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  <w:bookmarkStart w:id="3" w:name="_GoBack"/>
      <w:bookmarkEnd w:id="3"/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714495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714495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714495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lastRenderedPageBreak/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lastRenderedPageBreak/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16CEA457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D00DEC">
      <w:t>23.02.2021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14495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14495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627B6E4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D00DEC">
      <w:t>23.02.2021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14495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714495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513C5BBD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13984E76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550F910C" w:rsidR="00FF3183" w:rsidRPr="00F926AE" w:rsidRDefault="00F926AE" w:rsidP="00B31331">
    <w:pPr>
      <w:pStyle w:val="Kopfzeile"/>
    </w:pPr>
    <w:r w:rsidRPr="00574441">
      <w:t xml:space="preserve">FFG-Programm/Instrument: 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DEC">
      <w:rPr>
        <w:color w:val="0070C0"/>
      </w:rPr>
      <w:t>Smart Cities Demo – Ausschreibung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14495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0DEC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FAB4927-83AA-4DA6-9AA3-3566D1F6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Johannes Bockstefl</cp:lastModifiedBy>
  <cp:revision>3</cp:revision>
  <cp:lastPrinted>2019-07-26T08:22:00Z</cp:lastPrinted>
  <dcterms:created xsi:type="dcterms:W3CDTF">2021-02-23T15:37:00Z</dcterms:created>
  <dcterms:modified xsi:type="dcterms:W3CDTF">2021-02-23T15:40:00Z</dcterms:modified>
</cp:coreProperties>
</file>