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r>
        <w:rPr>
          <w:b/>
        </w:rPr>
        <w:t>Monitoring</w:t>
      </w:r>
      <w:r w:rsidR="006C1318">
        <w:rPr>
          <w:b/>
        </w:rPr>
        <w:t>zeitraum: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Monitoringberichte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Monitoringberichte: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r w:rsidRPr="00F528CB">
        <w:t>Monitoringberichte sind jährlich zu legen</w:t>
      </w:r>
      <w:r w:rsidRPr="006F5F64">
        <w:t>. Der</w:t>
      </w:r>
      <w:r>
        <w:t xml:space="preserve"> Bericht ist innerhalb eines Monats nach Ablauf eines Monitoringjahres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>können diese als getrennte F&amp;E-Infrastrukturen im Monitoringbericht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fldSimple w:instr=" SEQ Tabelle \* ARABIC ">
        <w:r w:rsidR="00F4677C">
          <w:rPr>
            <w:noProof/>
          </w:rPr>
          <w:t>1</w:t>
        </w:r>
      </w:fldSimple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53005DD2" w:rsidR="00AE67C8" w:rsidRDefault="00982A72" w:rsidP="00AE67C8">
      <w:pPr>
        <w:spacing w:before="120" w:after="120"/>
        <w:ind w:left="709" w:hanging="703"/>
      </w:pPr>
      <w:sdt>
        <w:sdtPr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C8"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05646228" w14:textId="3D184BDD" w:rsidR="004E1B2D" w:rsidRDefault="004E1B2D" w:rsidP="004E1B2D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1D501679" w14:textId="77777777" w:rsidR="004E1B2D" w:rsidRDefault="004E1B2D" w:rsidP="004E1B2D">
      <w:pPr>
        <w:ind w:right="-150"/>
      </w:pP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lastRenderedPageBreak/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Nutzer:innen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</w:t>
      </w:r>
      <w:r w:rsidRPr="00463BDA">
        <w:rPr>
          <w:i/>
          <w:color w:val="306895" w:themeColor="accent2" w:themeShade="BF"/>
        </w:rPr>
        <w:lastRenderedPageBreak/>
        <w:t xml:space="preserve">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>Gibt es zusätzliche Finanzierung der F&amp;E-Infrastruktur durch Dritte aus öffentlicher oder nicht-öffentlicher Hand</w:t>
      </w:r>
      <w:r w:rsidR="00F7495C">
        <w:rPr>
          <w:color w:val="auto"/>
        </w:rPr>
        <w:t>?</w:t>
      </w:r>
    </w:p>
    <w:p w14:paraId="01639F7B" w14:textId="77777777" w:rsidR="00F7495C" w:rsidRPr="005F08DD" w:rsidRDefault="00982A72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982A72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982A72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77777777" w:rsidR="00210006" w:rsidRDefault="00982A72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982A72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lastRenderedPageBreak/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982A72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982A72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70C94896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82A72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82A72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82A72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1248CA0D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82A72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CFCD" w14:textId="77777777" w:rsidR="00982A72" w:rsidRDefault="00982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3F93E2D3" w:rsidR="00210006" w:rsidRPr="00F926AE" w:rsidRDefault="00210006" w:rsidP="004062DA">
    <w:pPr>
      <w:pStyle w:val="Kopfzeile"/>
    </w:pPr>
    <w:r>
      <w:t xml:space="preserve">Ausschreibung: </w:t>
    </w:r>
    <w:r w:rsidR="00A878D1">
      <w:rPr>
        <w:color w:val="306895" w:themeColor="accent2" w:themeShade="BF"/>
      </w:rPr>
      <w:t>2</w:t>
    </w:r>
    <w:r w:rsidR="0026766F" w:rsidRPr="0026766F">
      <w:rPr>
        <w:color w:val="306895" w:themeColor="accent2" w:themeShade="BF"/>
      </w:rPr>
      <w:t>. Ausschreibung</w:t>
    </w:r>
    <w:r w:rsidR="0026766F">
      <w:t xml:space="preserve"> </w:t>
    </w:r>
    <w:r w:rsidR="00CF376B">
      <w:rPr>
        <w:color w:val="306895" w:themeColor="accent2" w:themeShade="BF"/>
      </w:rPr>
      <w:t>F&amp;E-Infrastrukturförderung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B469F"/>
    <w:rsid w:val="001C7662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6766F"/>
    <w:rsid w:val="00275627"/>
    <w:rsid w:val="00275714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2A72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878D1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EC5CA0E-64EC-49E2-9E7A-66F2939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73</cp:revision>
  <cp:lastPrinted>2023-04-24T09:13:00Z</cp:lastPrinted>
  <dcterms:created xsi:type="dcterms:W3CDTF">2023-05-09T06:30:00Z</dcterms:created>
  <dcterms:modified xsi:type="dcterms:W3CDTF">2023-07-10T14:40:00Z</dcterms:modified>
</cp:coreProperties>
</file>