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7487" w14:textId="77777777" w:rsidR="00853E5B" w:rsidRPr="009C5CAE" w:rsidRDefault="00853E5B" w:rsidP="009C5CAE">
      <w:pPr>
        <w:pStyle w:val="berschrift1"/>
        <w:rPr>
          <w:sz w:val="30"/>
          <w:szCs w:val="30"/>
          <w:lang w:val="en-GB"/>
        </w:rPr>
      </w:pPr>
      <w:bookmarkStart w:id="0" w:name="_GoBack"/>
      <w:bookmarkEnd w:id="0"/>
      <w:r w:rsidRPr="009C5CAE">
        <w:rPr>
          <w:sz w:val="30"/>
          <w:szCs w:val="30"/>
          <w:lang w:val="en-GB"/>
        </w:rPr>
        <w:t>Description of the contribution of your organisation</w:t>
      </w:r>
    </w:p>
    <w:p w14:paraId="725DE581" w14:textId="1CD9AD5C" w:rsidR="00D96928" w:rsidRPr="00BE0E9D" w:rsidRDefault="000A057D" w:rsidP="00BE0E9D">
      <w:pPr>
        <w:pStyle w:val="Headline2"/>
      </w:pPr>
      <w:r w:rsidRPr="00BE0E9D">
        <w:t xml:space="preserve">This document should be seen complementary to the </w:t>
      </w:r>
      <w:r w:rsidR="003E526A" w:rsidRPr="004F0A6B">
        <w:rPr>
          <w:i/>
        </w:rPr>
        <w:t>C</w:t>
      </w:r>
      <w:r w:rsidR="0089489D" w:rsidRPr="004F0A6B">
        <w:rPr>
          <w:i/>
        </w:rPr>
        <w:t xml:space="preserve">hips </w:t>
      </w:r>
      <w:r w:rsidR="004F0A6B" w:rsidRPr="004F0A6B">
        <w:rPr>
          <w:i/>
        </w:rPr>
        <w:t xml:space="preserve">JU Pilot Lines: </w:t>
      </w:r>
      <w:r w:rsidR="002B10A9">
        <w:rPr>
          <w:i/>
        </w:rPr>
        <w:t>R&amp;D</w:t>
      </w:r>
      <w:r w:rsidR="004F0A6B" w:rsidRPr="004F0A6B">
        <w:rPr>
          <w:i/>
        </w:rPr>
        <w:t xml:space="preserve"> Infrastructure</w:t>
      </w:r>
      <w:r w:rsidR="004F0A6B">
        <w:t xml:space="preserve"> Procurement</w:t>
      </w:r>
      <w:r w:rsidR="00B86628" w:rsidRPr="00BE0E9D">
        <w:t xml:space="preserve"> </w:t>
      </w:r>
      <w:r w:rsidR="00853E5B" w:rsidRPr="00BE0E9D">
        <w:t>proposal</w:t>
      </w:r>
    </w:p>
    <w:p w14:paraId="4E385151" w14:textId="25426184" w:rsidR="00D96928" w:rsidRPr="00F27A4D" w:rsidRDefault="004D20E6" w:rsidP="00D96928">
      <w:pPr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Version: 1.0 / Date: </w:t>
      </w:r>
      <w:r w:rsidR="000743BC">
        <w:rPr>
          <w:rFonts w:asciiTheme="majorHAnsi" w:hAnsiTheme="majorHAnsi" w:cstheme="majorHAnsi"/>
          <w:sz w:val="22"/>
          <w:szCs w:val="22"/>
          <w:lang w:val="en-GB"/>
        </w:rPr>
        <w:t>19</w:t>
      </w:r>
      <w:r w:rsidR="0081153F" w:rsidRPr="00F27A4D">
        <w:rPr>
          <w:rFonts w:asciiTheme="majorHAnsi" w:hAnsiTheme="majorHAnsi" w:cstheme="majorHAnsi"/>
          <w:sz w:val="22"/>
          <w:szCs w:val="22"/>
          <w:lang w:val="en-GB"/>
        </w:rPr>
        <w:t>.</w:t>
      </w:r>
      <w:r w:rsidR="000743BC">
        <w:rPr>
          <w:rFonts w:asciiTheme="majorHAnsi" w:hAnsiTheme="majorHAnsi" w:cstheme="majorHAnsi"/>
          <w:sz w:val="22"/>
          <w:szCs w:val="22"/>
          <w:lang w:val="en-GB"/>
        </w:rPr>
        <w:t>12</w:t>
      </w:r>
      <w:r w:rsidR="0081153F" w:rsidRPr="00F27A4D">
        <w:rPr>
          <w:rFonts w:asciiTheme="majorHAnsi" w:hAnsiTheme="majorHAnsi" w:cstheme="majorHAnsi"/>
          <w:sz w:val="22"/>
          <w:szCs w:val="22"/>
          <w:lang w:val="en-GB"/>
        </w:rPr>
        <w:t>.202</w:t>
      </w:r>
      <w:r w:rsidR="003E526A">
        <w:rPr>
          <w:rFonts w:asciiTheme="majorHAnsi" w:hAnsiTheme="majorHAnsi" w:cstheme="majorHAnsi"/>
          <w:sz w:val="22"/>
          <w:szCs w:val="22"/>
          <w:lang w:val="en-GB"/>
        </w:rPr>
        <w:t>4</w:t>
      </w:r>
    </w:p>
    <w:p w14:paraId="6156985C" w14:textId="4688575D" w:rsidR="00727862" w:rsidRPr="00F27A4D" w:rsidRDefault="006965E9" w:rsidP="006965E9">
      <w:pPr>
        <w:pStyle w:val="a"/>
        <w:rPr>
          <w:rFonts w:asciiTheme="majorHAnsi" w:hAnsiTheme="majorHAnsi" w:cstheme="majorHAnsi"/>
          <w:sz w:val="28"/>
          <w:szCs w:val="28"/>
          <w:lang w:val="en-GB"/>
        </w:rPr>
      </w:pPr>
      <w:r w:rsidRPr="00F27A4D">
        <w:rPr>
          <w:rFonts w:asciiTheme="majorHAnsi" w:hAnsiTheme="majorHAnsi" w:cstheme="majorHAnsi"/>
          <w:sz w:val="28"/>
          <w:szCs w:val="28"/>
          <w:lang w:val="en-GB"/>
        </w:rPr>
        <w:t>–</w:t>
      </w:r>
    </w:p>
    <w:tbl>
      <w:tblPr>
        <w:tblStyle w:val="Listentabelle3Akzent1"/>
        <w:tblW w:w="0" w:type="auto"/>
        <w:tblBorders>
          <w:insideH w:val="single" w:sz="4" w:space="0" w:color="E3032E" w:themeColor="accent1"/>
          <w:insideV w:val="single" w:sz="4" w:space="0" w:color="E3032E" w:themeColor="accent1"/>
        </w:tblBorders>
        <w:tblLook w:val="04A0" w:firstRow="1" w:lastRow="0" w:firstColumn="1" w:lastColumn="0" w:noHBand="0" w:noVBand="1"/>
      </w:tblPr>
      <w:tblGrid>
        <w:gridCol w:w="2830"/>
        <w:gridCol w:w="6657"/>
      </w:tblGrid>
      <w:tr w:rsidR="00727862" w:rsidRPr="00F27A4D" w14:paraId="6122C81C" w14:textId="77777777" w:rsidTr="007278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0" w:type="dxa"/>
            <w:tcBorders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BA2833" w14:textId="18B3F03A" w:rsidR="00727862" w:rsidRPr="00F27A4D" w:rsidRDefault="0089489D" w:rsidP="004D20E6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 xml:space="preserve">Acronym of the Chips </w:t>
            </w:r>
            <w:r w:rsidR="004D20E6">
              <w:rPr>
                <w:rFonts w:asciiTheme="majorHAnsi" w:hAnsiTheme="majorHAnsi" w:cstheme="majorHAnsi"/>
                <w:szCs w:val="22"/>
                <w:lang w:val="en-GB"/>
              </w:rPr>
              <w:t>JU Pilot Line</w:t>
            </w:r>
            <w:r w:rsidR="00727862" w:rsidRPr="00F27A4D">
              <w:rPr>
                <w:rFonts w:asciiTheme="majorHAnsi" w:hAnsiTheme="majorHAnsi" w:cstheme="majorHAnsi"/>
                <w:szCs w:val="22"/>
                <w:lang w:val="en-GB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sdt>
            <w:sdtP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alias w:val="Acronym"/>
              <w:tag w:val="Acronym"/>
              <w:id w:val="-1618366635"/>
              <w:placeholder>
                <w:docPart w:val="DefaultPlaceholder_-1854013440"/>
              </w:placeholder>
            </w:sdtPr>
            <w:sdtEndPr/>
            <w:sdtContent>
              <w:p w14:paraId="12A50E50" w14:textId="581CF651" w:rsidR="00727862" w:rsidRPr="00F27A4D" w:rsidRDefault="00727862" w:rsidP="00683375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</w:pPr>
                <w:r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A</w:t>
                </w:r>
                <w:r w:rsidR="00683375"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c</w:t>
                </w:r>
                <w:r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 xml:space="preserve">ronym (max. 20 </w:t>
                </w:r>
                <w:r w:rsidR="00683375"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Charakters</w:t>
                </w:r>
                <w:r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)</w:t>
                </w:r>
              </w:p>
            </w:sdtContent>
          </w:sdt>
        </w:tc>
      </w:tr>
      <w:tr w:rsidR="00727862" w:rsidRPr="00F27A4D" w14:paraId="47F7808E" w14:textId="77777777" w:rsidTr="00727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63CB18" w14:textId="7F688AB1" w:rsidR="00727862" w:rsidRPr="00F27A4D" w:rsidRDefault="008E5FB5" w:rsidP="00727862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sdt>
              <w:sdtPr>
                <w:rPr>
                  <w:rFonts w:asciiTheme="majorHAnsi" w:hAnsiTheme="majorHAnsi" w:cstheme="majorHAnsi"/>
                  <w:szCs w:val="22"/>
                  <w:lang w:val="en-GB"/>
                </w:rPr>
                <w:alias w:val="Name of your organisation"/>
                <w:tag w:val="Name of your organisation"/>
                <w:id w:val="-784727822"/>
                <w:placeholder>
                  <w:docPart w:val="DefaultPlaceholder_-1854013440"/>
                </w:placeholder>
              </w:sdtPr>
              <w:sdtEndPr/>
              <w:sdtContent>
                <w:r w:rsidR="00662EFB" w:rsidRPr="00F27A4D">
                  <w:rPr>
                    <w:rFonts w:asciiTheme="majorHAnsi" w:hAnsiTheme="majorHAnsi" w:cstheme="majorHAnsi"/>
                    <w:szCs w:val="22"/>
                    <w:lang w:val="en-GB"/>
                  </w:rPr>
                  <w:t>Name of your organis</w:t>
                </w:r>
                <w:r w:rsidR="00727862" w:rsidRPr="00F27A4D">
                  <w:rPr>
                    <w:rFonts w:asciiTheme="majorHAnsi" w:hAnsiTheme="majorHAnsi" w:cstheme="majorHAnsi"/>
                    <w:szCs w:val="22"/>
                    <w:lang w:val="en-GB"/>
                  </w:rPr>
                  <w:t>ation</w:t>
                </w:r>
              </w:sdtContent>
            </w:sdt>
            <w:r w:rsidR="00727862" w:rsidRPr="00F27A4D">
              <w:rPr>
                <w:rFonts w:asciiTheme="majorHAnsi" w:hAnsiTheme="majorHAnsi" w:cstheme="majorHAnsi"/>
                <w:szCs w:val="22"/>
                <w:lang w:val="en-GB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i/>
              <w:color w:val="306895" w:themeColor="accent2" w:themeShade="BF"/>
              <w:sz w:val="22"/>
              <w:szCs w:val="22"/>
              <w:lang w:val="en-GB"/>
            </w:rPr>
            <w:alias w:val="Name of your organisation"/>
            <w:tag w:val="Name of your organisation"/>
            <w:id w:val="-1442834310"/>
            <w:placeholder>
              <w:docPart w:val="DefaultPlaceholder_-1854013440"/>
            </w:placeholder>
          </w:sdtPr>
          <w:sdtEndPr/>
          <w:sdtContent>
            <w:tc>
              <w:tcPr>
                <w:tcW w:w="6657" w:type="dxa"/>
                <w:tcBorders>
                  <w:top w:val="none" w:sz="0" w:space="0" w:color="auto"/>
                  <w:bottom w:val="none" w:sz="0" w:space="0" w:color="auto"/>
                </w:tcBorders>
                <w:shd w:val="clear" w:color="auto" w:fill="auto"/>
              </w:tcPr>
              <w:p w14:paraId="257300EE" w14:textId="6AE4A849" w:rsidR="00727862" w:rsidRPr="00F27A4D" w:rsidRDefault="00F27A4D" w:rsidP="00F27A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</w:pPr>
                <w:r w:rsidRPr="00F27A4D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 xml:space="preserve"> </w:t>
                </w:r>
              </w:p>
            </w:tc>
          </w:sdtContent>
        </w:sdt>
      </w:tr>
      <w:tr w:rsidR="004D20E6" w:rsidRPr="00BF243A" w14:paraId="5C7E5989" w14:textId="77777777" w:rsidTr="007278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7B5DB8D0" w14:textId="07FBD923" w:rsidR="004D20E6" w:rsidRPr="004D20E6" w:rsidRDefault="00A14D99" w:rsidP="00727862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 xml:space="preserve">Location of </w:t>
            </w:r>
            <w:r w:rsidR="004D20E6" w:rsidRPr="004D20E6">
              <w:rPr>
                <w:rFonts w:asciiTheme="majorHAnsi" w:hAnsiTheme="majorHAnsi" w:cstheme="majorHAnsi"/>
                <w:szCs w:val="22"/>
                <w:lang w:val="en-GB"/>
              </w:rPr>
              <w:t>funded R&amp;D infrastructure</w:t>
            </w:r>
            <w:r w:rsidR="004D20E6">
              <w:rPr>
                <w:rFonts w:asciiTheme="majorHAnsi" w:hAnsiTheme="majorHAnsi" w:cstheme="majorHAnsi"/>
                <w:szCs w:val="22"/>
                <w:lang w:val="en-GB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sdt>
            <w:sdtPr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alias w:val="Location of funded R&amp;D infrastructure"/>
              <w:tag w:val="Location of funded R&amp;D infrastructure"/>
              <w:id w:val="905800240"/>
              <w:placeholder>
                <w:docPart w:val="DefaultPlaceholder_-1854013440"/>
              </w:placeholder>
            </w:sdtPr>
            <w:sdtEndPr/>
            <w:sdtContent>
              <w:p w14:paraId="5587F993" w14:textId="72FAAB48" w:rsidR="004D20E6" w:rsidRDefault="002B10A9" w:rsidP="002B10A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</w:pPr>
                <w:r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Address of the location, where the R&amp;D Infrastructure will be located</w:t>
                </w:r>
              </w:p>
            </w:sdtContent>
          </w:sdt>
        </w:tc>
      </w:tr>
      <w:tr w:rsidR="004D20E6" w:rsidRPr="00A50609" w14:paraId="21834ED5" w14:textId="77777777" w:rsidTr="00727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5482CDAE" w14:textId="707946CD" w:rsidR="004D20E6" w:rsidRPr="004D20E6" w:rsidRDefault="002B10A9" w:rsidP="002B10A9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>Project Start- and Enddate:</w:t>
            </w:r>
          </w:p>
        </w:tc>
        <w:tc>
          <w:tcPr>
            <w:tcW w:w="6657" w:type="dxa"/>
            <w:shd w:val="clear" w:color="auto" w:fill="auto"/>
          </w:tcPr>
          <w:p w14:paraId="3A3BC22A" w14:textId="3D055F86" w:rsidR="004D20E6" w:rsidRDefault="002B10A9" w:rsidP="00A5060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r w:rsidRPr="002B10A9"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>Anticipated timeframe for the procurement</w:t>
            </w:r>
          </w:p>
          <w:p w14:paraId="35C9A7E4" w14:textId="06227BC4" w:rsidR="00A50609" w:rsidRPr="00A50609" w:rsidRDefault="00A50609" w:rsidP="00A5060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r w:rsidRPr="00A50609"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 xml:space="preserve">Start: </w:t>
            </w:r>
            <w:sdt>
              <w:sdtPr>
                <w:rPr>
                  <w:rFonts w:asciiTheme="majorHAnsi" w:hAnsiTheme="majorHAnsi" w:cstheme="majorHAnsi"/>
                  <w:i/>
                  <w:color w:val="306895" w:themeColor="accent2" w:themeShade="BF"/>
                  <w:sz w:val="22"/>
                  <w:szCs w:val="22"/>
                  <w:lang w:val="en-GB"/>
                </w:rPr>
                <w:alias w:val="Startdate of project"/>
                <w:tag w:val="Startdate of project"/>
                <w:id w:val="-1022852298"/>
                <w:placeholder>
                  <w:docPart w:val="DF61F94DC22E41B79E7D8374DBAFAE90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A50609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(DD.MM.YYYY)</w:t>
                </w:r>
              </w:sdtContent>
            </w:sdt>
          </w:p>
          <w:p w14:paraId="39197AA8" w14:textId="2DD2FB69" w:rsidR="00A50609" w:rsidRPr="00A50609" w:rsidRDefault="00A50609" w:rsidP="00A5060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r w:rsidRPr="00A50609"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 xml:space="preserve">End: </w:t>
            </w:r>
            <w:sdt>
              <w:sdtPr>
                <w:rPr>
                  <w:rFonts w:asciiTheme="majorHAnsi" w:hAnsiTheme="majorHAnsi" w:cstheme="majorHAnsi"/>
                  <w:i/>
                  <w:color w:val="306895" w:themeColor="accent2" w:themeShade="BF"/>
                  <w:sz w:val="22"/>
                  <w:szCs w:val="22"/>
                  <w:lang w:val="en-GB"/>
                </w:rPr>
                <w:alias w:val="Enddate of project"/>
                <w:tag w:val="Enddate of project"/>
                <w:id w:val="446816065"/>
                <w:placeholder>
                  <w:docPart w:val="B020A63D81664347B6309C8ECC3F5E2E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A50609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(DD.MM.YYYY)</w:t>
                </w:r>
              </w:sdtContent>
            </w:sdt>
          </w:p>
        </w:tc>
      </w:tr>
      <w:tr w:rsidR="002B10A9" w:rsidRPr="00BF243A" w14:paraId="05309C4A" w14:textId="77777777" w:rsidTr="007278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7870D206" w14:textId="3B2B5515" w:rsidR="002B10A9" w:rsidRDefault="002B10A9" w:rsidP="002B10A9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>Depreciation Period:</w:t>
            </w:r>
          </w:p>
        </w:tc>
        <w:tc>
          <w:tcPr>
            <w:tcW w:w="6657" w:type="dxa"/>
            <w:shd w:val="clear" w:color="auto" w:fill="auto"/>
          </w:tcPr>
          <w:p w14:paraId="1B361782" w14:textId="3752E437" w:rsidR="002B10A9" w:rsidRPr="002B10A9" w:rsidRDefault="002B10A9" w:rsidP="00A50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</w:pPr>
            <w:r w:rsidRPr="002B10A9"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>Planned depreciation period of th</w:t>
            </w:r>
            <w:r w:rsidR="00A50609"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 xml:space="preserve">e funded R&amp;D infrastructure from </w:t>
            </w:r>
            <w:sdt>
              <w:sdtPr>
                <w:rPr>
                  <w:rFonts w:asciiTheme="majorHAnsi" w:hAnsiTheme="majorHAnsi" w:cstheme="majorHAnsi"/>
                  <w:i/>
                  <w:color w:val="306895" w:themeColor="accent2" w:themeShade="BF"/>
                  <w:sz w:val="22"/>
                  <w:szCs w:val="22"/>
                  <w:lang w:val="en-GB"/>
                </w:rPr>
                <w:alias w:val="start of depreciation period"/>
                <w:tag w:val="start of depreciation period"/>
                <w:id w:val="-801077674"/>
                <w:placeholder>
                  <w:docPart w:val="DefaultPlaceholder_-1854013438"/>
                </w:placeholder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A50609" w:rsidRPr="002B10A9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(DD.MM.YYYY)</w:t>
                </w:r>
              </w:sdtContent>
            </w:sdt>
            <w:r w:rsidRPr="002B10A9">
              <w:rPr>
                <w:rFonts w:asciiTheme="majorHAnsi" w:hAnsiTheme="majorHAnsi" w:cstheme="majorHAnsi"/>
                <w:i/>
                <w:color w:val="306895" w:themeColor="accent2" w:themeShade="BF"/>
                <w:sz w:val="22"/>
                <w:szCs w:val="22"/>
                <w:lang w:val="en-GB"/>
              </w:rPr>
              <w:t xml:space="preserve"> – to </w:t>
            </w:r>
            <w:sdt>
              <w:sdtPr>
                <w:rPr>
                  <w:rFonts w:asciiTheme="majorHAnsi" w:hAnsiTheme="majorHAnsi" w:cstheme="majorHAnsi"/>
                  <w:i/>
                  <w:color w:val="306895" w:themeColor="accent2" w:themeShade="BF"/>
                  <w:sz w:val="22"/>
                  <w:szCs w:val="22"/>
                  <w:lang w:val="en-GB"/>
                </w:rPr>
                <w:alias w:val="end of depreciation period"/>
                <w:tag w:val="end of depreciation period"/>
                <w:id w:val="68394453"/>
                <w:placeholder>
                  <w:docPart w:val="DefaultPlaceholder_-1854013438"/>
                </w:placeholder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Pr="002B10A9"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  <w:lang w:val="en-GB"/>
                  </w:rPr>
                  <w:t>(DD.MM.YYYY)</w:t>
                </w:r>
              </w:sdtContent>
            </w:sdt>
          </w:p>
        </w:tc>
      </w:tr>
      <w:tr w:rsidR="002B10A9" w:rsidRPr="004D20E6" w14:paraId="433221F9" w14:textId="77777777" w:rsidTr="007278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6F9BE10E" w14:textId="72F7D03C" w:rsidR="002B10A9" w:rsidRDefault="002B10A9" w:rsidP="002B10A9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>Total costs (€):</w:t>
            </w:r>
          </w:p>
        </w:tc>
        <w:sdt>
          <w:sdtPr>
            <w:rPr>
              <w:rFonts w:asciiTheme="majorHAnsi" w:hAnsiTheme="majorHAnsi" w:cstheme="majorHAnsi"/>
              <w:i/>
              <w:color w:val="306895" w:themeColor="accent2" w:themeShade="BF"/>
              <w:sz w:val="22"/>
              <w:szCs w:val="22"/>
              <w:lang w:val="en-GB"/>
            </w:rPr>
            <w:alias w:val="Total costs in EUR"/>
            <w:tag w:val="Total costs in EUR"/>
            <w:id w:val="-40447511"/>
            <w:placeholder>
              <w:docPart w:val="5854505CDD7447DCA5A6D1C24F5B7B14"/>
            </w:placeholder>
            <w:showingPlcHdr/>
          </w:sdtPr>
          <w:sdtEndPr/>
          <w:sdtContent>
            <w:tc>
              <w:tcPr>
                <w:tcW w:w="6657" w:type="dxa"/>
                <w:shd w:val="clear" w:color="auto" w:fill="auto"/>
              </w:tcPr>
              <w:p w14:paraId="4A15D8FC" w14:textId="7E80D806" w:rsidR="002B10A9" w:rsidRPr="00A50609" w:rsidRDefault="00A50609" w:rsidP="00F27A4D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2B10A9" w:rsidRPr="004D20E6" w14:paraId="0C87AE5D" w14:textId="77777777" w:rsidTr="007278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auto"/>
          </w:tcPr>
          <w:p w14:paraId="63D8C70D" w14:textId="0F666B64" w:rsidR="002B10A9" w:rsidRDefault="002B10A9" w:rsidP="002B10A9">
            <w:pPr>
              <w:pStyle w:val="Tabellentext"/>
              <w:rPr>
                <w:rFonts w:asciiTheme="majorHAnsi" w:hAnsiTheme="majorHAnsi" w:cstheme="majorHAnsi"/>
                <w:szCs w:val="22"/>
                <w:lang w:val="en-GB"/>
              </w:rPr>
            </w:pPr>
            <w:r>
              <w:rPr>
                <w:rFonts w:asciiTheme="majorHAnsi" w:hAnsiTheme="majorHAnsi" w:cstheme="majorHAnsi"/>
                <w:szCs w:val="22"/>
                <w:lang w:val="en-GB"/>
              </w:rPr>
              <w:t>Funding (€):</w:t>
            </w:r>
          </w:p>
        </w:tc>
        <w:sdt>
          <w:sdtPr>
            <w:rPr>
              <w:rFonts w:asciiTheme="majorHAnsi" w:hAnsiTheme="majorHAnsi" w:cstheme="majorHAnsi"/>
              <w:i/>
              <w:color w:val="306895" w:themeColor="accent2" w:themeShade="BF"/>
              <w:sz w:val="22"/>
              <w:szCs w:val="22"/>
              <w:lang w:val="en-GB"/>
            </w:rPr>
            <w:alias w:val="Funding in EUR"/>
            <w:tag w:val="Funding in EUR"/>
            <w:id w:val="-1161618075"/>
            <w:placeholder>
              <w:docPart w:val="D537E435AE764C3EA5D3B09CE52175D3"/>
            </w:placeholder>
            <w:showingPlcHdr/>
          </w:sdtPr>
          <w:sdtEndPr/>
          <w:sdtContent>
            <w:tc>
              <w:tcPr>
                <w:tcW w:w="6657" w:type="dxa"/>
                <w:shd w:val="clear" w:color="auto" w:fill="auto"/>
              </w:tcPr>
              <w:p w14:paraId="0E59225B" w14:textId="04B71D99" w:rsidR="002B10A9" w:rsidRPr="00A50609" w:rsidRDefault="00A50609" w:rsidP="00F27A4D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i/>
                    <w:color w:val="306895" w:themeColor="accent2" w:themeShade="BF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</w:tbl>
    <w:p w14:paraId="47DC00EE" w14:textId="77777777" w:rsidR="00A50609" w:rsidRDefault="00A50609" w:rsidP="00A50609">
      <w:pPr>
        <w:pStyle w:val="StandardBold"/>
      </w:pPr>
      <w:r>
        <w:br w:type="page"/>
      </w:r>
    </w:p>
    <w:p w14:paraId="4B923FCE" w14:textId="167CABEB" w:rsidR="007D23B3" w:rsidRDefault="007D23B3" w:rsidP="009C5CAE">
      <w:pPr>
        <w:pStyle w:val="berschrift1"/>
        <w:numPr>
          <w:ilvl w:val="0"/>
          <w:numId w:val="3"/>
        </w:numPr>
        <w:rPr>
          <w:lang w:val="en-GB"/>
        </w:rPr>
      </w:pPr>
      <w:r>
        <w:rPr>
          <w:lang w:val="en-GB"/>
        </w:rPr>
        <w:lastRenderedPageBreak/>
        <w:t>Pilot Line</w:t>
      </w:r>
      <w:r w:rsidR="0050414B">
        <w:rPr>
          <w:lang w:val="en-GB"/>
        </w:rPr>
        <w:t xml:space="preserve"> R&amp;D Infrastructure procur</w:t>
      </w:r>
      <w:r w:rsidR="003F1C20">
        <w:rPr>
          <w:lang w:val="en-GB"/>
        </w:rPr>
        <w:t>e</w:t>
      </w:r>
      <w:r w:rsidR="0050414B">
        <w:rPr>
          <w:lang w:val="en-GB"/>
        </w:rPr>
        <w:t xml:space="preserve">ment - </w:t>
      </w:r>
      <w:r>
        <w:rPr>
          <w:lang w:val="en-GB"/>
        </w:rPr>
        <w:t>Summary</w:t>
      </w:r>
    </w:p>
    <w:p w14:paraId="0BDA4C6C" w14:textId="0CED50B9" w:rsidR="007D23B3" w:rsidRPr="007D23B3" w:rsidRDefault="007857EB" w:rsidP="007D23B3">
      <w:pPr>
        <w:rPr>
          <w:rFonts w:asciiTheme="majorHAnsi" w:hAnsiTheme="majorHAnsi" w:cstheme="majorHAnsi"/>
          <w:sz w:val="22"/>
          <w:szCs w:val="22"/>
          <w:lang w:val="en-GB"/>
        </w:rPr>
      </w:pPr>
      <w:r w:rsidRPr="00F27A4D">
        <w:rPr>
          <w:rFonts w:asciiTheme="majorHAnsi" w:hAnsiTheme="majorHAnsi" w:cstheme="majorHAnsi"/>
          <w:sz w:val="22"/>
          <w:szCs w:val="22"/>
          <w:lang w:val="en-GB"/>
        </w:rPr>
        <w:t xml:space="preserve">Please describe the contents </w:t>
      </w:r>
      <w:r w:rsidR="00020553" w:rsidRPr="00F27A4D">
        <w:rPr>
          <w:rFonts w:asciiTheme="majorHAnsi" w:hAnsiTheme="majorHAnsi" w:cstheme="majorHAnsi"/>
          <w:sz w:val="22"/>
          <w:szCs w:val="22"/>
          <w:lang w:val="en-GB"/>
        </w:rPr>
        <w:t xml:space="preserve">of </w:t>
      </w:r>
      <w:r w:rsidR="00662EFB" w:rsidRPr="00F27A4D">
        <w:rPr>
          <w:rFonts w:asciiTheme="majorHAnsi" w:hAnsiTheme="majorHAnsi" w:cstheme="majorHAnsi"/>
          <w:sz w:val="22"/>
          <w:szCs w:val="22"/>
          <w:lang w:val="en-GB"/>
        </w:rPr>
        <w:t xml:space="preserve">the </w:t>
      </w:r>
      <w:r w:rsidRPr="00F27A4D">
        <w:rPr>
          <w:rFonts w:asciiTheme="majorHAnsi" w:hAnsiTheme="majorHAnsi" w:cstheme="majorHAnsi"/>
          <w:sz w:val="22"/>
          <w:szCs w:val="22"/>
          <w:lang w:val="en-GB"/>
        </w:rPr>
        <w:t xml:space="preserve">work share </w:t>
      </w:r>
      <w:r w:rsidR="00662EFB" w:rsidRPr="00F27A4D">
        <w:rPr>
          <w:rFonts w:asciiTheme="majorHAnsi" w:hAnsiTheme="majorHAnsi" w:cstheme="majorHAnsi"/>
          <w:sz w:val="22"/>
          <w:szCs w:val="22"/>
          <w:lang w:val="en-GB"/>
        </w:rPr>
        <w:t xml:space="preserve">of your organisation </w:t>
      </w:r>
      <w:r w:rsidRPr="00F27A4D">
        <w:rPr>
          <w:rFonts w:asciiTheme="majorHAnsi" w:hAnsiTheme="majorHAnsi" w:cstheme="majorHAnsi"/>
          <w:sz w:val="22"/>
          <w:szCs w:val="22"/>
          <w:lang w:val="en-GB"/>
        </w:rPr>
        <w:t xml:space="preserve">as part of the individual </w:t>
      </w:r>
      <w:r w:rsidR="007D23B3">
        <w:rPr>
          <w:rFonts w:asciiTheme="majorHAnsi" w:hAnsiTheme="majorHAnsi" w:cstheme="majorHAnsi"/>
          <w:sz w:val="22"/>
          <w:szCs w:val="22"/>
          <w:lang w:val="en-GB"/>
        </w:rPr>
        <w:t xml:space="preserve">contribution to </w:t>
      </w:r>
      <w:r w:rsidR="00F27A4D" w:rsidRPr="00F27A4D">
        <w:rPr>
          <w:rFonts w:asciiTheme="majorHAnsi" w:hAnsiTheme="majorHAnsi" w:cstheme="majorHAnsi"/>
          <w:sz w:val="22"/>
          <w:szCs w:val="22"/>
          <w:lang w:val="en-GB"/>
        </w:rPr>
        <w:t>the</w:t>
      </w:r>
      <w:r w:rsidR="0089489D">
        <w:rPr>
          <w:rFonts w:asciiTheme="majorHAnsi" w:hAnsiTheme="majorHAnsi" w:cstheme="majorHAnsi"/>
          <w:sz w:val="22"/>
          <w:szCs w:val="22"/>
          <w:lang w:val="en-GB"/>
        </w:rPr>
        <w:t xml:space="preserve"> Chips </w:t>
      </w:r>
      <w:r w:rsidR="007D23B3">
        <w:rPr>
          <w:rFonts w:asciiTheme="majorHAnsi" w:hAnsiTheme="majorHAnsi" w:cstheme="majorHAnsi"/>
          <w:sz w:val="22"/>
          <w:szCs w:val="22"/>
          <w:lang w:val="en-GB"/>
        </w:rPr>
        <w:t>JU Pilot Line. Please include the following points:</w:t>
      </w:r>
    </w:p>
    <w:p w14:paraId="50B284A1" w14:textId="387FE40C" w:rsidR="007D23B3" w:rsidRPr="007D23B3" w:rsidRDefault="007D23B3" w:rsidP="009C5CAE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7D23B3">
        <w:rPr>
          <w:rFonts w:asciiTheme="majorHAnsi" w:hAnsiTheme="majorHAnsi" w:cstheme="majorHAnsi"/>
          <w:sz w:val="22"/>
          <w:szCs w:val="22"/>
          <w:lang w:val="en-GB"/>
        </w:rPr>
        <w:t xml:space="preserve">Initial situation and the need for </w:t>
      </w:r>
      <w:r w:rsidR="00A14D99">
        <w:rPr>
          <w:rFonts w:asciiTheme="majorHAnsi" w:hAnsiTheme="majorHAnsi" w:cstheme="majorHAnsi"/>
          <w:sz w:val="22"/>
          <w:szCs w:val="22"/>
          <w:lang w:val="en-GB"/>
        </w:rPr>
        <w:t xml:space="preserve">the </w:t>
      </w:r>
      <w:r w:rsidRPr="007D23B3">
        <w:rPr>
          <w:rFonts w:asciiTheme="majorHAnsi" w:hAnsiTheme="majorHAnsi" w:cstheme="majorHAnsi"/>
          <w:sz w:val="22"/>
          <w:szCs w:val="22"/>
          <w:lang w:val="en-GB"/>
        </w:rPr>
        <w:t>new R&amp;D infrastructure</w:t>
      </w:r>
    </w:p>
    <w:p w14:paraId="6B96F392" w14:textId="1C9D87C6" w:rsidR="007D23B3" w:rsidRPr="007D23B3" w:rsidRDefault="007D23B3" w:rsidP="009C5CAE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7D23B3">
        <w:rPr>
          <w:rFonts w:asciiTheme="majorHAnsi" w:hAnsiTheme="majorHAnsi" w:cstheme="majorHAnsi"/>
          <w:sz w:val="22"/>
          <w:szCs w:val="22"/>
          <w:lang w:val="en-GB"/>
        </w:rPr>
        <w:t xml:space="preserve">Planned acquisition </w:t>
      </w:r>
      <w:r w:rsidR="00EA6D7C">
        <w:rPr>
          <w:rFonts w:asciiTheme="majorHAnsi" w:hAnsiTheme="majorHAnsi" w:cstheme="majorHAnsi"/>
          <w:sz w:val="22"/>
          <w:szCs w:val="22"/>
          <w:lang w:val="en-GB"/>
        </w:rPr>
        <w:t>of R&amp;D infrastructure</w:t>
      </w:r>
    </w:p>
    <w:p w14:paraId="70C19D45" w14:textId="674BE317" w:rsidR="007D23B3" w:rsidRDefault="007D23B3" w:rsidP="009C5CAE">
      <w:pPr>
        <w:pStyle w:val="Listenabsatz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7D23B3">
        <w:rPr>
          <w:rFonts w:asciiTheme="majorHAnsi" w:hAnsiTheme="majorHAnsi" w:cstheme="majorHAnsi"/>
          <w:sz w:val="22"/>
          <w:szCs w:val="22"/>
          <w:lang w:val="en-GB"/>
        </w:rPr>
        <w:t>Pla</w:t>
      </w:r>
      <w:r w:rsidR="00A14D99">
        <w:rPr>
          <w:rFonts w:asciiTheme="majorHAnsi" w:hAnsiTheme="majorHAnsi" w:cstheme="majorHAnsi"/>
          <w:sz w:val="22"/>
          <w:szCs w:val="22"/>
          <w:lang w:val="en-GB"/>
        </w:rPr>
        <w:t>nned use of the new</w:t>
      </w:r>
      <w:r w:rsidRPr="007D23B3">
        <w:rPr>
          <w:rFonts w:asciiTheme="majorHAnsi" w:hAnsiTheme="majorHAnsi" w:cstheme="majorHAnsi"/>
          <w:sz w:val="22"/>
          <w:szCs w:val="22"/>
          <w:lang w:val="en-GB"/>
        </w:rPr>
        <w:t xml:space="preserve"> acquired R&amp;D infrastructure</w:t>
      </w:r>
    </w:p>
    <w:p w14:paraId="50D4C9B8" w14:textId="7220902B" w:rsidR="007D23B3" w:rsidRDefault="007D23B3" w:rsidP="007D23B3">
      <w:pPr>
        <w:pStyle w:val="Listenabsatz"/>
        <w:numPr>
          <w:ilvl w:val="0"/>
          <w:numId w:val="0"/>
        </w:numPr>
        <w:ind w:left="720"/>
        <w:rPr>
          <w:rFonts w:asciiTheme="majorHAnsi" w:hAnsiTheme="majorHAnsi" w:cstheme="majorHAnsi"/>
          <w:sz w:val="22"/>
          <w:szCs w:val="22"/>
          <w:lang w:val="en-GB"/>
        </w:rPr>
      </w:pPr>
    </w:p>
    <w:p w14:paraId="6647B36F" w14:textId="09E110B2" w:rsidR="00EA6D7C" w:rsidRDefault="00EA6D7C" w:rsidP="007D23B3">
      <w:pPr>
        <w:pStyle w:val="Listenabsatz"/>
        <w:numPr>
          <w:ilvl w:val="0"/>
          <w:numId w:val="0"/>
        </w:numPr>
        <w:ind w:left="720"/>
        <w:rPr>
          <w:rFonts w:asciiTheme="majorHAnsi" w:hAnsiTheme="majorHAnsi" w:cstheme="majorHAnsi"/>
          <w:sz w:val="22"/>
          <w:szCs w:val="22"/>
          <w:lang w:val="en-GB"/>
        </w:rPr>
      </w:pPr>
      <w:r>
        <w:rPr>
          <w:rFonts w:asciiTheme="majorHAnsi" w:hAnsiTheme="majorHAnsi" w:cstheme="majorHAnsi"/>
          <w:sz w:val="22"/>
          <w:szCs w:val="22"/>
          <w:lang w:val="en-GB"/>
        </w:rPr>
        <w:t xml:space="preserve">(max.1 </w:t>
      </w:r>
      <w:r w:rsidR="00867CBE">
        <w:rPr>
          <w:rFonts w:asciiTheme="majorHAnsi" w:hAnsiTheme="majorHAnsi" w:cstheme="majorHAnsi"/>
          <w:sz w:val="22"/>
          <w:szCs w:val="22"/>
          <w:lang w:val="en-GB"/>
        </w:rPr>
        <w:t>Page</w:t>
      </w:r>
      <w:r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3D39600F" w14:textId="49C6D5B3" w:rsidR="002B45ED" w:rsidRPr="004D4C22" w:rsidRDefault="00867CBE" w:rsidP="009C5CAE">
      <w:pPr>
        <w:pStyle w:val="Untertitel"/>
        <w:rPr>
          <w:rFonts w:cstheme="majorHAnsi"/>
          <w:lang w:val="en-GB"/>
        </w:rPr>
      </w:pPr>
      <w:r>
        <w:rPr>
          <w:rFonts w:ascii="Segoe UI" w:hAnsi="Segoe UI" w:cs="Segoe UI"/>
          <w:color w:val="0D0D0D"/>
          <w:shd w:val="clear" w:color="auto" w:fill="FFFFFF"/>
          <w:lang w:val="en-GB"/>
        </w:rPr>
        <w:br w:type="page"/>
      </w:r>
      <w:r w:rsidR="008365A0" w:rsidRPr="009C5CAE">
        <w:rPr>
          <w:rFonts w:asciiTheme="majorHAnsi" w:hAnsiTheme="majorHAnsi" w:cstheme="majorHAnsi"/>
          <w:color w:val="auto"/>
          <w:sz w:val="32"/>
          <w:szCs w:val="32"/>
          <w:lang w:val="en-GB"/>
        </w:rPr>
        <w:lastRenderedPageBreak/>
        <w:t>Planned acquisition dates of R&amp;D infrastructure</w:t>
      </w:r>
      <w:r w:rsidR="008365A0" w:rsidRPr="004D4C22">
        <w:rPr>
          <w:rFonts w:eastAsiaTheme="majorEastAsia"/>
          <w:shd w:val="clear" w:color="auto" w:fill="FFFFFF"/>
          <w:lang w:val="en-GB"/>
        </w:rPr>
        <w:t xml:space="preserve"> </w:t>
      </w:r>
    </w:p>
    <w:tbl>
      <w:tblPr>
        <w:tblStyle w:val="Listentabelle3Akzent1"/>
        <w:tblW w:w="5000" w:type="pct"/>
        <w:tblBorders>
          <w:insideH w:val="single" w:sz="4" w:space="0" w:color="E3032E" w:themeColor="accent1"/>
          <w:insideV w:val="single" w:sz="4" w:space="0" w:color="E3032E" w:themeColor="accent1"/>
        </w:tblBorders>
        <w:tblLayout w:type="fixed"/>
        <w:tblLook w:val="04A0" w:firstRow="1" w:lastRow="0" w:firstColumn="1" w:lastColumn="0" w:noHBand="0" w:noVBand="1"/>
      </w:tblPr>
      <w:tblGrid>
        <w:gridCol w:w="1272"/>
        <w:gridCol w:w="2692"/>
        <w:gridCol w:w="2694"/>
        <w:gridCol w:w="2829"/>
      </w:tblGrid>
      <w:tr w:rsidR="008E01B5" w:rsidRPr="00461ACB" w14:paraId="4CDFEDD6" w14:textId="3C7BA734" w:rsidTr="008E0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0" w:type="pct"/>
            <w:tcBorders>
              <w:bottom w:val="none" w:sz="0" w:space="0" w:color="auto"/>
              <w:right w:val="none" w:sz="0" w:space="0" w:color="auto"/>
            </w:tcBorders>
          </w:tcPr>
          <w:p w14:paraId="109085D8" w14:textId="36C87BD1" w:rsidR="008365A0" w:rsidRDefault="008365A0" w:rsidP="008E01B5">
            <w:pPr>
              <w:spacing w:before="0" w:after="0"/>
              <w:rPr>
                <w:color w:val="FFFFFF" w:themeColor="background1"/>
                <w:lang w:val="da-DK"/>
              </w:rPr>
            </w:pPr>
            <w:r>
              <w:rPr>
                <w:color w:val="FFFFFF" w:themeColor="background1"/>
                <w:lang w:val="da-DK"/>
              </w:rPr>
              <w:t>Acquisition Nr.</w:t>
            </w:r>
          </w:p>
        </w:tc>
        <w:tc>
          <w:tcPr>
            <w:tcW w:w="1419" w:type="pct"/>
          </w:tcPr>
          <w:p w14:paraId="3F3054B2" w14:textId="15E86C54" w:rsidR="008365A0" w:rsidRPr="00461ACB" w:rsidRDefault="008365A0" w:rsidP="008E01B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da-DK"/>
              </w:rPr>
              <w:t>Equipment</w:t>
            </w:r>
          </w:p>
        </w:tc>
        <w:tc>
          <w:tcPr>
            <w:tcW w:w="1420" w:type="pct"/>
          </w:tcPr>
          <w:p w14:paraId="3C2E076E" w14:textId="26DED355" w:rsidR="008365A0" w:rsidRPr="00461ACB" w:rsidRDefault="008365A0" w:rsidP="008E01B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da-DK"/>
              </w:rPr>
            </w:pPr>
            <w:r>
              <w:rPr>
                <w:color w:val="FFFFFF" w:themeColor="background1"/>
                <w:lang w:val="da-DK"/>
              </w:rPr>
              <w:t>Planned acquisition date</w:t>
            </w:r>
          </w:p>
        </w:tc>
        <w:tc>
          <w:tcPr>
            <w:tcW w:w="1491" w:type="pct"/>
          </w:tcPr>
          <w:p w14:paraId="6ECA4131" w14:textId="5091FB3C" w:rsidR="008365A0" w:rsidRDefault="008E01B5" w:rsidP="008E01B5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da-DK"/>
              </w:rPr>
            </w:pPr>
            <w:r>
              <w:rPr>
                <w:color w:val="FFFFFF" w:themeColor="background1"/>
                <w:lang w:val="da-DK"/>
              </w:rPr>
              <w:t>Date of acceptance test</w:t>
            </w:r>
          </w:p>
        </w:tc>
      </w:tr>
      <w:tr w:rsidR="008E01B5" w:rsidRPr="00461ACB" w14:paraId="28625FCF" w14:textId="6033E3B1" w:rsidTr="008E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</w:tcPr>
          <w:p w14:paraId="1C2F7386" w14:textId="5087269E" w:rsidR="008E01B5" w:rsidRPr="00461ACB" w:rsidRDefault="008E01B5" w:rsidP="00275026">
            <w:pPr>
              <w:spacing w:before="0" w:after="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1419" w:type="pct"/>
            <w:shd w:val="clear" w:color="auto" w:fill="auto"/>
          </w:tcPr>
          <w:p w14:paraId="155DB8D6" w14:textId="77777777" w:rsidR="008E01B5" w:rsidRPr="00461ACB" w:rsidRDefault="008E01B5" w:rsidP="0027502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1420" w:type="pct"/>
            <w:shd w:val="clear" w:color="auto" w:fill="auto"/>
          </w:tcPr>
          <w:p w14:paraId="45B413A4" w14:textId="51A08010" w:rsidR="008E01B5" w:rsidRPr="00461ACB" w:rsidRDefault="008E01B5" w:rsidP="0027502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1491" w:type="pct"/>
          </w:tcPr>
          <w:p w14:paraId="41B2F6E9" w14:textId="77777777" w:rsidR="008E01B5" w:rsidRPr="00461ACB" w:rsidRDefault="008E01B5" w:rsidP="00275026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8E01B5" w:rsidRPr="00461ACB" w14:paraId="0FA7E91D" w14:textId="77777777" w:rsidTr="008E01B5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0" w:type="pct"/>
          </w:tcPr>
          <w:p w14:paraId="2D9A7654" w14:textId="5D8FD24F" w:rsidR="008E01B5" w:rsidRPr="00461ACB" w:rsidRDefault="008E01B5" w:rsidP="00275026">
            <w:pPr>
              <w:spacing w:before="0" w:after="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1419" w:type="pct"/>
            <w:shd w:val="clear" w:color="auto" w:fill="auto"/>
          </w:tcPr>
          <w:p w14:paraId="19BA41B2" w14:textId="77777777" w:rsidR="008E01B5" w:rsidRPr="00461ACB" w:rsidRDefault="008E01B5" w:rsidP="0027502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1420" w:type="pct"/>
            <w:shd w:val="clear" w:color="auto" w:fill="auto"/>
          </w:tcPr>
          <w:p w14:paraId="19770097" w14:textId="77777777" w:rsidR="008E01B5" w:rsidRPr="00461ACB" w:rsidRDefault="008E01B5" w:rsidP="0027502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GB"/>
              </w:rPr>
            </w:pPr>
          </w:p>
        </w:tc>
        <w:tc>
          <w:tcPr>
            <w:tcW w:w="1491" w:type="pct"/>
          </w:tcPr>
          <w:p w14:paraId="055E59CE" w14:textId="77777777" w:rsidR="008E01B5" w:rsidRPr="00461ACB" w:rsidRDefault="008E01B5" w:rsidP="0027502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3371F30B" w14:textId="01F7846F" w:rsidR="008E01B5" w:rsidRDefault="008E01B5" w:rsidP="009C5CAE">
      <w:pPr>
        <w:rPr>
          <w:shd w:val="clear" w:color="auto" w:fill="FFFFFF"/>
          <w:lang w:val="en-GB"/>
        </w:rPr>
      </w:pPr>
    </w:p>
    <w:p w14:paraId="0FA05112" w14:textId="77777777" w:rsidR="008E01B5" w:rsidRDefault="008E01B5">
      <w:pPr>
        <w:spacing w:before="0" w:after="0" w:line="240" w:lineRule="auto"/>
        <w:rPr>
          <w:rFonts w:asciiTheme="majorHAnsi" w:eastAsiaTheme="majorEastAsia" w:hAnsiTheme="majorHAnsi" w:cstheme="majorBidi"/>
          <w:color w:val="auto"/>
          <w:spacing w:val="-10"/>
          <w:kern w:val="28"/>
          <w:sz w:val="40"/>
          <w:szCs w:val="40"/>
          <w:shd w:val="clear" w:color="auto" w:fill="FFFFFF"/>
          <w:lang w:val="en-GB"/>
        </w:rPr>
      </w:pPr>
      <w:r>
        <w:rPr>
          <w:rFonts w:asciiTheme="majorHAnsi" w:eastAsiaTheme="majorEastAsia" w:hAnsiTheme="majorHAnsi" w:cstheme="majorBidi"/>
          <w:color w:val="auto"/>
          <w:spacing w:val="-10"/>
          <w:kern w:val="28"/>
          <w:sz w:val="40"/>
          <w:szCs w:val="40"/>
          <w:shd w:val="clear" w:color="auto" w:fill="FFFFFF"/>
          <w:lang w:val="en-GB"/>
        </w:rPr>
        <w:br w:type="page"/>
      </w:r>
    </w:p>
    <w:p w14:paraId="08D1EFAD" w14:textId="4959DA69" w:rsidR="00DB1592" w:rsidRPr="00486AA4" w:rsidRDefault="00DB1592" w:rsidP="009C5CAE">
      <w:pPr>
        <w:pStyle w:val="berschrift1"/>
        <w:numPr>
          <w:ilvl w:val="0"/>
          <w:numId w:val="3"/>
        </w:numPr>
        <w:rPr>
          <w:shd w:val="clear" w:color="auto" w:fill="FFFFFF"/>
          <w:lang w:val="en-GB"/>
        </w:rPr>
      </w:pPr>
      <w:r w:rsidRPr="00486AA4">
        <w:rPr>
          <w:shd w:val="clear" w:color="auto" w:fill="FFFFFF"/>
          <w:lang w:val="en-GB"/>
        </w:rPr>
        <w:lastRenderedPageBreak/>
        <w:t xml:space="preserve">Quality of the concept of use </w:t>
      </w:r>
    </w:p>
    <w:p w14:paraId="6BD328EA" w14:textId="77777777" w:rsidR="0050414B" w:rsidRDefault="00DB1592" w:rsidP="00DB1592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DB1592">
        <w:rPr>
          <w:rFonts w:asciiTheme="majorHAnsi" w:hAnsiTheme="majorHAnsi" w:cstheme="majorHAnsi"/>
          <w:sz w:val="22"/>
          <w:szCs w:val="22"/>
          <w:lang w:val="en-GB"/>
        </w:rPr>
        <w:t>Present the concept of use (strategy of use, capacity planning, management of use) in a plausible manner based on the following points:</w:t>
      </w:r>
    </w:p>
    <w:p w14:paraId="77C5B4C8" w14:textId="149778D6" w:rsidR="00DB1592" w:rsidRPr="00A50609" w:rsidRDefault="00DB1592" w:rsidP="009C5CAE">
      <w:pPr>
        <w:pStyle w:val="Listenabsatz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Coherence of the planned R&amp;D infrastructure in terms of its purpose of use </w:t>
      </w:r>
    </w:p>
    <w:p w14:paraId="23657814" w14:textId="6B75DB25" w:rsidR="00834362" w:rsidRPr="00834362" w:rsidRDefault="00834362" w:rsidP="00834362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834362">
        <w:rPr>
          <w:rFonts w:asciiTheme="majorHAnsi" w:hAnsiTheme="majorHAnsi" w:cstheme="majorHAnsi"/>
          <w:sz w:val="22"/>
          <w:szCs w:val="22"/>
          <w:lang w:val="en-GB"/>
        </w:rPr>
        <w:t xml:space="preserve">(max. </w:t>
      </w:r>
      <w:r>
        <w:rPr>
          <w:rFonts w:asciiTheme="majorHAnsi" w:hAnsiTheme="majorHAnsi" w:cstheme="majorHAnsi"/>
          <w:sz w:val="22"/>
          <w:szCs w:val="22"/>
          <w:lang w:val="en-GB"/>
        </w:rPr>
        <w:t>1</w:t>
      </w:r>
      <w:r w:rsidR="00ED1881">
        <w:rPr>
          <w:rFonts w:asciiTheme="majorHAnsi" w:hAnsiTheme="majorHAnsi" w:cstheme="majorHAnsi"/>
          <w:sz w:val="22"/>
          <w:szCs w:val="22"/>
          <w:lang w:val="en-GB"/>
        </w:rPr>
        <w:t xml:space="preserve"> Page</w:t>
      </w:r>
      <w:r w:rsidRPr="00834362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76B567CC" w14:textId="423FA3B6" w:rsidR="00DB1592" w:rsidRPr="00A50609" w:rsidRDefault="00DB1592" w:rsidP="009C5CAE">
      <w:pPr>
        <w:pStyle w:val="Listenabsatz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>Connectivity of the new range of services and activities enabled by the R&amp;D infrastructure to the existing range of services and activities, development planning and profile buil</w:t>
      </w:r>
      <w:r w:rsidR="00486AA4" w:rsidRPr="00A50609">
        <w:rPr>
          <w:rFonts w:asciiTheme="majorHAnsi" w:hAnsiTheme="majorHAnsi" w:cstheme="majorHAnsi"/>
          <w:sz w:val="22"/>
          <w:szCs w:val="22"/>
          <w:lang w:val="en-GB"/>
        </w:rPr>
        <w:t>ding of the funding applicant</w:t>
      </w:r>
    </w:p>
    <w:p w14:paraId="4436CB31" w14:textId="086255FC" w:rsidR="00834362" w:rsidRPr="00DB1592" w:rsidRDefault="00834362" w:rsidP="0050414B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50414B">
        <w:rPr>
          <w:rFonts w:asciiTheme="majorHAnsi" w:hAnsiTheme="majorHAnsi" w:cstheme="majorHAnsi"/>
          <w:sz w:val="22"/>
          <w:szCs w:val="22"/>
          <w:lang w:val="en-GB"/>
        </w:rPr>
        <w:t xml:space="preserve">(max. </w:t>
      </w:r>
      <w:r>
        <w:rPr>
          <w:rFonts w:asciiTheme="majorHAnsi" w:hAnsiTheme="majorHAnsi" w:cstheme="majorHAnsi"/>
          <w:sz w:val="22"/>
          <w:szCs w:val="22"/>
          <w:lang w:val="en-GB"/>
        </w:rPr>
        <w:t>1</w:t>
      </w:r>
      <w:r w:rsidR="00ED1881">
        <w:rPr>
          <w:rFonts w:asciiTheme="majorHAnsi" w:hAnsiTheme="majorHAnsi" w:cstheme="majorHAnsi"/>
          <w:sz w:val="22"/>
          <w:szCs w:val="22"/>
          <w:lang w:val="en-GB"/>
        </w:rPr>
        <w:t xml:space="preserve"> Page</w:t>
      </w:r>
      <w:r w:rsidRPr="0050414B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285BE2CA" w14:textId="4F84736A" w:rsidR="00DB1592" w:rsidRPr="00A50609" w:rsidRDefault="00DB1592" w:rsidP="009C5CAE">
      <w:pPr>
        <w:pStyle w:val="Listenabsatz"/>
        <w:numPr>
          <w:ilvl w:val="0"/>
          <w:numId w:val="7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Assessment of personnel and resources available for establishment and use of the R&amp;D infrastructure </w:t>
      </w:r>
    </w:p>
    <w:p w14:paraId="067FADEB" w14:textId="37323F6D" w:rsidR="00834362" w:rsidRPr="00DB1592" w:rsidRDefault="00834362" w:rsidP="0050414B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50414B">
        <w:rPr>
          <w:rFonts w:asciiTheme="majorHAnsi" w:hAnsiTheme="majorHAnsi" w:cstheme="majorHAnsi"/>
          <w:sz w:val="22"/>
          <w:szCs w:val="22"/>
          <w:lang w:val="en-GB"/>
        </w:rPr>
        <w:t xml:space="preserve">(max. </w:t>
      </w:r>
      <w:r>
        <w:rPr>
          <w:rFonts w:asciiTheme="majorHAnsi" w:hAnsiTheme="majorHAnsi" w:cstheme="majorHAnsi"/>
          <w:sz w:val="22"/>
          <w:szCs w:val="22"/>
          <w:lang w:val="en-GB"/>
        </w:rPr>
        <w:t>0,5</w:t>
      </w:r>
      <w:r w:rsidR="00ED1881">
        <w:rPr>
          <w:rFonts w:asciiTheme="majorHAnsi" w:hAnsiTheme="majorHAnsi" w:cstheme="majorHAnsi"/>
          <w:sz w:val="22"/>
          <w:szCs w:val="22"/>
          <w:lang w:val="en-GB"/>
        </w:rPr>
        <w:t xml:space="preserve"> Page</w:t>
      </w:r>
      <w:r w:rsidRPr="0050414B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68182597" w14:textId="10254F05" w:rsidR="00DB1592" w:rsidRPr="00A50609" w:rsidRDefault="00DB1592" w:rsidP="009C5CAE">
      <w:pPr>
        <w:pStyle w:val="Listenabsatz"/>
        <w:numPr>
          <w:ilvl w:val="0"/>
          <w:numId w:val="8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>Planned demand, usage and capacity utilisation (including demand and usage by poten</w:t>
      </w:r>
      <w:r w:rsidR="00486AA4" w:rsidRPr="00A50609">
        <w:rPr>
          <w:rFonts w:asciiTheme="majorHAnsi" w:hAnsiTheme="majorHAnsi" w:cstheme="majorHAnsi"/>
          <w:sz w:val="22"/>
          <w:szCs w:val="22"/>
          <w:lang w:val="en-GB"/>
        </w:rPr>
        <w:t>tial users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>, considering an appropriate share of Austrian users, taking into account</w:t>
      </w:r>
      <w:r w:rsidR="009923D1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50% national funding</w:t>
      </w:r>
      <w:r w:rsidRPr="00A50609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795A0B6B" w14:textId="7302A1F6" w:rsidR="00834362" w:rsidRPr="00DB1592" w:rsidRDefault="00834362" w:rsidP="0050414B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50414B">
        <w:rPr>
          <w:rFonts w:asciiTheme="majorHAnsi" w:hAnsiTheme="majorHAnsi" w:cstheme="majorHAnsi"/>
          <w:sz w:val="22"/>
          <w:szCs w:val="22"/>
          <w:lang w:val="en-GB"/>
        </w:rPr>
        <w:t>(max. 2 Pages)</w:t>
      </w:r>
    </w:p>
    <w:p w14:paraId="0166F344" w14:textId="16A48279" w:rsidR="00DB1592" w:rsidRPr="00A50609" w:rsidRDefault="00DB1592" w:rsidP="009C5CAE">
      <w:pPr>
        <w:pStyle w:val="Listenabsatz"/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>Strategy of use and planned collaborative use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. </w:t>
      </w:r>
      <w:r w:rsidR="009923D1" w:rsidRPr="00A50609">
        <w:rPr>
          <w:rFonts w:asciiTheme="majorHAnsi" w:hAnsiTheme="majorHAnsi" w:cstheme="majorHAnsi"/>
          <w:sz w:val="22"/>
          <w:szCs w:val="22"/>
          <w:lang w:val="en-GB"/>
        </w:rPr>
        <w:t>(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>The traceability of access and resources usage of your part of Pilot Line, in particular for the joint services offered in collaboration with other hosting entities must be ensured</w:t>
      </w:r>
      <w:r w:rsidR="009923D1" w:rsidRPr="00A50609">
        <w:rPr>
          <w:rFonts w:asciiTheme="majorHAnsi" w:hAnsiTheme="majorHAnsi" w:cstheme="majorHAnsi"/>
          <w:sz w:val="22"/>
          <w:szCs w:val="22"/>
          <w:lang w:val="en-GB"/>
        </w:rPr>
        <w:t>)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</w:p>
    <w:p w14:paraId="2A27A25C" w14:textId="70E552C3" w:rsidR="00834362" w:rsidRPr="00DB1592" w:rsidRDefault="00834362" w:rsidP="0050414B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50414B">
        <w:rPr>
          <w:rFonts w:asciiTheme="majorHAnsi" w:hAnsiTheme="majorHAnsi" w:cstheme="majorHAnsi"/>
          <w:sz w:val="22"/>
          <w:szCs w:val="22"/>
          <w:lang w:val="en-GB"/>
        </w:rPr>
        <w:t xml:space="preserve">(max. </w:t>
      </w:r>
      <w:r>
        <w:rPr>
          <w:rFonts w:asciiTheme="majorHAnsi" w:hAnsiTheme="majorHAnsi" w:cstheme="majorHAnsi"/>
          <w:sz w:val="22"/>
          <w:szCs w:val="22"/>
          <w:lang w:val="en-GB"/>
        </w:rPr>
        <w:t>1</w:t>
      </w:r>
      <w:r w:rsidR="00ED1881">
        <w:rPr>
          <w:rFonts w:asciiTheme="majorHAnsi" w:hAnsiTheme="majorHAnsi" w:cstheme="majorHAnsi"/>
          <w:sz w:val="22"/>
          <w:szCs w:val="22"/>
          <w:lang w:val="en-GB"/>
        </w:rPr>
        <w:t xml:space="preserve"> Page</w:t>
      </w:r>
      <w:r w:rsidRPr="0050414B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658F3046" w14:textId="6642D8CD" w:rsidR="00DB1592" w:rsidRPr="00A50609" w:rsidRDefault="00DB1592" w:rsidP="009C5CAE">
      <w:pPr>
        <w:pStyle w:val="Listenabsatz"/>
        <w:numPr>
          <w:ilvl w:val="0"/>
          <w:numId w:val="10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Planned conditions and access conditions </w:t>
      </w:r>
      <w:r w:rsidR="00FF383C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for the Austrian part of Pilot Line </w:t>
      </w: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for </w:t>
      </w:r>
      <w:r w:rsidR="00FF383C" w:rsidRPr="00A50609">
        <w:rPr>
          <w:rFonts w:asciiTheme="majorHAnsi" w:hAnsiTheme="majorHAnsi" w:cstheme="majorHAnsi"/>
          <w:sz w:val="22"/>
          <w:szCs w:val="22"/>
          <w:lang w:val="en-GB"/>
        </w:rPr>
        <w:t>users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>,</w:t>
      </w: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including preferential treatment </w:t>
      </w:r>
      <w:r w:rsidR="00FF383C" w:rsidRPr="00A50609">
        <w:rPr>
          <w:rFonts w:asciiTheme="majorHAnsi" w:hAnsiTheme="majorHAnsi" w:cstheme="majorHAnsi"/>
          <w:sz w:val="22"/>
          <w:szCs w:val="22"/>
          <w:lang w:val="en-GB"/>
        </w:rPr>
        <w:t>for SMEs, Start-ups and RTOs</w:t>
      </w:r>
      <w:r w:rsidR="00995C89"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in term of infrastructure use</w:t>
      </w:r>
    </w:p>
    <w:p w14:paraId="413BCC97" w14:textId="34A293FF" w:rsidR="00DB1592" w:rsidRPr="00ED1881" w:rsidRDefault="00834362" w:rsidP="0050414B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ED1881">
        <w:rPr>
          <w:rFonts w:asciiTheme="majorHAnsi" w:hAnsiTheme="majorHAnsi" w:cstheme="majorHAnsi"/>
          <w:sz w:val="22"/>
          <w:szCs w:val="22"/>
          <w:lang w:val="en-GB"/>
        </w:rPr>
        <w:t xml:space="preserve">(max. 1 </w:t>
      </w:r>
      <w:r w:rsidR="00ED1881">
        <w:rPr>
          <w:rFonts w:asciiTheme="majorHAnsi" w:hAnsiTheme="majorHAnsi" w:cstheme="majorHAnsi"/>
          <w:sz w:val="22"/>
          <w:szCs w:val="22"/>
          <w:lang w:val="en-GB"/>
        </w:rPr>
        <w:t>Page</w:t>
      </w:r>
      <w:r w:rsidR="0050414B" w:rsidRPr="00ED1881">
        <w:rPr>
          <w:rFonts w:asciiTheme="majorHAnsi" w:hAnsiTheme="majorHAnsi" w:cstheme="majorHAnsi"/>
          <w:sz w:val="22"/>
          <w:szCs w:val="22"/>
          <w:lang w:val="en-GB"/>
        </w:rPr>
        <w:t>)</w:t>
      </w:r>
    </w:p>
    <w:p w14:paraId="4C9C1D80" w14:textId="3E850C2C" w:rsidR="00DB1592" w:rsidRPr="00A50609" w:rsidRDefault="00DB1592" w:rsidP="009C5CAE">
      <w:pPr>
        <w:pStyle w:val="Listenabsatz"/>
        <w:numPr>
          <w:ilvl w:val="0"/>
          <w:numId w:val="11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u w:val="single"/>
          <w:lang w:val="en-GB"/>
        </w:rPr>
        <w:t>Procedure</w:t>
      </w: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 used for calculating full costs including profit margin and market price (also applies to economic use of infrastructures for non-economic use as part of ancillary activities) </w:t>
      </w:r>
    </w:p>
    <w:p w14:paraId="548053EA" w14:textId="7D5B4AC1" w:rsidR="00ED1881" w:rsidRDefault="00834362" w:rsidP="00DB1592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50414B">
        <w:rPr>
          <w:rFonts w:asciiTheme="majorHAnsi" w:hAnsiTheme="majorHAnsi" w:cstheme="majorHAnsi"/>
          <w:sz w:val="22"/>
          <w:szCs w:val="22"/>
          <w:lang w:val="en-GB"/>
        </w:rPr>
        <w:t xml:space="preserve">(max. </w:t>
      </w:r>
      <w:r>
        <w:rPr>
          <w:rFonts w:asciiTheme="majorHAnsi" w:hAnsiTheme="majorHAnsi" w:cstheme="majorHAnsi"/>
          <w:sz w:val="22"/>
          <w:szCs w:val="22"/>
          <w:lang w:val="en-GB"/>
        </w:rPr>
        <w:t>1</w:t>
      </w:r>
      <w:r w:rsidR="00ED1881">
        <w:rPr>
          <w:rFonts w:asciiTheme="majorHAnsi" w:hAnsiTheme="majorHAnsi" w:cstheme="majorHAnsi"/>
          <w:sz w:val="22"/>
          <w:szCs w:val="22"/>
          <w:lang w:val="en-GB"/>
        </w:rPr>
        <w:t xml:space="preserve"> Page)</w:t>
      </w:r>
    </w:p>
    <w:p w14:paraId="1C248F9E" w14:textId="38F33C10" w:rsidR="00DB1592" w:rsidRPr="00A50609" w:rsidRDefault="00DB1592" w:rsidP="009C5CAE">
      <w:pPr>
        <w:pStyle w:val="Listenabsatz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  <w:lang w:val="en-GB"/>
        </w:rPr>
      </w:pPr>
      <w:r w:rsidRPr="00A50609">
        <w:rPr>
          <w:rFonts w:asciiTheme="majorHAnsi" w:hAnsiTheme="majorHAnsi" w:cstheme="majorHAnsi"/>
          <w:sz w:val="22"/>
          <w:szCs w:val="22"/>
          <w:lang w:val="en-GB"/>
        </w:rPr>
        <w:t xml:space="preserve">Calculation of follow-up costs, operating costs and replacement investments, including a sustainable financing concept </w:t>
      </w:r>
    </w:p>
    <w:p w14:paraId="4163A9BD" w14:textId="00811A69" w:rsidR="00AA6F04" w:rsidRPr="00AA6F04" w:rsidRDefault="00834362" w:rsidP="00AA6F04">
      <w:pPr>
        <w:ind w:left="357" w:hanging="357"/>
        <w:rPr>
          <w:rFonts w:asciiTheme="majorHAnsi" w:hAnsiTheme="majorHAnsi" w:cstheme="majorHAnsi"/>
          <w:sz w:val="22"/>
          <w:szCs w:val="22"/>
        </w:rPr>
      </w:pPr>
      <w:r w:rsidRPr="002B45ED">
        <w:rPr>
          <w:rFonts w:asciiTheme="majorHAnsi" w:hAnsiTheme="majorHAnsi" w:cstheme="majorHAnsi"/>
          <w:sz w:val="22"/>
          <w:szCs w:val="22"/>
        </w:rPr>
        <w:t xml:space="preserve">(max. </w:t>
      </w:r>
      <w:r>
        <w:rPr>
          <w:rFonts w:asciiTheme="majorHAnsi" w:hAnsiTheme="majorHAnsi" w:cstheme="majorHAnsi"/>
          <w:sz w:val="22"/>
          <w:szCs w:val="22"/>
        </w:rPr>
        <w:t>0,5</w:t>
      </w:r>
      <w:r w:rsidRPr="002B45ED">
        <w:rPr>
          <w:rFonts w:asciiTheme="majorHAnsi" w:hAnsiTheme="majorHAnsi" w:cstheme="majorHAnsi"/>
          <w:sz w:val="22"/>
          <w:szCs w:val="22"/>
        </w:rPr>
        <w:t xml:space="preserve"> Page)</w:t>
      </w:r>
    </w:p>
    <w:p w14:paraId="5B74A77A" w14:textId="1A564DBC" w:rsidR="00AA6F04" w:rsidRDefault="00AA6F04" w:rsidP="009C5CAE">
      <w:pPr>
        <w:pStyle w:val="berschrift1"/>
        <w:numPr>
          <w:ilvl w:val="0"/>
          <w:numId w:val="3"/>
        </w:numPr>
        <w:spacing w:after="120"/>
        <w:ind w:left="714" w:hanging="357"/>
        <w:rPr>
          <w:lang w:val="en-GB"/>
        </w:rPr>
      </w:pPr>
      <w:r>
        <w:rPr>
          <w:lang w:val="en-GB"/>
        </w:rPr>
        <w:lastRenderedPageBreak/>
        <w:t xml:space="preserve">National Relevance of </w:t>
      </w:r>
      <w:r w:rsidRPr="008E01B5">
        <w:rPr>
          <w:lang w:val="en-GB"/>
        </w:rPr>
        <w:t xml:space="preserve">R&amp;D infrastructure </w:t>
      </w:r>
    </w:p>
    <w:p w14:paraId="7BF0E342" w14:textId="1CEBBEC7" w:rsidR="00AA6F04" w:rsidRPr="009C5CAE" w:rsidRDefault="009C5CAE" w:rsidP="009C5CAE">
      <w:pPr>
        <w:pStyle w:val="Untertitel"/>
        <w:rPr>
          <w:rFonts w:asciiTheme="majorHAnsi" w:hAnsiTheme="majorHAnsi" w:cstheme="majorHAnsi"/>
          <w:color w:val="auto"/>
          <w:sz w:val="32"/>
          <w:szCs w:val="32"/>
          <w:lang w:val="en-GB"/>
        </w:rPr>
      </w:pPr>
      <w:r>
        <w:rPr>
          <w:rFonts w:asciiTheme="majorHAnsi" w:hAnsiTheme="majorHAnsi" w:cstheme="majorHAnsi"/>
          <w:color w:val="auto"/>
          <w:sz w:val="32"/>
          <w:szCs w:val="32"/>
          <w:lang w:val="en-GB"/>
        </w:rPr>
        <w:t xml:space="preserve">3.1 </w:t>
      </w:r>
      <w:r w:rsidR="00264F1D" w:rsidRPr="009C5CAE">
        <w:rPr>
          <w:rFonts w:asciiTheme="majorHAnsi" w:hAnsiTheme="majorHAnsi" w:cstheme="majorHAnsi"/>
          <w:color w:val="auto"/>
          <w:sz w:val="32"/>
          <w:szCs w:val="32"/>
          <w:lang w:val="en-GB"/>
        </w:rPr>
        <w:t>Demand Analysis</w:t>
      </w:r>
    </w:p>
    <w:p w14:paraId="2549EC8E" w14:textId="77777777" w:rsidR="00AA6F04" w:rsidRDefault="00AA6F04" w:rsidP="00ED1881">
      <w:pPr>
        <w:spacing w:before="0" w:after="120"/>
        <w:rPr>
          <w:lang w:val="en-GB"/>
        </w:rPr>
      </w:pPr>
      <w:r>
        <w:rPr>
          <w:lang w:val="en-GB"/>
        </w:rPr>
        <w:t xml:space="preserve">Describe the necessity for </w:t>
      </w:r>
      <w:r w:rsidRPr="008E01B5">
        <w:rPr>
          <w:lang w:val="en-GB"/>
        </w:rPr>
        <w:t xml:space="preserve">new </w:t>
      </w:r>
      <w:r>
        <w:rPr>
          <w:lang w:val="en-GB"/>
        </w:rPr>
        <w:t xml:space="preserve">Austrian Pilot Line </w:t>
      </w:r>
      <w:r w:rsidRPr="008E01B5">
        <w:rPr>
          <w:lang w:val="en-GB"/>
        </w:rPr>
        <w:t xml:space="preserve">R&amp;D infrastructure related to the planned R&amp;D activities and focus areas </w:t>
      </w:r>
      <w:r>
        <w:rPr>
          <w:lang w:val="en-GB"/>
        </w:rPr>
        <w:t>at the national level</w:t>
      </w:r>
      <w:r w:rsidRPr="008E01B5">
        <w:rPr>
          <w:lang w:val="en-GB"/>
        </w:rPr>
        <w:t xml:space="preserve">. </w:t>
      </w:r>
      <w:r>
        <w:rPr>
          <w:lang w:val="en-GB"/>
        </w:rPr>
        <w:t>If any, refer to existing research infrastructure</w:t>
      </w:r>
      <w:r w:rsidRPr="008E01B5">
        <w:rPr>
          <w:lang w:val="en-GB"/>
        </w:rPr>
        <w:t xml:space="preserve"> in Austria and Europe.</w:t>
      </w:r>
    </w:p>
    <w:p w14:paraId="2004D962" w14:textId="6AADC94A" w:rsidR="00AA6F04" w:rsidRPr="009C5CAE" w:rsidRDefault="00AA6F04" w:rsidP="00ED1881">
      <w:pPr>
        <w:spacing w:before="0" w:after="120"/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  <w:r w:rsidRPr="009C5CAE">
        <w:rPr>
          <w:rFonts w:asciiTheme="majorHAnsi" w:hAnsiTheme="majorHAnsi" w:cstheme="majorHAnsi"/>
          <w:sz w:val="22"/>
          <w:szCs w:val="22"/>
          <w:lang w:val="en-GB"/>
        </w:rPr>
        <w:t>(max. 1 Page)</w:t>
      </w:r>
    </w:p>
    <w:p w14:paraId="0E85FBA4" w14:textId="4E145DDF" w:rsidR="00264F1D" w:rsidRPr="009C5CAE" w:rsidRDefault="009C5CAE" w:rsidP="009C5CAE">
      <w:pPr>
        <w:pStyle w:val="Untertitel"/>
        <w:rPr>
          <w:rFonts w:asciiTheme="majorHAnsi" w:hAnsiTheme="majorHAnsi" w:cstheme="majorHAnsi"/>
          <w:color w:val="auto"/>
          <w:sz w:val="32"/>
          <w:szCs w:val="32"/>
          <w:lang w:val="en-GB"/>
        </w:rPr>
      </w:pPr>
      <w:r>
        <w:rPr>
          <w:rFonts w:asciiTheme="majorHAnsi" w:hAnsiTheme="majorHAnsi" w:cstheme="majorHAnsi"/>
          <w:color w:val="auto"/>
          <w:sz w:val="32"/>
          <w:szCs w:val="32"/>
          <w:lang w:val="en-GB"/>
        </w:rPr>
        <w:t xml:space="preserve">3.2 </w:t>
      </w:r>
      <w:r w:rsidR="00264F1D" w:rsidRPr="009C5CAE">
        <w:rPr>
          <w:rFonts w:asciiTheme="majorHAnsi" w:hAnsiTheme="majorHAnsi" w:cstheme="majorHAnsi"/>
          <w:color w:val="auto"/>
          <w:sz w:val="32"/>
          <w:szCs w:val="32"/>
          <w:lang w:val="en-GB"/>
        </w:rPr>
        <w:t>Expected impact on future research, development and innovation performance</w:t>
      </w:r>
    </w:p>
    <w:p w14:paraId="425DEEFB" w14:textId="51D7BA5C" w:rsidR="00E26356" w:rsidRPr="00E26356" w:rsidRDefault="008A32CC" w:rsidP="00ED1881">
      <w:pPr>
        <w:pStyle w:val="Listenabsatz"/>
        <w:numPr>
          <w:ilvl w:val="0"/>
          <w:numId w:val="0"/>
        </w:numPr>
        <w:spacing w:before="0" w:after="120" w:line="240" w:lineRule="auto"/>
        <w:jc w:val="both"/>
        <w:rPr>
          <w:lang w:val="en-GB"/>
        </w:rPr>
      </w:pPr>
      <w:r w:rsidRPr="00264F1D">
        <w:rPr>
          <w:lang w:val="en-GB"/>
        </w:rPr>
        <w:t>Describe the expected impact of the additional opportunities created by the new R&amp;D infrastructure on future research</w:t>
      </w:r>
      <w:r w:rsidR="00675152" w:rsidRPr="00264F1D">
        <w:rPr>
          <w:lang w:val="en-GB"/>
        </w:rPr>
        <w:t>,</w:t>
      </w:r>
      <w:r w:rsidRPr="00264F1D">
        <w:rPr>
          <w:lang w:val="en-GB"/>
        </w:rPr>
        <w:t xml:space="preserve"> </w:t>
      </w:r>
      <w:r w:rsidR="00675152" w:rsidRPr="00264F1D">
        <w:rPr>
          <w:lang w:val="en-GB"/>
        </w:rPr>
        <w:t xml:space="preserve">development and innovation </w:t>
      </w:r>
      <w:r w:rsidRPr="00264F1D">
        <w:rPr>
          <w:lang w:val="en-GB"/>
        </w:rPr>
        <w:t>performance in both quantitative and qualitative terms:</w:t>
      </w:r>
    </w:p>
    <w:p w14:paraId="43BE6825" w14:textId="77777777" w:rsidR="008A32CC" w:rsidRPr="008A32CC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lang w:val="en-GB"/>
        </w:rPr>
      </w:pPr>
      <w:r w:rsidRPr="008A32CC">
        <w:rPr>
          <w:lang w:val="en-GB"/>
        </w:rPr>
        <w:t xml:space="preserve">Expected results of high scientific quality (results with a high degree of innovation and novelty) </w:t>
      </w:r>
    </w:p>
    <w:p w14:paraId="7AAE269C" w14:textId="77777777" w:rsidR="008A32CC" w:rsidRPr="008A32CC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lang w:val="en-GB"/>
        </w:rPr>
      </w:pPr>
      <w:r w:rsidRPr="008A32CC">
        <w:rPr>
          <w:lang w:val="en-GB"/>
        </w:rPr>
        <w:t xml:space="preserve">Creation of new opportunities for collaboration based on the research results achieved (follow-up collaborations with industry and/or other research institutions and universities) </w:t>
      </w:r>
    </w:p>
    <w:p w14:paraId="060C2058" w14:textId="30F2F745" w:rsidR="008A32CC" w:rsidRPr="008A32CC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lang w:val="en-GB"/>
        </w:rPr>
      </w:pPr>
      <w:r w:rsidRPr="008A32CC">
        <w:rPr>
          <w:lang w:val="en-GB"/>
        </w:rPr>
        <w:t xml:space="preserve">Increased international visibility </w:t>
      </w:r>
    </w:p>
    <w:p w14:paraId="1A417237" w14:textId="62490794" w:rsidR="008A32CC" w:rsidRPr="008A32CC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lang w:val="en-GB"/>
        </w:rPr>
      </w:pPr>
      <w:r w:rsidRPr="008A32CC">
        <w:rPr>
          <w:lang w:val="en-GB"/>
        </w:rPr>
        <w:t xml:space="preserve">Benefit and unique selling proposition for Austria as a research </w:t>
      </w:r>
      <w:r w:rsidR="009D761B">
        <w:rPr>
          <w:lang w:val="en-GB"/>
        </w:rPr>
        <w:t xml:space="preserve">and innovation </w:t>
      </w:r>
      <w:r w:rsidRPr="008A32CC">
        <w:rPr>
          <w:lang w:val="en-GB"/>
        </w:rPr>
        <w:t xml:space="preserve">location  </w:t>
      </w:r>
    </w:p>
    <w:p w14:paraId="5BC75BD4" w14:textId="699CB8F8" w:rsidR="008A32CC" w:rsidRPr="008A32CC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lang w:val="en-GB"/>
        </w:rPr>
      </w:pPr>
      <w:r w:rsidRPr="008A32CC">
        <w:rPr>
          <w:lang w:val="en-GB"/>
        </w:rPr>
        <w:t>Added value and benefits for an extended user group (external benefit beyond the funding applicant or the location of the R&amp;D infrastructure)</w:t>
      </w:r>
    </w:p>
    <w:p w14:paraId="0A1AC888" w14:textId="616B4615" w:rsidR="008A32CC" w:rsidRPr="008A32CC" w:rsidRDefault="008A32CC" w:rsidP="009C5CAE">
      <w:pPr>
        <w:numPr>
          <w:ilvl w:val="0"/>
          <w:numId w:val="13"/>
        </w:numPr>
        <w:spacing w:before="0" w:after="120" w:line="312" w:lineRule="auto"/>
        <w:jc w:val="both"/>
        <w:rPr>
          <w:lang w:val="en-GB"/>
        </w:rPr>
      </w:pPr>
      <w:r w:rsidRPr="008A32CC">
        <w:rPr>
          <w:lang w:val="en-GB"/>
        </w:rPr>
        <w:t xml:space="preserve">Improved opportunities for the funding applicant to carry out interdisciplinary and/or multidisciplinary research and development </w:t>
      </w:r>
    </w:p>
    <w:p w14:paraId="1645640A" w14:textId="48DE6E2C" w:rsidR="008A32CC" w:rsidRPr="00E26356" w:rsidRDefault="008A32CC" w:rsidP="00E26356">
      <w:pPr>
        <w:ind w:left="357" w:hanging="357"/>
        <w:rPr>
          <w:rFonts w:asciiTheme="majorHAnsi" w:hAnsiTheme="majorHAnsi" w:cstheme="majorHAnsi"/>
          <w:sz w:val="22"/>
          <w:szCs w:val="22"/>
        </w:rPr>
      </w:pPr>
      <w:r w:rsidRPr="00E26356">
        <w:rPr>
          <w:rFonts w:asciiTheme="majorHAnsi" w:hAnsiTheme="majorHAnsi" w:cstheme="majorHAnsi"/>
          <w:sz w:val="22"/>
          <w:szCs w:val="22"/>
        </w:rPr>
        <w:t>(max. 2 Pages)</w:t>
      </w:r>
    </w:p>
    <w:p w14:paraId="0714389A" w14:textId="77777777" w:rsidR="008A32CC" w:rsidRPr="008A32CC" w:rsidRDefault="008A32CC" w:rsidP="008E01B5">
      <w:pPr>
        <w:ind w:left="357" w:hanging="357"/>
        <w:rPr>
          <w:rFonts w:asciiTheme="majorHAnsi" w:hAnsiTheme="majorHAnsi" w:cstheme="majorHAnsi"/>
          <w:sz w:val="22"/>
          <w:szCs w:val="22"/>
          <w:lang w:val="en-GB"/>
        </w:rPr>
      </w:pPr>
    </w:p>
    <w:p w14:paraId="2262763D" w14:textId="77777777" w:rsidR="00B64AAF" w:rsidRPr="00F27A4D" w:rsidRDefault="00B64AAF" w:rsidP="000850A4">
      <w:pPr>
        <w:rPr>
          <w:rFonts w:asciiTheme="majorHAnsi" w:hAnsiTheme="majorHAnsi" w:cstheme="majorHAnsi"/>
          <w:sz w:val="22"/>
          <w:szCs w:val="22"/>
          <w:lang w:val="en-GB"/>
        </w:rPr>
      </w:pPr>
    </w:p>
    <w:sectPr w:rsidR="00B64AAF" w:rsidRPr="00F27A4D" w:rsidSect="008E01B5">
      <w:headerReference w:type="default" r:id="rId8"/>
      <w:footerReference w:type="default" r:id="rId9"/>
      <w:type w:val="continuous"/>
      <w:pgSz w:w="11900" w:h="16840"/>
      <w:pgMar w:top="2420" w:right="1269" w:bottom="1701" w:left="1134" w:header="709" w:footer="6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1B94B" w14:textId="77777777" w:rsidR="00027375" w:rsidRDefault="00027375" w:rsidP="00E54EDE">
      <w:pPr>
        <w:spacing w:line="240" w:lineRule="auto"/>
      </w:pPr>
      <w:r>
        <w:separator/>
      </w:r>
    </w:p>
  </w:endnote>
  <w:endnote w:type="continuationSeparator" w:id="0">
    <w:p w14:paraId="5D097D99" w14:textId="77777777" w:rsidR="00027375" w:rsidRDefault="00027375" w:rsidP="00E54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F37E8" w14:textId="4E69359E" w:rsidR="00940608" w:rsidRPr="0097132F" w:rsidRDefault="00DE7870" w:rsidP="00BF3412">
    <w:pPr>
      <w:pStyle w:val="Fuzeile"/>
      <w:tabs>
        <w:tab w:val="clear" w:pos="9072"/>
        <w:tab w:val="right" w:pos="4536"/>
        <w:tab w:val="right" w:pos="9639"/>
        <w:tab w:val="right" w:pos="10632"/>
      </w:tabs>
    </w:pPr>
    <w:r>
      <w:fldChar w:fldCharType="begin"/>
    </w:r>
    <w:r>
      <w:instrText>PAGE   \* MERGEFORMAT</w:instrText>
    </w:r>
    <w:r>
      <w:fldChar w:fldCharType="separate"/>
    </w:r>
    <w:r w:rsidR="008E5FB5" w:rsidRPr="008E5FB5">
      <w:rPr>
        <w:noProof/>
        <w:lang w:val="de-DE"/>
      </w:rPr>
      <w:t>2</w:t>
    </w:r>
    <w:r>
      <w:fldChar w:fldCharType="end"/>
    </w:r>
    <w:r w:rsidR="0006092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F19D8" w14:textId="77777777" w:rsidR="00027375" w:rsidRDefault="00027375" w:rsidP="00E54EDE">
      <w:pPr>
        <w:spacing w:line="240" w:lineRule="auto"/>
      </w:pPr>
      <w:r>
        <w:separator/>
      </w:r>
    </w:p>
  </w:footnote>
  <w:footnote w:type="continuationSeparator" w:id="0">
    <w:p w14:paraId="60443262" w14:textId="77777777" w:rsidR="00027375" w:rsidRDefault="00027375" w:rsidP="00E54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7E408" w14:textId="77777777" w:rsidR="00EB0908" w:rsidRPr="00EB0908" w:rsidRDefault="00FF7B42" w:rsidP="00FF7B42">
    <w:pPr>
      <w:ind w:right="-1"/>
      <w:jc w:val="right"/>
    </w:pPr>
    <w:r w:rsidRPr="00426C9E">
      <w:rPr>
        <w:noProof/>
        <w:lang w:eastAsia="de-AT"/>
      </w:rPr>
      <w:drawing>
        <wp:inline distT="0" distB="0" distL="0" distR="0" wp14:anchorId="251F6735" wp14:editId="40C72E73">
          <wp:extent cx="1785600" cy="723600"/>
          <wp:effectExtent l="0" t="0" r="5715" b="635"/>
          <wp:docPr id="24" name="Grafik 24" title="FF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G_Logo_klein_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72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3D5BB" w14:textId="77777777" w:rsidR="00FF7B42" w:rsidRDefault="00FF7B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5D4A"/>
    <w:multiLevelType w:val="multilevel"/>
    <w:tmpl w:val="E2F206B6"/>
    <w:numStyleLink w:val="UnorderedList"/>
  </w:abstractNum>
  <w:abstractNum w:abstractNumId="1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11995"/>
    <w:multiLevelType w:val="multilevel"/>
    <w:tmpl w:val="E2F206B6"/>
    <w:numStyleLink w:val="UnorderedList"/>
  </w:abstractNum>
  <w:abstractNum w:abstractNumId="3" w15:restartNumberingAfterBreak="0">
    <w:nsid w:val="17223326"/>
    <w:multiLevelType w:val="multilevel"/>
    <w:tmpl w:val="E2F206B6"/>
    <w:numStyleLink w:val="UnorderedList"/>
  </w:abstractNum>
  <w:abstractNum w:abstractNumId="4" w15:restartNumberingAfterBreak="0">
    <w:nsid w:val="24144317"/>
    <w:multiLevelType w:val="multilevel"/>
    <w:tmpl w:val="E2F206B6"/>
    <w:numStyleLink w:val="UnorderedList"/>
  </w:abstractNum>
  <w:abstractNum w:abstractNumId="5" w15:restartNumberingAfterBreak="0">
    <w:nsid w:val="29FE40E5"/>
    <w:multiLevelType w:val="multilevel"/>
    <w:tmpl w:val="4F8C291E"/>
    <w:lvl w:ilvl="0">
      <w:start w:val="1"/>
      <w:numFmt w:val="bullet"/>
      <w:pStyle w:val="Listenabsatz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E3032E"/>
      </w:rPr>
    </w:lvl>
    <w:lvl w:ilvl="1">
      <w:start w:val="1"/>
      <w:numFmt w:val="bullet"/>
      <w:lvlText w:val=""/>
      <w:lvlJc w:val="left"/>
      <w:pPr>
        <w:ind w:left="794" w:hanging="437"/>
      </w:pPr>
      <w:rPr>
        <w:rFonts w:ascii="Symbol" w:hAnsi="Symbol" w:hint="default"/>
        <w:color w:val="E3032E"/>
      </w:rPr>
    </w:lvl>
    <w:lvl w:ilvl="2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  <w:color w:val="E3032E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4A5974B7"/>
    <w:multiLevelType w:val="multilevel"/>
    <w:tmpl w:val="E2F206B6"/>
    <w:numStyleLink w:val="UnorderedList"/>
  </w:abstractNum>
  <w:abstractNum w:abstractNumId="7" w15:restartNumberingAfterBreak="0">
    <w:nsid w:val="577022D4"/>
    <w:multiLevelType w:val="multilevel"/>
    <w:tmpl w:val="EEEC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8" w15:restartNumberingAfterBreak="0">
    <w:nsid w:val="58126C68"/>
    <w:multiLevelType w:val="multilevel"/>
    <w:tmpl w:val="E2F206B6"/>
    <w:numStyleLink w:val="UnorderedList"/>
  </w:abstractNum>
  <w:abstractNum w:abstractNumId="9" w15:restartNumberingAfterBreak="0">
    <w:nsid w:val="65995825"/>
    <w:multiLevelType w:val="multilevel"/>
    <w:tmpl w:val="E2F206B6"/>
    <w:numStyleLink w:val="UnorderedList"/>
  </w:abstractNum>
  <w:abstractNum w:abstractNumId="10" w15:restartNumberingAfterBreak="0">
    <w:nsid w:val="6E1C7D0E"/>
    <w:multiLevelType w:val="multilevel"/>
    <w:tmpl w:val="E2F206B6"/>
    <w:numStyleLink w:val="UnorderedList"/>
  </w:abstractNum>
  <w:abstractNum w:abstractNumId="11" w15:restartNumberingAfterBreak="0">
    <w:nsid w:val="70901866"/>
    <w:multiLevelType w:val="multilevel"/>
    <w:tmpl w:val="E2F206B6"/>
    <w:numStyleLink w:val="UnorderedList"/>
  </w:abstractNum>
  <w:abstractNum w:abstractNumId="12" w15:restartNumberingAfterBreak="0">
    <w:nsid w:val="71A46075"/>
    <w:multiLevelType w:val="multilevel"/>
    <w:tmpl w:val="E2F206B6"/>
    <w:numStyleLink w:val="UnorderedList"/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de-AT" w:vendorID="64" w:dllVersion="131078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26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28"/>
    <w:rsid w:val="00003EC1"/>
    <w:rsid w:val="00020553"/>
    <w:rsid w:val="00027375"/>
    <w:rsid w:val="0004609D"/>
    <w:rsid w:val="00060923"/>
    <w:rsid w:val="000743BC"/>
    <w:rsid w:val="000850A4"/>
    <w:rsid w:val="000A057D"/>
    <w:rsid w:val="000B53A6"/>
    <w:rsid w:val="000C3F0C"/>
    <w:rsid w:val="000C6002"/>
    <w:rsid w:val="000D3222"/>
    <w:rsid w:val="000F534B"/>
    <w:rsid w:val="001120DA"/>
    <w:rsid w:val="00114F76"/>
    <w:rsid w:val="00192D4D"/>
    <w:rsid w:val="001971A1"/>
    <w:rsid w:val="0021072D"/>
    <w:rsid w:val="00264F1D"/>
    <w:rsid w:val="002A7677"/>
    <w:rsid w:val="002B10A9"/>
    <w:rsid w:val="002B3978"/>
    <w:rsid w:val="002B45ED"/>
    <w:rsid w:val="002B7715"/>
    <w:rsid w:val="002C5858"/>
    <w:rsid w:val="00302555"/>
    <w:rsid w:val="003110AB"/>
    <w:rsid w:val="00325CD9"/>
    <w:rsid w:val="00343478"/>
    <w:rsid w:val="00354280"/>
    <w:rsid w:val="00360F08"/>
    <w:rsid w:val="00362925"/>
    <w:rsid w:val="00392988"/>
    <w:rsid w:val="003E526A"/>
    <w:rsid w:val="003F1C20"/>
    <w:rsid w:val="00411E20"/>
    <w:rsid w:val="004308CE"/>
    <w:rsid w:val="00441BBC"/>
    <w:rsid w:val="00444106"/>
    <w:rsid w:val="004462A2"/>
    <w:rsid w:val="00452113"/>
    <w:rsid w:val="004531E6"/>
    <w:rsid w:val="0045584E"/>
    <w:rsid w:val="00461ACB"/>
    <w:rsid w:val="00486AA4"/>
    <w:rsid w:val="004D20E6"/>
    <w:rsid w:val="004D2323"/>
    <w:rsid w:val="004D4A32"/>
    <w:rsid w:val="004D4C22"/>
    <w:rsid w:val="004F0A6B"/>
    <w:rsid w:val="00501A36"/>
    <w:rsid w:val="00503CE8"/>
    <w:rsid w:val="0050409E"/>
    <w:rsid w:val="0050414B"/>
    <w:rsid w:val="00505EE9"/>
    <w:rsid w:val="00516248"/>
    <w:rsid w:val="00540C31"/>
    <w:rsid w:val="00541CA4"/>
    <w:rsid w:val="00555E4E"/>
    <w:rsid w:val="0058757C"/>
    <w:rsid w:val="005A7CCC"/>
    <w:rsid w:val="005C5076"/>
    <w:rsid w:val="00600FD4"/>
    <w:rsid w:val="006446D0"/>
    <w:rsid w:val="00662EFB"/>
    <w:rsid w:val="00666123"/>
    <w:rsid w:val="00667075"/>
    <w:rsid w:val="00675152"/>
    <w:rsid w:val="00683375"/>
    <w:rsid w:val="006965E9"/>
    <w:rsid w:val="006C6633"/>
    <w:rsid w:val="006D40F2"/>
    <w:rsid w:val="006D6E0E"/>
    <w:rsid w:val="006F2187"/>
    <w:rsid w:val="006F4847"/>
    <w:rsid w:val="00703926"/>
    <w:rsid w:val="0071728E"/>
    <w:rsid w:val="00727862"/>
    <w:rsid w:val="007315AD"/>
    <w:rsid w:val="0075575C"/>
    <w:rsid w:val="00763939"/>
    <w:rsid w:val="007857EB"/>
    <w:rsid w:val="007A46B2"/>
    <w:rsid w:val="007D23B3"/>
    <w:rsid w:val="007D2559"/>
    <w:rsid w:val="00805668"/>
    <w:rsid w:val="00807988"/>
    <w:rsid w:val="0081153F"/>
    <w:rsid w:val="00834362"/>
    <w:rsid w:val="008365A0"/>
    <w:rsid w:val="00853E5B"/>
    <w:rsid w:val="0086239E"/>
    <w:rsid w:val="00867CBE"/>
    <w:rsid w:val="0089489D"/>
    <w:rsid w:val="008A1A73"/>
    <w:rsid w:val="008A32CC"/>
    <w:rsid w:val="008B25E6"/>
    <w:rsid w:val="008D6387"/>
    <w:rsid w:val="008E01B5"/>
    <w:rsid w:val="008E5FB5"/>
    <w:rsid w:val="008F064C"/>
    <w:rsid w:val="008F10AF"/>
    <w:rsid w:val="00901BCC"/>
    <w:rsid w:val="009250BE"/>
    <w:rsid w:val="00936C69"/>
    <w:rsid w:val="00940608"/>
    <w:rsid w:val="009429ED"/>
    <w:rsid w:val="00942FE4"/>
    <w:rsid w:val="0095559C"/>
    <w:rsid w:val="0097132F"/>
    <w:rsid w:val="00990103"/>
    <w:rsid w:val="009923D1"/>
    <w:rsid w:val="00995C89"/>
    <w:rsid w:val="009A6ED6"/>
    <w:rsid w:val="009B2EA0"/>
    <w:rsid w:val="009C5CAE"/>
    <w:rsid w:val="009D761B"/>
    <w:rsid w:val="00A14D99"/>
    <w:rsid w:val="00A35EF9"/>
    <w:rsid w:val="00A41729"/>
    <w:rsid w:val="00A4612E"/>
    <w:rsid w:val="00A50609"/>
    <w:rsid w:val="00A55A55"/>
    <w:rsid w:val="00AA04EF"/>
    <w:rsid w:val="00AA6F04"/>
    <w:rsid w:val="00AE0DA4"/>
    <w:rsid w:val="00AF6BCB"/>
    <w:rsid w:val="00B15A20"/>
    <w:rsid w:val="00B17506"/>
    <w:rsid w:val="00B3295F"/>
    <w:rsid w:val="00B45029"/>
    <w:rsid w:val="00B55337"/>
    <w:rsid w:val="00B64AAF"/>
    <w:rsid w:val="00B86628"/>
    <w:rsid w:val="00B95B06"/>
    <w:rsid w:val="00BB2B2B"/>
    <w:rsid w:val="00BC6C85"/>
    <w:rsid w:val="00BE0E9D"/>
    <w:rsid w:val="00BE2EFF"/>
    <w:rsid w:val="00BE526B"/>
    <w:rsid w:val="00BF243A"/>
    <w:rsid w:val="00BF3412"/>
    <w:rsid w:val="00BF3C34"/>
    <w:rsid w:val="00C16067"/>
    <w:rsid w:val="00C326B1"/>
    <w:rsid w:val="00C41906"/>
    <w:rsid w:val="00C44B5E"/>
    <w:rsid w:val="00C6722B"/>
    <w:rsid w:val="00C920EE"/>
    <w:rsid w:val="00CA5965"/>
    <w:rsid w:val="00CB2A56"/>
    <w:rsid w:val="00CE5F18"/>
    <w:rsid w:val="00CF1D2C"/>
    <w:rsid w:val="00D74325"/>
    <w:rsid w:val="00D87ECD"/>
    <w:rsid w:val="00D96928"/>
    <w:rsid w:val="00DB1592"/>
    <w:rsid w:val="00DE328D"/>
    <w:rsid w:val="00DE7870"/>
    <w:rsid w:val="00DF08C3"/>
    <w:rsid w:val="00E11266"/>
    <w:rsid w:val="00E26356"/>
    <w:rsid w:val="00E46126"/>
    <w:rsid w:val="00E54EDE"/>
    <w:rsid w:val="00E63B35"/>
    <w:rsid w:val="00E66688"/>
    <w:rsid w:val="00E800D6"/>
    <w:rsid w:val="00EA6D7C"/>
    <w:rsid w:val="00EB0908"/>
    <w:rsid w:val="00EB15D6"/>
    <w:rsid w:val="00ED1881"/>
    <w:rsid w:val="00F23658"/>
    <w:rsid w:val="00F27A4D"/>
    <w:rsid w:val="00F55049"/>
    <w:rsid w:val="00F752B2"/>
    <w:rsid w:val="00FC0823"/>
    <w:rsid w:val="00FC6836"/>
    <w:rsid w:val="00FF383C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44DD5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4362"/>
    <w:pPr>
      <w:spacing w:before="240" w:after="240" w:line="270" w:lineRule="atLeast"/>
    </w:pPr>
    <w:rPr>
      <w:rFonts w:cs="Times New Roman (Textkörper CS)"/>
      <w:color w:val="000000" w:themeColor="text1"/>
      <w:spacing w:val="4"/>
      <w:sz w:val="20"/>
      <w:lang w:val="de-AT"/>
    </w:rPr>
  </w:style>
  <w:style w:type="paragraph" w:styleId="berschrift1">
    <w:name w:val="heading 1"/>
    <w:aliases w:val="Header"/>
    <w:basedOn w:val="Standard"/>
    <w:next w:val="Standard"/>
    <w:link w:val="berschrift1Zchn"/>
    <w:uiPriority w:val="9"/>
    <w:qFormat/>
    <w:rsid w:val="00A55A55"/>
    <w:pPr>
      <w:keepNext/>
      <w:keepLines/>
      <w:spacing w:before="0" w:after="40" w:line="240" w:lineRule="auto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C16067"/>
    <w:pPr>
      <w:keepNext/>
      <w:keepLines/>
      <w:spacing w:before="600" w:after="300" w:line="240" w:lineRule="auto"/>
      <w:outlineLvl w:val="1"/>
    </w:pPr>
    <w:rPr>
      <w:rFonts w:asciiTheme="majorHAnsi" w:eastAsiaTheme="majorEastAsia" w:hAnsiTheme="majorHAnsi" w:cs="Times New Roman (Überschriften"/>
      <w:b/>
      <w:sz w:val="3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rsid w:val="00C6722B"/>
    <w:pPr>
      <w:keepNext/>
      <w:keepLines/>
      <w:spacing w:before="600" w:after="400"/>
      <w:outlineLvl w:val="2"/>
    </w:pPr>
    <w:rPr>
      <w:rFonts w:asciiTheme="majorHAnsi" w:eastAsiaTheme="majorEastAsia" w:hAnsiTheme="majorHAnsi" w:cstheme="majorBidi"/>
      <w:b/>
      <w:sz w:val="32"/>
      <w:shd w:val="clear" w:color="auto" w:fil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eader Zchn"/>
    <w:basedOn w:val="Absatz-Standardschriftart"/>
    <w:link w:val="berschrift1"/>
    <w:uiPriority w:val="9"/>
    <w:rsid w:val="00A55A55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40"/>
      <w:szCs w:val="32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722B"/>
    <w:rPr>
      <w:rFonts w:asciiTheme="majorHAnsi" w:eastAsiaTheme="majorEastAsia" w:hAnsiTheme="majorHAnsi" w:cstheme="majorBidi"/>
      <w:b/>
      <w:color w:val="000000" w:themeColor="text1"/>
      <w:spacing w:val="4"/>
      <w:sz w:val="32"/>
      <w:lang w:val="de-AT"/>
    </w:rPr>
  </w:style>
  <w:style w:type="paragraph" w:styleId="Listenabsatz">
    <w:name w:val="List Paragraph"/>
    <w:basedOn w:val="Standard"/>
    <w:uiPriority w:val="34"/>
    <w:qFormat/>
    <w:rsid w:val="00CB2A56"/>
    <w:pPr>
      <w:numPr>
        <w:numId w:val="1"/>
      </w:numPr>
      <w:contextualSpacing/>
    </w:pPr>
  </w:style>
  <w:style w:type="paragraph" w:customStyle="1" w:styleId="Numerierung">
    <w:name w:val="Numerierung"/>
    <w:basedOn w:val="Listenabsatz"/>
    <w:next w:val="Standard"/>
    <w:rsid w:val="00B3295F"/>
    <w:pPr>
      <w:numPr>
        <w:numId w:val="0"/>
      </w:numPr>
    </w:pPr>
  </w:style>
  <w:style w:type="paragraph" w:styleId="Kopfzeile">
    <w:name w:val="header"/>
    <w:basedOn w:val="Standard"/>
    <w:link w:val="KopfzeileZchn"/>
    <w:uiPriority w:val="99"/>
    <w:unhideWhenUsed/>
    <w:qFormat/>
    <w:rsid w:val="0097132F"/>
    <w:pPr>
      <w:tabs>
        <w:tab w:val="center" w:pos="4536"/>
        <w:tab w:val="right" w:pos="9072"/>
      </w:tabs>
      <w:spacing w:line="240" w:lineRule="auto"/>
    </w:pPr>
    <w:rPr>
      <w:b/>
      <w:caps/>
    </w:rPr>
  </w:style>
  <w:style w:type="character" w:customStyle="1" w:styleId="KopfzeileZchn">
    <w:name w:val="Kopfzeile Zchn"/>
    <w:basedOn w:val="Absatz-Standardschriftart"/>
    <w:link w:val="Kopfzeile"/>
    <w:uiPriority w:val="99"/>
    <w:rsid w:val="0097132F"/>
    <w:rPr>
      <w:rFonts w:cs="Times New Roman (Textkörper CS)"/>
      <w:b/>
      <w:caps/>
      <w:color w:val="000000" w:themeColor="text1"/>
      <w:spacing w:val="4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B090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B0908"/>
    <w:rPr>
      <w:rFonts w:cs="Times New Roman (Textkörper CS)"/>
      <w:color w:val="000000" w:themeColor="text1"/>
      <w:spacing w:val="4"/>
      <w:sz w:val="16"/>
      <w:lang w:val="de-AT"/>
    </w:rPr>
  </w:style>
  <w:style w:type="character" w:styleId="Seitenzahl">
    <w:name w:val="page number"/>
    <w:basedOn w:val="Absatz-Standardschriftart"/>
    <w:uiPriority w:val="99"/>
    <w:semiHidden/>
    <w:unhideWhenUsed/>
    <w:rsid w:val="0097132F"/>
  </w:style>
  <w:style w:type="paragraph" w:customStyle="1" w:styleId="StandardBold">
    <w:name w:val="Standard Bold"/>
    <w:autoRedefine/>
    <w:qFormat/>
    <w:rsid w:val="00C6722B"/>
    <w:pPr>
      <w:contextualSpacing/>
    </w:pPr>
    <w:rPr>
      <w:rFonts w:cs="Times New Roman (Textkörper CS)"/>
      <w:b/>
      <w:color w:val="000000" w:themeColor="text1"/>
      <w:spacing w:val="4"/>
      <w:sz w:val="20"/>
      <w:shd w:val="clear" w:color="auto" w:fill="FFFFFF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067"/>
    <w:rPr>
      <w:rFonts w:asciiTheme="majorHAnsi" w:eastAsiaTheme="majorEastAsia" w:hAnsiTheme="majorHAnsi" w:cs="Times New Roman (Überschriften"/>
      <w:b/>
      <w:color w:val="000000" w:themeColor="text1"/>
      <w:spacing w:val="4"/>
      <w:sz w:val="36"/>
      <w:szCs w:val="26"/>
      <w:lang w:val="de-AT"/>
    </w:rPr>
  </w:style>
  <w:style w:type="paragraph" w:customStyle="1" w:styleId="SUBHEADLINE">
    <w:name w:val="SUBHEADLINE"/>
    <w:basedOn w:val="berschrift3"/>
    <w:next w:val="berschrift1"/>
    <w:rsid w:val="00CB2A56"/>
    <w:pPr>
      <w:ind w:left="357"/>
    </w:pPr>
    <w:rPr>
      <w:b w:val="0"/>
    </w:rPr>
  </w:style>
  <w:style w:type="paragraph" w:customStyle="1" w:styleId="Subheadline0">
    <w:name w:val="Subheadline"/>
    <w:basedOn w:val="berschrift3"/>
    <w:next w:val="berschrift2"/>
    <w:autoRedefine/>
    <w:rsid w:val="00501A36"/>
    <w:rPr>
      <w:b w:val="0"/>
    </w:rPr>
  </w:style>
  <w:style w:type="paragraph" w:customStyle="1" w:styleId="Headline2">
    <w:name w:val="Headline 2"/>
    <w:basedOn w:val="Standard"/>
    <w:next w:val="Standard"/>
    <w:autoRedefine/>
    <w:qFormat/>
    <w:rsid w:val="00BE0E9D"/>
    <w:pPr>
      <w:spacing w:before="0" w:after="0"/>
    </w:pPr>
    <w:rPr>
      <w:rFonts w:asciiTheme="majorHAnsi" w:hAnsiTheme="majorHAnsi" w:cstheme="majorHAnsi"/>
      <w:b/>
      <w:caps/>
      <w:szCs w:val="20"/>
      <w:lang w:val="en-GB"/>
    </w:rPr>
  </w:style>
  <w:style w:type="character" w:styleId="Hyperlink">
    <w:name w:val="Hyperlink"/>
    <w:basedOn w:val="Absatz-Standardschriftart"/>
    <w:uiPriority w:val="99"/>
    <w:unhideWhenUsed/>
    <w:rsid w:val="00060923"/>
    <w:rPr>
      <w:color w:val="E3032E" w:themeColor="hyperlink"/>
      <w:u w:val="single"/>
    </w:rPr>
  </w:style>
  <w:style w:type="paragraph" w:customStyle="1" w:styleId="a">
    <w:name w:val="_"/>
    <w:basedOn w:val="Standard"/>
    <w:qFormat/>
    <w:rsid w:val="006965E9"/>
    <w:pPr>
      <w:spacing w:before="0" w:after="0" w:line="280" w:lineRule="atLeast"/>
    </w:pPr>
    <w:rPr>
      <w:rFonts w:ascii="Calibri" w:eastAsia="Calibri" w:hAnsi="Calibri"/>
      <w:caps/>
      <w:color w:val="E3032E" w:themeColor="accent1"/>
      <w:sz w:val="48"/>
      <w:szCs w:val="48"/>
    </w:rPr>
  </w:style>
  <w:style w:type="table" w:styleId="Tabellenraster">
    <w:name w:val="Table Grid"/>
    <w:basedOn w:val="NormaleTabelle"/>
    <w:uiPriority w:val="39"/>
    <w:rsid w:val="00901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0F534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F534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534B"/>
    <w:rPr>
      <w:rFonts w:cs="Times New Roman (Textkörper CS)"/>
      <w:color w:val="000000" w:themeColor="text1"/>
      <w:spacing w:val="4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3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34B"/>
    <w:rPr>
      <w:rFonts w:cs="Times New Roman (Textkörper CS)"/>
      <w:b/>
      <w:bCs/>
      <w:color w:val="000000" w:themeColor="text1"/>
      <w:spacing w:val="4"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534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534B"/>
    <w:rPr>
      <w:rFonts w:ascii="Segoe UI" w:hAnsi="Segoe UI" w:cs="Segoe UI"/>
      <w:color w:val="000000" w:themeColor="text1"/>
      <w:spacing w:val="4"/>
      <w:sz w:val="18"/>
      <w:szCs w:val="18"/>
      <w:lang w:val="de-AT"/>
    </w:rPr>
  </w:style>
  <w:style w:type="table" w:styleId="Listentabelle3Akzent1">
    <w:name w:val="List Table 3 Accent 1"/>
    <w:basedOn w:val="NormaleTabelle"/>
    <w:uiPriority w:val="48"/>
    <w:rsid w:val="00727862"/>
    <w:rPr>
      <w:lang w:val="de-AT"/>
    </w:rPr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paragraph" w:customStyle="1" w:styleId="Tabellentext">
    <w:name w:val="Tabellentext"/>
    <w:basedOn w:val="Standard"/>
    <w:link w:val="TabellentextZchn"/>
    <w:qFormat/>
    <w:rsid w:val="00727862"/>
    <w:pPr>
      <w:spacing w:before="0" w:after="0"/>
    </w:pPr>
    <w:rPr>
      <w:bCs/>
      <w:sz w:val="22"/>
    </w:rPr>
  </w:style>
  <w:style w:type="character" w:customStyle="1" w:styleId="TabellentextZchn">
    <w:name w:val="Tabellentext Zchn"/>
    <w:basedOn w:val="Absatz-Standardschriftart"/>
    <w:link w:val="Tabellentext"/>
    <w:rsid w:val="00727862"/>
    <w:rPr>
      <w:rFonts w:cs="Times New Roman (Textkörper CS)"/>
      <w:bCs/>
      <w:color w:val="000000" w:themeColor="text1"/>
      <w:spacing w:val="4"/>
      <w:sz w:val="22"/>
      <w:lang w:val="de-AT"/>
    </w:rPr>
  </w:style>
  <w:style w:type="numbering" w:customStyle="1" w:styleId="UnorderedList">
    <w:name w:val="Unordered List"/>
    <w:basedOn w:val="KeineListe"/>
    <w:uiPriority w:val="99"/>
    <w:rsid w:val="00727862"/>
    <w:pPr>
      <w:numPr>
        <w:numId w:val="2"/>
      </w:numPr>
    </w:pPr>
  </w:style>
  <w:style w:type="character" w:styleId="Platzhaltertext">
    <w:name w:val="Placeholder Text"/>
    <w:basedOn w:val="Absatz-Standardschriftart"/>
    <w:uiPriority w:val="99"/>
    <w:semiHidden/>
    <w:rsid w:val="00F27A4D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867CBE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7CBE"/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</w:rPr>
  </w:style>
  <w:style w:type="paragraph" w:styleId="Beschriftung">
    <w:name w:val="caption"/>
    <w:basedOn w:val="Standard"/>
    <w:next w:val="Standard"/>
    <w:qFormat/>
    <w:rsid w:val="00DB1592"/>
    <w:pPr>
      <w:spacing w:before="0" w:after="0" w:line="240" w:lineRule="auto"/>
    </w:pPr>
    <w:rPr>
      <w:rFonts w:ascii="Times New Roman" w:eastAsia="Times New Roman" w:hAnsi="Times New Roman" w:cs="Times New Roman"/>
      <w:b/>
      <w:bCs/>
      <w:color w:val="auto"/>
      <w:spacing w:val="0"/>
      <w:szCs w:val="20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5CA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5CAE"/>
    <w:rPr>
      <w:rFonts w:eastAsiaTheme="minorEastAsia"/>
      <w:color w:val="5A5A5A" w:themeColor="text1" w:themeTint="A5"/>
      <w:spacing w:val="15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C273-8BE8-4588-8C8F-B82A0DB89E1E}"/>
      </w:docPartPr>
      <w:docPartBody>
        <w:p w:rsidR="00432266" w:rsidRDefault="00FF38EB">
          <w:r w:rsidRPr="004F1A4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DBA60A-3D93-4380-BA6C-36FD531F3E66}"/>
      </w:docPartPr>
      <w:docPartBody>
        <w:p w:rsidR="00826DD2" w:rsidRDefault="00452D29">
          <w:r w:rsidRPr="002C03F9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F61F94DC22E41B79E7D8374DBAFA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3A31B-EB3C-4285-911A-9EC5FDF93DCA}"/>
      </w:docPartPr>
      <w:docPartBody>
        <w:p w:rsidR="00826DD2" w:rsidRDefault="00452D29" w:rsidP="00452D29">
          <w:pPr>
            <w:pStyle w:val="DF61F94DC22E41B79E7D8374DBAFAE903"/>
          </w:pPr>
          <w:r w:rsidRPr="00A50609">
            <w:rPr>
              <w:rFonts w:asciiTheme="majorHAnsi" w:hAnsiTheme="majorHAnsi" w:cstheme="majorHAnsi"/>
              <w:i/>
              <w:color w:val="C45911" w:themeColor="accent2" w:themeShade="BF"/>
              <w:sz w:val="22"/>
              <w:szCs w:val="22"/>
              <w:lang w:val="en-GB"/>
            </w:rPr>
            <w:t>(DD.MM.YYYY)</w:t>
          </w:r>
        </w:p>
      </w:docPartBody>
    </w:docPart>
    <w:docPart>
      <w:docPartPr>
        <w:name w:val="B020A63D81664347B6309C8ECC3F5E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36FB4-EA60-47BA-8FAD-F7A3C96A96C5}"/>
      </w:docPartPr>
      <w:docPartBody>
        <w:p w:rsidR="00826DD2" w:rsidRDefault="00452D29" w:rsidP="00452D29">
          <w:pPr>
            <w:pStyle w:val="B020A63D81664347B6309C8ECC3F5E2E2"/>
          </w:pPr>
          <w:r w:rsidRPr="00A50609">
            <w:rPr>
              <w:rFonts w:asciiTheme="majorHAnsi" w:hAnsiTheme="majorHAnsi" w:cstheme="majorHAnsi"/>
              <w:i/>
              <w:color w:val="C45911" w:themeColor="accent2" w:themeShade="BF"/>
              <w:sz w:val="22"/>
              <w:szCs w:val="22"/>
              <w:lang w:val="en-GB"/>
            </w:rPr>
            <w:t>(DD.MM.YYYY)</w:t>
          </w:r>
        </w:p>
      </w:docPartBody>
    </w:docPart>
    <w:docPart>
      <w:docPartPr>
        <w:name w:val="5854505CDD7447DCA5A6D1C24F5B7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A7EE2-B165-4107-8B1F-574B54CD27C1}"/>
      </w:docPartPr>
      <w:docPartBody>
        <w:p w:rsidR="00826DD2" w:rsidRDefault="00452D29" w:rsidP="00452D29">
          <w:pPr>
            <w:pStyle w:val="5854505CDD7447DCA5A6D1C24F5B7B1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537E435AE764C3EA5D3B09CE52175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9A8FE-6DBB-41B2-89E5-AE33320247E4}"/>
      </w:docPartPr>
      <w:docPartBody>
        <w:p w:rsidR="00826DD2" w:rsidRDefault="00452D29" w:rsidP="00452D29">
          <w:pPr>
            <w:pStyle w:val="D537E435AE764C3EA5D3B09CE52175D3"/>
          </w:pPr>
          <w:r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EB"/>
    <w:rsid w:val="00432266"/>
    <w:rsid w:val="00452D29"/>
    <w:rsid w:val="00826DD2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2D29"/>
    <w:rPr>
      <w:color w:val="808080"/>
    </w:rPr>
  </w:style>
  <w:style w:type="paragraph" w:customStyle="1" w:styleId="DF61F94DC22E41B79E7D8374DBAFAE90">
    <w:name w:val="DF61F94DC22E41B79E7D8374DBAFAE90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45CDE4EA99ED46C09EBAEBAE5B523BDD">
    <w:name w:val="45CDE4EA99ED46C09EBAEBAE5B523BDD"/>
    <w:rsid w:val="00452D29"/>
  </w:style>
  <w:style w:type="paragraph" w:customStyle="1" w:styleId="DF61F94DC22E41B79E7D8374DBAFAE901">
    <w:name w:val="DF61F94DC22E41B79E7D8374DBAFAE901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B020A63D81664347B6309C8ECC3F5E2E">
    <w:name w:val="B020A63D81664347B6309C8ECC3F5E2E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F61F94DC22E41B79E7D8374DBAFAE902">
    <w:name w:val="DF61F94DC22E41B79E7D8374DBAFAE902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B020A63D81664347B6309C8ECC3F5E2E1">
    <w:name w:val="B020A63D81664347B6309C8ECC3F5E2E1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5854505CDD7447DCA5A6D1C24F5B7B14">
    <w:name w:val="5854505CDD7447DCA5A6D1C24F5B7B14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F61F94DC22E41B79E7D8374DBAFAE903">
    <w:name w:val="DF61F94DC22E41B79E7D8374DBAFAE903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B020A63D81664347B6309C8ECC3F5E2E2">
    <w:name w:val="B020A63D81664347B6309C8ECC3F5E2E2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5854505CDD7447DCA5A6D1C24F5B7B141">
    <w:name w:val="5854505CDD7447DCA5A6D1C24F5B7B141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  <w:style w:type="paragraph" w:customStyle="1" w:styleId="D537E435AE764C3EA5D3B09CE52175D3">
    <w:name w:val="D537E435AE764C3EA5D3B09CE52175D3"/>
    <w:rsid w:val="00452D29"/>
    <w:pPr>
      <w:spacing w:before="240" w:after="240" w:line="270" w:lineRule="atLeast"/>
    </w:pPr>
    <w:rPr>
      <w:rFonts w:eastAsiaTheme="minorHAnsi" w:cs="Times New Roman (Textkörper CS)"/>
      <w:color w:val="000000" w:themeColor="text1"/>
      <w:spacing w:val="4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ericht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CCE8CA-B32F-4360-96C9-C1F2C026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558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Infrastructure Project Contribution for Austrian Partners</vt:lpstr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Infrastructure Project Contribution for Austrian Partners</dc:title>
  <dc:subject/>
  <dc:creator/>
  <cp:keywords/>
  <dc:description/>
  <cp:lastModifiedBy/>
  <cp:revision>1</cp:revision>
  <dcterms:created xsi:type="dcterms:W3CDTF">2024-12-13T10:10:00Z</dcterms:created>
  <dcterms:modified xsi:type="dcterms:W3CDTF">2024-12-13T10:10:00Z</dcterms:modified>
</cp:coreProperties>
</file>