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56AE" w14:textId="77777777" w:rsidR="004D74BA" w:rsidRDefault="00615552" w:rsidP="0045572D">
      <w:pPr>
        <w:pStyle w:val="berschrift1ohneNummerierung"/>
        <w:spacing w:before="600" w:after="600"/>
      </w:pPr>
      <w:bookmarkStart w:id="0" w:name="_Toc505700281"/>
      <w:bookmarkStart w:id="1" w:name="_Toc505700496"/>
      <w:r w:rsidRPr="00615552">
        <w:t>Verpflichtun</w:t>
      </w:r>
      <w:bookmarkEnd w:id="0"/>
      <w:bookmarkEnd w:id="1"/>
      <w:r>
        <w:t>gserklärung</w:t>
      </w:r>
      <w:r w:rsidR="004D74BA">
        <w:t xml:space="preserve"> – IRU bestand</w:t>
      </w:r>
    </w:p>
    <w:p w14:paraId="0BBA89B0" w14:textId="6E228773" w:rsidR="004D74BA" w:rsidRPr="004D74BA" w:rsidRDefault="004D74BA" w:rsidP="0045572D">
      <w:pPr>
        <w:spacing w:after="600"/>
        <w:rPr>
          <w:b/>
        </w:rPr>
      </w:pPr>
      <w:r w:rsidRPr="004D74BA">
        <w:rPr>
          <w:b/>
        </w:rPr>
        <w:t xml:space="preserve">Diese Verpflichtungserklärung ist bei </w:t>
      </w:r>
      <w:r>
        <w:rPr>
          <w:b/>
        </w:rPr>
        <w:t xml:space="preserve">der </w:t>
      </w:r>
      <w:r w:rsidRPr="004D74BA">
        <w:rPr>
          <w:b/>
        </w:rPr>
        <w:t xml:space="preserve">Beantragung </w:t>
      </w:r>
      <w:r>
        <w:rPr>
          <w:b/>
        </w:rPr>
        <w:t>einer</w:t>
      </w:r>
      <w:r w:rsidRPr="004D74BA">
        <w:rPr>
          <w:b/>
        </w:rPr>
        <w:t xml:space="preserve"> Förderung von langfristigen Nutzungsvereinbarungen (</w:t>
      </w:r>
      <w:r>
        <w:rPr>
          <w:b/>
        </w:rPr>
        <w:t xml:space="preserve">Indefeasible Rights of Use - </w:t>
      </w:r>
      <w:r w:rsidRPr="004D74BA">
        <w:rPr>
          <w:b/>
        </w:rPr>
        <w:t>IRU) für bereits existierende physische Leerrohrinfrastruktur</w:t>
      </w:r>
      <w:r>
        <w:rPr>
          <w:b/>
        </w:rPr>
        <w:t xml:space="preserve"> vorzulegen.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45572D" w14:paraId="045D13EA" w14:textId="77777777" w:rsidTr="00DE7C13">
        <w:tc>
          <w:tcPr>
            <w:tcW w:w="7920" w:type="dxa"/>
          </w:tcPr>
          <w:p w14:paraId="1F8675AC" w14:textId="5ABEA246" w:rsidR="0045572D" w:rsidRDefault="0045572D" w:rsidP="00D65646">
            <w:pPr>
              <w:spacing w:after="0"/>
            </w:pPr>
            <w:r w:rsidRPr="00615552">
              <w:t>Förder</w:t>
            </w:r>
            <w:r>
              <w:t>ungs</w:t>
            </w:r>
            <w:r w:rsidRPr="00615552">
              <w:t>werber</w:t>
            </w:r>
            <w:r>
              <w:t>:in</w:t>
            </w:r>
            <w:r w:rsidRPr="00615552">
              <w:t xml:space="preserve"> </w:t>
            </w:r>
            <w:sdt>
              <w:sdtPr>
                <w:id w:val="-1593706984"/>
                <w:placeholder>
                  <w:docPart w:val="2BCCBE32499546E9BCBCE1F694165674"/>
                </w:placeholder>
                <w:showingPlcHdr/>
              </w:sdtPr>
              <w:sdtEndPr/>
              <w:sdtContent>
                <w:r w:rsidR="00D65646" w:rsidRPr="00615552">
                  <w:t>(Name, Bezeichnung)</w:t>
                </w:r>
              </w:sdtContent>
            </w:sdt>
          </w:p>
        </w:tc>
      </w:tr>
      <w:tr w:rsidR="0045572D" w14:paraId="653EF39C" w14:textId="77777777" w:rsidTr="00DE7C13">
        <w:sdt>
          <w:sdtPr>
            <w:alias w:val="Förderungswerber:in (Name, Bezeichnung)"/>
            <w:tag w:val="Förderungswerber:in (Name, Bezeichnung)"/>
            <w:id w:val="-966741496"/>
            <w:placeholder>
              <w:docPart w:val="2BEE95A913A94ECB832761D120CB1588"/>
            </w:placeholder>
          </w:sdtPr>
          <w:sdtEndPr/>
          <w:sdtContent>
            <w:tc>
              <w:tcPr>
                <w:tcW w:w="7920" w:type="dxa"/>
              </w:tcPr>
              <w:p w14:paraId="01D1B5FA" w14:textId="77777777" w:rsidR="0045572D" w:rsidRDefault="0045572D" w:rsidP="00DE7C13">
                <w:pPr>
                  <w:pStyle w:val="berschrift1ohneNummerierung"/>
                  <w:spacing w:before="0" w:after="120"/>
                </w:pPr>
                <w:r>
                  <w:t xml:space="preserve"> </w:t>
                </w:r>
              </w:p>
            </w:tc>
          </w:sdtContent>
        </w:sdt>
      </w:tr>
    </w:tbl>
    <w:p w14:paraId="78ACD321" w14:textId="74F39ECC" w:rsidR="004D74BA" w:rsidRDefault="004D74BA" w:rsidP="0045572D">
      <w:pPr>
        <w:spacing w:before="600" w:after="360" w:line="240" w:lineRule="auto"/>
      </w:pPr>
      <w:bookmarkStart w:id="2" w:name="_Toc505700282"/>
      <w:bookmarkStart w:id="3" w:name="_Toc505700497"/>
      <w:r>
        <w:t>Ich bestätige, dass</w:t>
      </w:r>
    </w:p>
    <w:p w14:paraId="411FFCF5" w14:textId="2F608CEE" w:rsidR="004D74BA" w:rsidRDefault="00D03696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>die Neuerrichtung der im Förderungsantrag eingereichten physischen Infrastrukturen einen überwiegenden Anteil gegenüber der Verwendung einer bereits existierenden physischen Leerrohrinfrastruktur anhand einer langfristigen Nutzungsvereinbarung ausmacht</w:t>
      </w:r>
      <w:r w:rsidR="006A6D1D">
        <w:t>;</w:t>
      </w:r>
    </w:p>
    <w:p w14:paraId="5979243F" w14:textId="03CF2D37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>vorvertragliche</w:t>
      </w:r>
      <w:r w:rsidR="00943C7B">
        <w:t xml:space="preserve"> bzw. vertragliche</w:t>
      </w:r>
      <w:r>
        <w:t xml:space="preserve"> </w:t>
      </w:r>
      <w:r w:rsidRPr="006A6D1D">
        <w:t xml:space="preserve">Vereinbarungen über den Leistungsgegenstand </w:t>
      </w:r>
      <w:r>
        <w:t>und</w:t>
      </w:r>
      <w:r w:rsidRPr="006A6D1D">
        <w:t xml:space="preserve"> Umfang der langfristigen Nutzungsvereinbarung sowie Aussage, Darstellung </w:t>
      </w:r>
      <w:r>
        <w:t>und</w:t>
      </w:r>
      <w:r w:rsidRPr="006A6D1D">
        <w:t xml:space="preserve"> rechtsverbindliche Bestätigung der Eigentumsverhältnisse der existierenden physischen Leerrohrinfrastruktur</w:t>
      </w:r>
      <w:r>
        <w:t xml:space="preserve"> dem Förderungsansuchen beigelegt sind</w:t>
      </w:r>
      <w:r w:rsidRPr="006A6D1D">
        <w:t>;</w:t>
      </w:r>
    </w:p>
    <w:p w14:paraId="68340B72" w14:textId="19CD9384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für </w:t>
      </w:r>
      <w:r w:rsidRPr="006A6D1D">
        <w:t>die Bestimmung des Entgeltes von Leistungsgegenständen der langfristigen Nutzungsvereinbarung die vom BM</w:t>
      </w:r>
      <w:r w:rsidR="00EE35F1">
        <w:t>WKMS</w:t>
      </w:r>
      <w:r w:rsidRPr="006A6D1D">
        <w:t xml:space="preserve"> veröffentlichte Kalkulationsvorlage des Standardangebots </w:t>
      </w:r>
      <w:r w:rsidR="00BE192A">
        <w:t xml:space="preserve">verwendet </w:t>
      </w:r>
      <w:r w:rsidRPr="006A6D1D">
        <w:t>und dabei der unter marktüblichen Umständen erzielbare Marktpreis des davon betroffenen Wirtschaftsgutes an</w:t>
      </w:r>
      <w:r w:rsidR="00BE192A">
        <w:t>gesetzt wurde</w:t>
      </w:r>
      <w:r w:rsidRPr="006A6D1D">
        <w:t>, vgl. der gemeine Wert nach § 10 Bewertungsgesetz 1955 BewG. 1955;</w:t>
      </w:r>
    </w:p>
    <w:p w14:paraId="2FA80721" w14:textId="5B8D3F9C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 w:rsidRPr="006A6D1D">
        <w:t>Angaben von in der Vergangenheit getätigten Auszahlungen bzw. Aufwendungen im Sinne von Eigenleistung</w:t>
      </w:r>
      <w:r w:rsidR="00BE192A">
        <w:t>,</w:t>
      </w:r>
      <w:r w:rsidRPr="006A6D1D">
        <w:t xml:space="preserve"> welche </w:t>
      </w:r>
      <w:r w:rsidRPr="00C05643">
        <w:t>sowohl Eigenmittel im engeren Sinn als auch eigene Sach- und Arbeitsleistungen, Kredite oder Beiträge Dritter</w:t>
      </w:r>
      <w:r w:rsidRPr="006A6D1D">
        <w:t>, Förderungen sowie Zweckzuschüsse umfassen, die im Zusammenhang mit der existierenden physischen Leerrohrinfrastruktur stehen</w:t>
      </w:r>
      <w:r w:rsidR="00BE192A">
        <w:t>, im Förderungsansuchen enthalten sind - deren</w:t>
      </w:r>
      <w:r w:rsidRPr="006A6D1D">
        <w:t xml:space="preserve"> Nachweis ist mit geeigneten und den gesetzlichen Vorschriften entsprechenden Originalbelegen bzw. elektronischen Belegen zu führen</w:t>
      </w:r>
      <w:r w:rsidR="00BE192A">
        <w:t>;</w:t>
      </w:r>
    </w:p>
    <w:p w14:paraId="5C265A59" w14:textId="76C3D774" w:rsidR="006A6D1D" w:rsidRDefault="00BE192A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lastRenderedPageBreak/>
        <w:t xml:space="preserve">ein </w:t>
      </w:r>
      <w:r w:rsidR="006A6D1D" w:rsidRPr="006A6D1D">
        <w:t xml:space="preserve">Gutachten </w:t>
      </w:r>
      <w:r w:rsidR="009865B1">
        <w:t>einer</w:t>
      </w:r>
      <w:r>
        <w:t xml:space="preserve"> </w:t>
      </w:r>
      <w:r w:rsidR="006A6D1D" w:rsidRPr="006A6D1D">
        <w:t>unabhängigen</w:t>
      </w:r>
      <w:r>
        <w:t xml:space="preserve"> </w:t>
      </w:r>
      <w:r w:rsidR="006A6D1D" w:rsidRPr="006A6D1D">
        <w:t>und einschlägigen Fachexpert</w:t>
      </w:r>
      <w:r>
        <w:t xml:space="preserve">in bzw. </w:t>
      </w:r>
      <w:r w:rsidR="009865B1">
        <w:t xml:space="preserve">eines unabhängigen und einschlägigen </w:t>
      </w:r>
      <w:r>
        <w:t>Fachexperten</w:t>
      </w:r>
      <w:r w:rsidR="006A6D1D" w:rsidRPr="006A6D1D">
        <w:t xml:space="preserve"> zu Zustand und Nutzbarkeit der </w:t>
      </w:r>
      <w:r w:rsidR="00167488">
        <w:t>gesamten</w:t>
      </w:r>
      <w:r w:rsidR="006A6D1D" w:rsidRPr="006A6D1D">
        <w:t xml:space="preserve"> existierenden physischen Leerrohrinfrastruktur</w:t>
      </w:r>
      <w:r w:rsidR="009865B1">
        <w:t>,</w:t>
      </w:r>
      <w:r w:rsidR="006A6D1D" w:rsidRPr="006A6D1D">
        <w:t xml:space="preserve"> welche als Leistungsgegenstand der langfristigen Nutzungsvereinbarung im Zusammenhang mit dem Ausbauvorhaben steht</w:t>
      </w:r>
      <w:r w:rsidR="009865B1">
        <w:t>, dem Förderungsansuchen beigelegt ist</w:t>
      </w:r>
      <w:r w:rsidR="006A6D1D" w:rsidRPr="006A6D1D">
        <w:t>;</w:t>
      </w:r>
    </w:p>
    <w:p w14:paraId="4EDEEE7D" w14:textId="6BBAA06E" w:rsidR="009865B1" w:rsidRDefault="009865B1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das </w:t>
      </w:r>
      <w:r w:rsidR="006A6D1D" w:rsidRPr="006A6D1D">
        <w:t>Ausmaß einer gegebenen sowie voraussichtlich geplanten Nutzung zum Zeitpunkt vor bzw. für den Fall des Nichterfolgens eines Abschlusses der langfristigen Nutzungsvereinbarung</w:t>
      </w:r>
      <w:r>
        <w:t xml:space="preserve"> im Förderungsansuchen dargestellt wird</w:t>
      </w:r>
      <w:r w:rsidR="006A6D1D" w:rsidRPr="006A6D1D">
        <w:t>;</w:t>
      </w:r>
    </w:p>
    <w:p w14:paraId="2922AE31" w14:textId="27B095D0" w:rsidR="006A6D1D" w:rsidRPr="006A6D1D" w:rsidRDefault="009865B1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eine </w:t>
      </w:r>
      <w:r w:rsidR="006A6D1D" w:rsidRPr="006A6D1D">
        <w:t xml:space="preserve">Dokumentation der </w:t>
      </w:r>
      <w:r w:rsidR="00167488">
        <w:t>gesamten</w:t>
      </w:r>
      <w:r w:rsidR="006A6D1D" w:rsidRPr="006A6D1D">
        <w:t xml:space="preserve"> existierenden physischen Leerrohrinfrastruktur</w:t>
      </w:r>
      <w:r>
        <w:t>,</w:t>
      </w:r>
      <w:r w:rsidR="006A6D1D" w:rsidRPr="006A6D1D">
        <w:t xml:space="preserve"> welche als Leistungsgegenstand der langfristigen Nutzungsvereinbarung im Zusammenhang mit dem Ausbauvorhaben steht, betreffend:</w:t>
      </w:r>
    </w:p>
    <w:p w14:paraId="32814746" w14:textId="7206DE99" w:rsid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georeferenzierte Lage,</w:t>
      </w:r>
    </w:p>
    <w:p w14:paraId="2498081F" w14:textId="3EF195ED" w:rsidR="006A6D1D" w:rsidRP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 xml:space="preserve">Dimensionierung sowie </w:t>
      </w:r>
      <w:r w:rsidR="009865B1">
        <w:t>die</w:t>
      </w:r>
      <w:r w:rsidRPr="006A6D1D">
        <w:t xml:space="preserve"> jeweils eingesetzten Materialien,</w:t>
      </w:r>
    </w:p>
    <w:p w14:paraId="777C4FDF" w14:textId="2162799A" w:rsidR="006A6D1D" w:rsidRP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Ausgestaltung mittels Fotoserien,</w:t>
      </w:r>
    </w:p>
    <w:p w14:paraId="77110A35" w14:textId="3AB3DC7F" w:rsid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Prüfprotokolle zumindest derjenigen Teile einer existierenden physischen Leerrohrinfrastruktur, welche als Leistungsgegenstand der langfristigen Nutzungsvereinbarung im Zusammenhang mit dem Ausbauvorhaben stehen</w:t>
      </w:r>
    </w:p>
    <w:p w14:paraId="211ECEBA" w14:textId="30DB2D68" w:rsidR="009865B1" w:rsidRDefault="009865B1" w:rsidP="0045572D">
      <w:pPr>
        <w:pStyle w:val="Listenabsatz"/>
        <w:spacing w:after="360" w:line="240" w:lineRule="auto"/>
        <w:ind w:left="720"/>
        <w:contextualSpacing w:val="0"/>
      </w:pPr>
      <w:r>
        <w:t>dem Förderungsansuchen beigelegt ist.</w:t>
      </w:r>
    </w:p>
    <w:p w14:paraId="63C1782E" w14:textId="5F668830" w:rsidR="006A6D1D" w:rsidRDefault="009865B1" w:rsidP="0045572D">
      <w:pPr>
        <w:pStyle w:val="Listenabsatz"/>
        <w:numPr>
          <w:ilvl w:val="0"/>
          <w:numId w:val="19"/>
        </w:numPr>
        <w:spacing w:after="1440" w:line="240" w:lineRule="auto"/>
        <w:contextualSpacing w:val="0"/>
      </w:pPr>
      <w:r>
        <w:t>die</w:t>
      </w:r>
      <w:r w:rsidR="006A6D1D" w:rsidRPr="006A6D1D">
        <w:t xml:space="preserve"> </w:t>
      </w:r>
      <w:r w:rsidR="00167488">
        <w:t>gesamte</w:t>
      </w:r>
      <w:r w:rsidR="006A6D1D" w:rsidRPr="006A6D1D">
        <w:t xml:space="preserve"> existierende physische Leerrohrinfrastruktur in die ZIS</w:t>
      </w:r>
      <w:r>
        <w:t xml:space="preserve"> eingemeldet ist</w:t>
      </w:r>
      <w:r w:rsidR="006A6D1D" w:rsidRPr="006A6D1D">
        <w:t>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65"/>
        <w:gridCol w:w="5076"/>
      </w:tblGrid>
      <w:tr w:rsidR="0045572D" w14:paraId="4CC65776" w14:textId="77777777" w:rsidTr="00DE7C13">
        <w:trPr>
          <w:trHeight w:val="787"/>
        </w:trPr>
        <w:tc>
          <w:tcPr>
            <w:tcW w:w="2289" w:type="dxa"/>
          </w:tcPr>
          <w:sdt>
            <w:sdtPr>
              <w:alias w:val="Ort, Datum"/>
              <w:tag w:val="Ort, Datum"/>
              <w:id w:val="1117568778"/>
              <w:placeholder>
                <w:docPart w:val="4AF0566E72C24221AA4427813463D5AC"/>
              </w:placeholder>
            </w:sdtPr>
            <w:sdtEndPr/>
            <w:sdtContent>
              <w:p w14:paraId="3B21952E" w14:textId="77777777" w:rsidR="0045572D" w:rsidRDefault="0045572D" w:rsidP="00DE7C13">
                <w:pPr>
                  <w:pStyle w:val="TableParagraph"/>
                  <w:spacing w:before="61"/>
                  <w:ind w:left="108" w:firstLine="709"/>
                </w:pPr>
              </w:p>
              <w:p w14:paraId="1264E89F" w14:textId="77777777" w:rsidR="0045572D" w:rsidRDefault="0045572D" w:rsidP="00DE7C13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565" w:type="dxa"/>
          </w:tcPr>
          <w:p w14:paraId="443CC63F" w14:textId="77777777" w:rsidR="0045572D" w:rsidRDefault="0045572D" w:rsidP="00DE7C13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rPr>
              <w:rFonts w:ascii="Calibri" w:eastAsia="Calibri" w:hAnsi="Calibri" w:cs="Calibri"/>
              <w:color w:val="auto"/>
              <w:spacing w:val="0"/>
              <w:lang w:val="de-DE"/>
            </w:rPr>
            <w:alias w:val="rechtsgültige Unterschrift der Förderungswerberin/ des Förderungswerbers"/>
            <w:tag w:val="rechtsgültige Unterschrift der Förderungswerberin/ des Förderungswerbers"/>
            <w:id w:val="-1996635620"/>
            <w:placeholder>
              <w:docPart w:val="4AF0566E72C24221AA4427813463D5AC"/>
            </w:placeholder>
          </w:sdtPr>
          <w:sdtEndPr/>
          <w:sdtContent>
            <w:tc>
              <w:tcPr>
                <w:tcW w:w="5076" w:type="dxa"/>
              </w:tcPr>
              <w:p w14:paraId="6A8E3859" w14:textId="77777777" w:rsidR="0045572D" w:rsidRPr="00536482" w:rsidRDefault="0045572D" w:rsidP="00DE7C13">
                <w:pPr>
                  <w:spacing w:before="240" w:after="0"/>
                  <w:rPr>
                    <w:lang w:val="de-AT"/>
                  </w:rPr>
                </w:pPr>
                <w:r w:rsidRPr="00536482">
                  <w:rPr>
                    <w:lang w:val="de-AT"/>
                  </w:rPr>
                  <w:t>rechtsgültige Unterschrift der Förderungswerberin/ des Förderungswerbers</w:t>
                </w:r>
              </w:p>
              <w:p w14:paraId="6D14A9E3" w14:textId="77777777" w:rsidR="0045572D" w:rsidRPr="00A1616D" w:rsidRDefault="0045572D" w:rsidP="00DE7C13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</w:p>
            </w:tc>
          </w:sdtContent>
        </w:sdt>
      </w:tr>
      <w:bookmarkEnd w:id="2"/>
      <w:bookmarkEnd w:id="3"/>
    </w:tbl>
    <w:p w14:paraId="44C949E5" w14:textId="11DCA7D9" w:rsidR="00A557BE" w:rsidRDefault="00A557BE" w:rsidP="0045572D">
      <w:pPr>
        <w:spacing w:after="0"/>
        <w:jc w:val="both"/>
      </w:pPr>
    </w:p>
    <w:sectPr w:rsidR="00A557BE" w:rsidSect="007C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6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A7FF" w14:textId="77777777" w:rsidR="00AB5BD6" w:rsidRDefault="00AB5BD6" w:rsidP="006651B7">
      <w:pPr>
        <w:spacing w:line="240" w:lineRule="auto"/>
      </w:pPr>
      <w:r>
        <w:separator/>
      </w:r>
    </w:p>
    <w:p w14:paraId="10A7E3B7" w14:textId="77777777" w:rsidR="00AB5BD6" w:rsidRDefault="00AB5BD6"/>
  </w:endnote>
  <w:endnote w:type="continuationSeparator" w:id="0">
    <w:p w14:paraId="52A9F0F3" w14:textId="77777777" w:rsidR="00AB5BD6" w:rsidRDefault="00AB5BD6" w:rsidP="006651B7">
      <w:pPr>
        <w:spacing w:line="240" w:lineRule="auto"/>
      </w:pPr>
      <w:r>
        <w:continuationSeparator/>
      </w:r>
    </w:p>
    <w:p w14:paraId="5C8D71DE" w14:textId="77777777" w:rsidR="00AB5BD6" w:rsidRDefault="00AB5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403AFE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7F1CA2" w14:textId="77777777" w:rsidR="00FF3183" w:rsidRDefault="00FF3183" w:rsidP="0045517C">
    <w:pPr>
      <w:pStyle w:val="Fuzeile"/>
      <w:ind w:right="360" w:firstLine="360"/>
    </w:pPr>
  </w:p>
  <w:p w14:paraId="137A612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7404" w14:textId="77777777" w:rsidR="00A527C6" w:rsidRDefault="00A527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CDF0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45F4" w14:textId="77777777" w:rsidR="00AB5BD6" w:rsidRDefault="00AB5BD6" w:rsidP="006651B7">
      <w:pPr>
        <w:spacing w:line="240" w:lineRule="auto"/>
      </w:pPr>
      <w:r>
        <w:separator/>
      </w:r>
    </w:p>
  </w:footnote>
  <w:footnote w:type="continuationSeparator" w:id="0">
    <w:p w14:paraId="38FDB497" w14:textId="77777777" w:rsidR="00AB5BD6" w:rsidRDefault="00AB5BD6" w:rsidP="006651B7">
      <w:pPr>
        <w:spacing w:line="240" w:lineRule="auto"/>
      </w:pPr>
      <w:r>
        <w:continuationSeparator/>
      </w:r>
    </w:p>
    <w:p w14:paraId="7805D853" w14:textId="77777777" w:rsidR="00AB5BD6" w:rsidRDefault="00AB5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E827" w14:textId="77777777" w:rsidR="00A527C6" w:rsidRDefault="00A527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FB57" w14:textId="320A7225" w:rsidR="00161866" w:rsidRDefault="00A527C6" w:rsidP="00B70C3B">
    <w:pPr>
      <w:pStyle w:val="Kopfzeile"/>
      <w:spacing w:after="0"/>
      <w:rPr>
        <w:noProof/>
        <w:lang w:eastAsia="de-AT"/>
      </w:rPr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55C9CE4E" wp14:editId="6C6D6626">
          <wp:simplePos x="0" y="0"/>
          <wp:positionH relativeFrom="rightMargin">
            <wp:posOffset>-2242820</wp:posOffset>
          </wp:positionH>
          <wp:positionV relativeFrom="paragraph">
            <wp:posOffset>-428929</wp:posOffset>
          </wp:positionV>
          <wp:extent cx="982326" cy="924454"/>
          <wp:effectExtent l="0" t="0" r="8890" b="0"/>
          <wp:wrapNone/>
          <wp:docPr id="6" name="Grafik 6" descr="C:\Users\ehb\AppData\Local\Microsoft\Windows\INetCache\Content.MSO\DA7A47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b\AppData\Local\Microsoft\Windows\INetCache\Content.MSO\DA7A473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26" cy="924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47513D4" wp14:editId="34913FD7">
          <wp:simplePos x="0" y="0"/>
          <wp:positionH relativeFrom="margin">
            <wp:posOffset>0</wp:posOffset>
          </wp:positionH>
          <wp:positionV relativeFrom="paragraph">
            <wp:posOffset>-165735</wp:posOffset>
          </wp:positionV>
          <wp:extent cx="2272030" cy="361315"/>
          <wp:effectExtent l="0" t="0" r="0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8480" behindDoc="1" locked="1" layoutInCell="1" allowOverlap="1" wp14:anchorId="535190AE" wp14:editId="434AF086">
          <wp:simplePos x="0" y="0"/>
          <wp:positionH relativeFrom="margin">
            <wp:posOffset>4572000</wp:posOffset>
          </wp:positionH>
          <wp:positionV relativeFrom="topMargin">
            <wp:posOffset>455295</wp:posOffset>
          </wp:positionV>
          <wp:extent cx="1168400" cy="471805"/>
          <wp:effectExtent l="0" t="0" r="0" b="444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69484" w14:textId="5C1FA406" w:rsidR="00161866" w:rsidRDefault="00161866" w:rsidP="00B70C3B">
    <w:pPr>
      <w:pStyle w:val="Kopfzeile"/>
      <w:spacing w:after="0"/>
      <w:rPr>
        <w:noProof/>
        <w:lang w:eastAsia="de-AT"/>
      </w:rPr>
    </w:pPr>
  </w:p>
  <w:p w14:paraId="28F6E80A" w14:textId="77777777" w:rsidR="00A527C6" w:rsidRDefault="00A527C6" w:rsidP="00B70C3B">
    <w:pPr>
      <w:pStyle w:val="Kopfzeile"/>
      <w:spacing w:after="0"/>
    </w:pPr>
  </w:p>
  <w:p w14:paraId="3D2C72A7" w14:textId="1754BD82" w:rsidR="00934F65" w:rsidRDefault="00615552" w:rsidP="00B70C3B">
    <w:pPr>
      <w:pStyle w:val="Kopfzeile"/>
      <w:spacing w:after="0"/>
    </w:pPr>
    <w:r>
      <w:t>Breitband Austria 20</w:t>
    </w:r>
    <w:r w:rsidR="003464AE">
      <w:t>3</w:t>
    </w:r>
    <w:r>
      <w:t>0</w:t>
    </w:r>
    <w:r w:rsidR="00B70C3B">
      <w:t xml:space="preserve">: </w:t>
    </w:r>
    <w:r w:rsidR="00B70C3B" w:rsidRPr="00574147">
      <w:t>OpenNet</w:t>
    </w:r>
    <w:r w:rsidR="00934F65">
      <w:t xml:space="preserve"> </w:t>
    </w:r>
  </w:p>
  <w:p w14:paraId="7481B5B9" w14:textId="3F69AA0D" w:rsidR="00B70C3B" w:rsidRPr="004D74BA" w:rsidRDefault="00BB4C6C" w:rsidP="00615552">
    <w:pPr>
      <w:pStyle w:val="Kopfzeile"/>
    </w:pPr>
    <w:r>
      <w:t>4. Ausschreibung Oö. Lückenschluss</w:t>
    </w:r>
    <w:r w:rsidR="00615552">
      <w:t>, Version 1.</w:t>
    </w:r>
    <w:r w:rsidR="00F7353F"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5D00" w14:textId="77777777"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4C7C"/>
    <w:multiLevelType w:val="multilevel"/>
    <w:tmpl w:val="E2F206B6"/>
    <w:numStyleLink w:val="UnorderedList"/>
  </w:abstractNum>
  <w:abstractNum w:abstractNumId="3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29EE"/>
    <w:multiLevelType w:val="hybridMultilevel"/>
    <w:tmpl w:val="1D4AED3A"/>
    <w:lvl w:ilvl="0" w:tplc="82E860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5D9F701F"/>
    <w:multiLevelType w:val="multilevel"/>
    <w:tmpl w:val="33721116"/>
    <w:numStyleLink w:val="OrderedList"/>
  </w:abstractNum>
  <w:abstractNum w:abstractNumId="15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D1CA4"/>
    <w:multiLevelType w:val="hybridMultilevel"/>
    <w:tmpl w:val="D994AB6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D90B39"/>
    <w:multiLevelType w:val="hybridMultilevel"/>
    <w:tmpl w:val="94723C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465476E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32215"/>
    <w:multiLevelType w:val="hybridMultilevel"/>
    <w:tmpl w:val="69BCE30E"/>
    <w:lvl w:ilvl="0" w:tplc="465476E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465476E4">
      <w:numFmt w:val="bullet"/>
      <w:lvlText w:val="-"/>
      <w:lvlJc w:val="left"/>
      <w:pPr>
        <w:ind w:left="2688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2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D34A77"/>
    <w:multiLevelType w:val="hybridMultilevel"/>
    <w:tmpl w:val="FE8CE4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465476E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D51CD"/>
    <w:multiLevelType w:val="multilevel"/>
    <w:tmpl w:val="E2F206B6"/>
    <w:numStyleLink w:val="UnorderedList"/>
  </w:abstractNum>
  <w:abstractNum w:abstractNumId="25" w15:restartNumberingAfterBreak="0">
    <w:nsid w:val="7B8739B6"/>
    <w:multiLevelType w:val="multilevel"/>
    <w:tmpl w:val="E2F206B6"/>
    <w:numStyleLink w:val="UnorderedList"/>
  </w:abstractNum>
  <w:abstractNum w:abstractNumId="26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2350034">
    <w:abstractNumId w:val="26"/>
  </w:num>
  <w:num w:numId="2" w16cid:durableId="1389646254">
    <w:abstractNumId w:val="7"/>
  </w:num>
  <w:num w:numId="3" w16cid:durableId="579607258">
    <w:abstractNumId w:val="9"/>
  </w:num>
  <w:num w:numId="4" w16cid:durableId="1388452514">
    <w:abstractNumId w:val="17"/>
  </w:num>
  <w:num w:numId="5" w16cid:durableId="890074499">
    <w:abstractNumId w:val="5"/>
  </w:num>
  <w:num w:numId="6" w16cid:durableId="181553514">
    <w:abstractNumId w:val="1"/>
  </w:num>
  <w:num w:numId="7" w16cid:durableId="886986226">
    <w:abstractNumId w:val="21"/>
  </w:num>
  <w:num w:numId="8" w16cid:durableId="1852525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7852572">
    <w:abstractNumId w:val="18"/>
  </w:num>
  <w:num w:numId="10" w16cid:durableId="1482581212">
    <w:abstractNumId w:val="22"/>
  </w:num>
  <w:num w:numId="11" w16cid:durableId="1580401999">
    <w:abstractNumId w:val="3"/>
  </w:num>
  <w:num w:numId="12" w16cid:durableId="889732787">
    <w:abstractNumId w:val="24"/>
  </w:num>
  <w:num w:numId="13" w16cid:durableId="1013918573">
    <w:abstractNumId w:val="2"/>
  </w:num>
  <w:num w:numId="14" w16cid:durableId="1921451339">
    <w:abstractNumId w:val="25"/>
  </w:num>
  <w:num w:numId="15" w16cid:durableId="1337342517">
    <w:abstractNumId w:val="8"/>
  </w:num>
  <w:num w:numId="16" w16cid:durableId="252932516">
    <w:abstractNumId w:val="12"/>
  </w:num>
  <w:num w:numId="17" w16cid:durableId="1031761939">
    <w:abstractNumId w:val="14"/>
  </w:num>
  <w:num w:numId="18" w16cid:durableId="280915011">
    <w:abstractNumId w:val="4"/>
  </w:num>
  <w:num w:numId="19" w16cid:durableId="1414202185">
    <w:abstractNumId w:val="23"/>
  </w:num>
  <w:num w:numId="20" w16cid:durableId="1161389977">
    <w:abstractNumId w:val="13"/>
  </w:num>
  <w:num w:numId="21" w16cid:durableId="19879730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6045572">
    <w:abstractNumId w:val="15"/>
  </w:num>
  <w:num w:numId="23" w16cid:durableId="2028746459">
    <w:abstractNumId w:val="11"/>
  </w:num>
  <w:num w:numId="24" w16cid:durableId="117072080">
    <w:abstractNumId w:val="10"/>
  </w:num>
  <w:num w:numId="25" w16cid:durableId="1002121289">
    <w:abstractNumId w:val="0"/>
  </w:num>
  <w:num w:numId="26" w16cid:durableId="1686781022">
    <w:abstractNumId w:val="6"/>
  </w:num>
  <w:num w:numId="27" w16cid:durableId="1642298440">
    <w:abstractNumId w:val="16"/>
  </w:num>
  <w:num w:numId="28" w16cid:durableId="2015526064">
    <w:abstractNumId w:val="19"/>
  </w:num>
  <w:num w:numId="29" w16cid:durableId="6493309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XsrVkEPemETgyqsVY7IDwPgqBBKMGUeGHIl1H8Cipcmnm0FCys1dp1I/ngTD2YkzWiJexwCXyLU5jW5F3fUg==" w:salt="iMX5LPndHyh+jI7HYoXZC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52"/>
    <w:rsid w:val="00000F77"/>
    <w:rsid w:val="00017DE1"/>
    <w:rsid w:val="00025235"/>
    <w:rsid w:val="00055870"/>
    <w:rsid w:val="0005613B"/>
    <w:rsid w:val="0009495D"/>
    <w:rsid w:val="00096848"/>
    <w:rsid w:val="000B1224"/>
    <w:rsid w:val="000C5480"/>
    <w:rsid w:val="000E6321"/>
    <w:rsid w:val="000E71F9"/>
    <w:rsid w:val="000F21B5"/>
    <w:rsid w:val="00102354"/>
    <w:rsid w:val="001075DF"/>
    <w:rsid w:val="001105D7"/>
    <w:rsid w:val="001245F3"/>
    <w:rsid w:val="00130875"/>
    <w:rsid w:val="00135800"/>
    <w:rsid w:val="00142079"/>
    <w:rsid w:val="00145314"/>
    <w:rsid w:val="00145613"/>
    <w:rsid w:val="00146318"/>
    <w:rsid w:val="0015017E"/>
    <w:rsid w:val="00161866"/>
    <w:rsid w:val="001619DE"/>
    <w:rsid w:val="00167488"/>
    <w:rsid w:val="001805EF"/>
    <w:rsid w:val="001A0B81"/>
    <w:rsid w:val="001A3E5C"/>
    <w:rsid w:val="001D16F3"/>
    <w:rsid w:val="001D7D25"/>
    <w:rsid w:val="001F4C6A"/>
    <w:rsid w:val="0020487D"/>
    <w:rsid w:val="002071AF"/>
    <w:rsid w:val="002119A8"/>
    <w:rsid w:val="00234606"/>
    <w:rsid w:val="00242C79"/>
    <w:rsid w:val="0025192A"/>
    <w:rsid w:val="00252C32"/>
    <w:rsid w:val="00263C8A"/>
    <w:rsid w:val="00264E2B"/>
    <w:rsid w:val="00286204"/>
    <w:rsid w:val="002A3463"/>
    <w:rsid w:val="002B0552"/>
    <w:rsid w:val="002B45B6"/>
    <w:rsid w:val="002E664D"/>
    <w:rsid w:val="002F6D1E"/>
    <w:rsid w:val="003054DA"/>
    <w:rsid w:val="00312151"/>
    <w:rsid w:val="00315A58"/>
    <w:rsid w:val="0032079D"/>
    <w:rsid w:val="003309AF"/>
    <w:rsid w:val="003464AE"/>
    <w:rsid w:val="00346AEF"/>
    <w:rsid w:val="003502A1"/>
    <w:rsid w:val="0037413A"/>
    <w:rsid w:val="00393391"/>
    <w:rsid w:val="0039485B"/>
    <w:rsid w:val="003A62D3"/>
    <w:rsid w:val="003A7D6A"/>
    <w:rsid w:val="003C4C4F"/>
    <w:rsid w:val="003C571C"/>
    <w:rsid w:val="003D4B6F"/>
    <w:rsid w:val="003E4D14"/>
    <w:rsid w:val="003E7C64"/>
    <w:rsid w:val="003F5852"/>
    <w:rsid w:val="004002D2"/>
    <w:rsid w:val="00405DF6"/>
    <w:rsid w:val="0040777B"/>
    <w:rsid w:val="004103B0"/>
    <w:rsid w:val="00410B0B"/>
    <w:rsid w:val="004240BD"/>
    <w:rsid w:val="00424260"/>
    <w:rsid w:val="00426AA6"/>
    <w:rsid w:val="0043356D"/>
    <w:rsid w:val="00440FFD"/>
    <w:rsid w:val="00444E89"/>
    <w:rsid w:val="00446C2D"/>
    <w:rsid w:val="004510ED"/>
    <w:rsid w:val="0045517C"/>
    <w:rsid w:val="0045572D"/>
    <w:rsid w:val="00462721"/>
    <w:rsid w:val="00492FDF"/>
    <w:rsid w:val="004A7CFE"/>
    <w:rsid w:val="004B2EB0"/>
    <w:rsid w:val="004B45E3"/>
    <w:rsid w:val="004B523C"/>
    <w:rsid w:val="004D1217"/>
    <w:rsid w:val="004D74BA"/>
    <w:rsid w:val="004F06FB"/>
    <w:rsid w:val="004F6890"/>
    <w:rsid w:val="005010EE"/>
    <w:rsid w:val="00511707"/>
    <w:rsid w:val="00515AE4"/>
    <w:rsid w:val="00516926"/>
    <w:rsid w:val="00520EBD"/>
    <w:rsid w:val="005305EC"/>
    <w:rsid w:val="00536482"/>
    <w:rsid w:val="0053766E"/>
    <w:rsid w:val="005452E5"/>
    <w:rsid w:val="00550BEB"/>
    <w:rsid w:val="00574147"/>
    <w:rsid w:val="005805E2"/>
    <w:rsid w:val="005866F4"/>
    <w:rsid w:val="00590EAC"/>
    <w:rsid w:val="00596C00"/>
    <w:rsid w:val="005A17ED"/>
    <w:rsid w:val="005A3584"/>
    <w:rsid w:val="005A74A1"/>
    <w:rsid w:val="005B2D1B"/>
    <w:rsid w:val="005B6AA0"/>
    <w:rsid w:val="005D1CFD"/>
    <w:rsid w:val="005D34DC"/>
    <w:rsid w:val="005E045F"/>
    <w:rsid w:val="005E30E0"/>
    <w:rsid w:val="005F4649"/>
    <w:rsid w:val="00613DA3"/>
    <w:rsid w:val="00614BD3"/>
    <w:rsid w:val="00615552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A6D1D"/>
    <w:rsid w:val="006C2DA3"/>
    <w:rsid w:val="006C35F1"/>
    <w:rsid w:val="006D315F"/>
    <w:rsid w:val="006E21C7"/>
    <w:rsid w:val="006E520F"/>
    <w:rsid w:val="006F3AA5"/>
    <w:rsid w:val="006F74BC"/>
    <w:rsid w:val="007129C9"/>
    <w:rsid w:val="00722755"/>
    <w:rsid w:val="007231CB"/>
    <w:rsid w:val="0072591F"/>
    <w:rsid w:val="00725C64"/>
    <w:rsid w:val="00727F4C"/>
    <w:rsid w:val="00730B35"/>
    <w:rsid w:val="007345B1"/>
    <w:rsid w:val="00736E0A"/>
    <w:rsid w:val="0076254E"/>
    <w:rsid w:val="00770B51"/>
    <w:rsid w:val="007750EE"/>
    <w:rsid w:val="00777D38"/>
    <w:rsid w:val="0078284C"/>
    <w:rsid w:val="00787822"/>
    <w:rsid w:val="007B66D9"/>
    <w:rsid w:val="007B6D9C"/>
    <w:rsid w:val="007C37F4"/>
    <w:rsid w:val="007C4807"/>
    <w:rsid w:val="007E17AB"/>
    <w:rsid w:val="007F09B5"/>
    <w:rsid w:val="007F2BA1"/>
    <w:rsid w:val="00804CC3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911"/>
    <w:rsid w:val="008C4169"/>
    <w:rsid w:val="008C790A"/>
    <w:rsid w:val="008E148B"/>
    <w:rsid w:val="008F64A7"/>
    <w:rsid w:val="00902BD1"/>
    <w:rsid w:val="00913A6A"/>
    <w:rsid w:val="009245B1"/>
    <w:rsid w:val="00934F65"/>
    <w:rsid w:val="00943C7B"/>
    <w:rsid w:val="00944976"/>
    <w:rsid w:val="00953995"/>
    <w:rsid w:val="00954D7B"/>
    <w:rsid w:val="009617B8"/>
    <w:rsid w:val="00977118"/>
    <w:rsid w:val="009865B1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7B47"/>
    <w:rsid w:val="00A12133"/>
    <w:rsid w:val="00A210CD"/>
    <w:rsid w:val="00A23367"/>
    <w:rsid w:val="00A3096B"/>
    <w:rsid w:val="00A32CCF"/>
    <w:rsid w:val="00A3347C"/>
    <w:rsid w:val="00A405EE"/>
    <w:rsid w:val="00A43357"/>
    <w:rsid w:val="00A52698"/>
    <w:rsid w:val="00A527C6"/>
    <w:rsid w:val="00A557BE"/>
    <w:rsid w:val="00A61CF6"/>
    <w:rsid w:val="00A824F4"/>
    <w:rsid w:val="00A90564"/>
    <w:rsid w:val="00A934DC"/>
    <w:rsid w:val="00AB5BD6"/>
    <w:rsid w:val="00AD12FA"/>
    <w:rsid w:val="00AF216D"/>
    <w:rsid w:val="00AF4171"/>
    <w:rsid w:val="00AF4896"/>
    <w:rsid w:val="00B0426A"/>
    <w:rsid w:val="00B052BE"/>
    <w:rsid w:val="00B062A6"/>
    <w:rsid w:val="00B16A3C"/>
    <w:rsid w:val="00B3219A"/>
    <w:rsid w:val="00B43062"/>
    <w:rsid w:val="00B53608"/>
    <w:rsid w:val="00B564E2"/>
    <w:rsid w:val="00B679D1"/>
    <w:rsid w:val="00B70C3B"/>
    <w:rsid w:val="00B7115F"/>
    <w:rsid w:val="00B71443"/>
    <w:rsid w:val="00B773B8"/>
    <w:rsid w:val="00B83E34"/>
    <w:rsid w:val="00B963C1"/>
    <w:rsid w:val="00BA3E1D"/>
    <w:rsid w:val="00BA70DF"/>
    <w:rsid w:val="00BB4C6C"/>
    <w:rsid w:val="00BC55AE"/>
    <w:rsid w:val="00BD643D"/>
    <w:rsid w:val="00BD794A"/>
    <w:rsid w:val="00BE192A"/>
    <w:rsid w:val="00BF04C5"/>
    <w:rsid w:val="00BF06DB"/>
    <w:rsid w:val="00BF4F43"/>
    <w:rsid w:val="00C006F7"/>
    <w:rsid w:val="00C104B3"/>
    <w:rsid w:val="00C12BFB"/>
    <w:rsid w:val="00C135F9"/>
    <w:rsid w:val="00C14598"/>
    <w:rsid w:val="00C14778"/>
    <w:rsid w:val="00C528CE"/>
    <w:rsid w:val="00C6737F"/>
    <w:rsid w:val="00C67D29"/>
    <w:rsid w:val="00C75207"/>
    <w:rsid w:val="00C93332"/>
    <w:rsid w:val="00CA1105"/>
    <w:rsid w:val="00CA7D4F"/>
    <w:rsid w:val="00CC2B16"/>
    <w:rsid w:val="00CC3501"/>
    <w:rsid w:val="00CD0EE0"/>
    <w:rsid w:val="00CD3C71"/>
    <w:rsid w:val="00CD6DB2"/>
    <w:rsid w:val="00CE1F7F"/>
    <w:rsid w:val="00CF7AF9"/>
    <w:rsid w:val="00D0279B"/>
    <w:rsid w:val="00D03696"/>
    <w:rsid w:val="00D05580"/>
    <w:rsid w:val="00D110F0"/>
    <w:rsid w:val="00D1506A"/>
    <w:rsid w:val="00D2690B"/>
    <w:rsid w:val="00D32411"/>
    <w:rsid w:val="00D336DD"/>
    <w:rsid w:val="00D37EC4"/>
    <w:rsid w:val="00D40AD6"/>
    <w:rsid w:val="00D535AD"/>
    <w:rsid w:val="00D65034"/>
    <w:rsid w:val="00D65646"/>
    <w:rsid w:val="00D675BC"/>
    <w:rsid w:val="00D81C66"/>
    <w:rsid w:val="00D81DBF"/>
    <w:rsid w:val="00D82A06"/>
    <w:rsid w:val="00DA37D1"/>
    <w:rsid w:val="00DA44D4"/>
    <w:rsid w:val="00DA7A3C"/>
    <w:rsid w:val="00DB6505"/>
    <w:rsid w:val="00DD1149"/>
    <w:rsid w:val="00DD285D"/>
    <w:rsid w:val="00DD4595"/>
    <w:rsid w:val="00DF0E00"/>
    <w:rsid w:val="00DF1D06"/>
    <w:rsid w:val="00DF6A0E"/>
    <w:rsid w:val="00E116AB"/>
    <w:rsid w:val="00E16AFD"/>
    <w:rsid w:val="00E2064E"/>
    <w:rsid w:val="00E20822"/>
    <w:rsid w:val="00E55470"/>
    <w:rsid w:val="00E57203"/>
    <w:rsid w:val="00E62663"/>
    <w:rsid w:val="00E828B5"/>
    <w:rsid w:val="00EA5E4D"/>
    <w:rsid w:val="00EE1E65"/>
    <w:rsid w:val="00EE35F1"/>
    <w:rsid w:val="00EF59C3"/>
    <w:rsid w:val="00F03367"/>
    <w:rsid w:val="00F33C1A"/>
    <w:rsid w:val="00F37847"/>
    <w:rsid w:val="00F63169"/>
    <w:rsid w:val="00F63D13"/>
    <w:rsid w:val="00F65C89"/>
    <w:rsid w:val="00F7353F"/>
    <w:rsid w:val="00F73CCF"/>
    <w:rsid w:val="00F75269"/>
    <w:rsid w:val="00F942B6"/>
    <w:rsid w:val="00F97F14"/>
    <w:rsid w:val="00FA0C7C"/>
    <w:rsid w:val="00FA254B"/>
    <w:rsid w:val="00FA34C3"/>
    <w:rsid w:val="00FB096D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35A208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5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000000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5572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55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65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EE95A913A94ECB832761D120CB1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EF118-78D4-4726-A122-ADDD13621CD8}"/>
      </w:docPartPr>
      <w:docPartBody>
        <w:p w:rsidR="00434AF7" w:rsidRDefault="00824323" w:rsidP="00824323">
          <w:pPr>
            <w:pStyle w:val="2BEE95A913A94ECB832761D120CB1588"/>
          </w:pPr>
          <w:r w:rsidRPr="00491E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0566E72C24221AA4427813463D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CA6E6-E2AF-4D76-B3FF-01F9F3501A7F}"/>
      </w:docPartPr>
      <w:docPartBody>
        <w:p w:rsidR="00434AF7" w:rsidRDefault="00824323" w:rsidP="00824323">
          <w:pPr>
            <w:pStyle w:val="4AF0566E72C24221AA4427813463D5AC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CBE32499546E9BCBCE1F694165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E36EB-7C5D-4BD0-B119-4B8408FFDEC9}"/>
      </w:docPartPr>
      <w:docPartBody>
        <w:p w:rsidR="00AF645C" w:rsidRDefault="00697D9F">
          <w:r w:rsidRPr="00615552">
            <w:t>(Name, Bezeichnung)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23"/>
    <w:rsid w:val="00092711"/>
    <w:rsid w:val="00434AF7"/>
    <w:rsid w:val="00553BBF"/>
    <w:rsid w:val="00697D9F"/>
    <w:rsid w:val="00804CC3"/>
    <w:rsid w:val="00824323"/>
    <w:rsid w:val="00AF645C"/>
    <w:rsid w:val="00C006F7"/>
    <w:rsid w:val="00CA1105"/>
    <w:rsid w:val="00D675BC"/>
    <w:rsid w:val="00E43630"/>
    <w:rsid w:val="00E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D9F"/>
    <w:rPr>
      <w:color w:val="808080"/>
    </w:rPr>
  </w:style>
  <w:style w:type="paragraph" w:customStyle="1" w:styleId="2BEE95A913A94ECB832761D120CB1588">
    <w:name w:val="2BEE95A913A94ECB832761D120CB1588"/>
    <w:rsid w:val="00824323"/>
  </w:style>
  <w:style w:type="paragraph" w:customStyle="1" w:styleId="4AF0566E72C24221AA4427813463D5AC">
    <w:name w:val="4AF0566E72C24221AA4427813463D5AC"/>
    <w:rsid w:val="00824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479E578C-3649-439F-AC92-200BB149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2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leerrohr_verpflichtungserklärung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BB2030_Verpflichtungserklärung OpenNet IRU-Bestand</dc:title>
  <dc:subject/>
  <dc:creator>FFG</dc:creator>
  <cp:keywords/>
  <dc:description/>
  <cp:lastModifiedBy>Daniel Pramberger</cp:lastModifiedBy>
  <cp:revision>9</cp:revision>
  <cp:lastPrinted>2021-11-30T13:46:00Z</cp:lastPrinted>
  <dcterms:created xsi:type="dcterms:W3CDTF">2024-08-21T12:28:00Z</dcterms:created>
  <dcterms:modified xsi:type="dcterms:W3CDTF">2026-06-11T07:49:00Z</dcterms:modified>
</cp:coreProperties>
</file>