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C4555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C4555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C4555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2585ADE6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45550">
      <w:t>13.07.2021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C45550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C45550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41F59EDF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45550">
      <w:t>13.07.2021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45550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C45550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01494AFC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73CE671B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DD0E0B4" w:rsidR="00FF3183" w:rsidRPr="00F926AE" w:rsidRDefault="00921F73" w:rsidP="00B31331">
    <w:pPr>
      <w:pStyle w:val="Kopfzeile"/>
    </w:pPr>
    <w:r>
      <w:t xml:space="preserve">FFG-Programm: </w:t>
    </w:r>
    <w:r w:rsidRPr="00921F73">
      <w:t>COIN KMU-Innovationsnetzwerke, 13.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56BA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1F73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4555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EEC7788-671B-4D2D-86CB-5D781856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Elke Hubich</cp:lastModifiedBy>
  <cp:revision>2</cp:revision>
  <cp:lastPrinted>2019-07-26T08:22:00Z</cp:lastPrinted>
  <dcterms:created xsi:type="dcterms:W3CDTF">2021-07-13T10:27:00Z</dcterms:created>
  <dcterms:modified xsi:type="dcterms:W3CDTF">2021-07-13T10:27:00Z</dcterms:modified>
</cp:coreProperties>
</file>