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C6F2B" w14:textId="0FBCB0ED" w:rsidR="00AD7C53" w:rsidRDefault="005F3C66" w:rsidP="0090325F">
      <w:pPr>
        <w:pStyle w:val="CoverHeadline"/>
        <w:rPr>
          <w:lang w:val="en-GB" w:eastAsia="de-DE"/>
        </w:rPr>
      </w:pPr>
      <w:r>
        <w:rPr>
          <w:lang w:val="en-GB" w:eastAsia="de-DE"/>
        </w:rPr>
        <w:t>Project Description</w:t>
      </w:r>
    </w:p>
    <w:p w14:paraId="10B7095E" w14:textId="42F2B5FC" w:rsidR="0090325F" w:rsidRPr="0090325F" w:rsidRDefault="0090325F" w:rsidP="0090325F">
      <w:pPr>
        <w:pStyle w:val="CoverHeadline"/>
        <w:rPr>
          <w:szCs w:val="28"/>
          <w:lang w:val="en-GB" w:eastAsia="de-DE"/>
        </w:rPr>
      </w:pPr>
      <w:r w:rsidRPr="0090325F">
        <w:rPr>
          <w:lang w:val="en-GB" w:eastAsia="de-DE"/>
        </w:rPr>
        <w:t>for Proposals</w:t>
      </w:r>
    </w:p>
    <w:p w14:paraId="43E7F5D4" w14:textId="59EF91C9" w:rsidR="009909B8" w:rsidRDefault="009909B8" w:rsidP="009B1EB7">
      <w:pPr>
        <w:tabs>
          <w:tab w:val="left" w:pos="3285"/>
        </w:tabs>
        <w:spacing w:before="100"/>
        <w:rPr>
          <w:lang w:val="en-US"/>
        </w:rPr>
      </w:pPr>
      <w:r>
        <w:rPr>
          <w:lang w:val="en-GB"/>
        </w:rPr>
        <w:t>VERSION</w:t>
      </w:r>
      <w:r w:rsidRPr="00A645BD">
        <w:rPr>
          <w:lang w:val="en-GB"/>
        </w:rPr>
        <w:t xml:space="preserve"> 1.0 </w:t>
      </w:r>
      <w:r w:rsidRPr="008A7357">
        <w:rPr>
          <w:lang w:val="en-GB"/>
        </w:rPr>
        <w:t xml:space="preserve">– </w:t>
      </w:r>
      <w:r w:rsidR="00EA326C" w:rsidRPr="00F66FC6">
        <w:rPr>
          <w:lang w:val="en-US"/>
        </w:rPr>
        <w:t>23.05</w:t>
      </w:r>
      <w:r w:rsidRPr="00F66FC6">
        <w:rPr>
          <w:lang w:val="en-US"/>
        </w:rPr>
        <w:t>.202</w:t>
      </w:r>
      <w:r w:rsidR="00EA326C" w:rsidRPr="00F66FC6">
        <w:rPr>
          <w:lang w:val="en-US"/>
        </w:rPr>
        <w:t>3</w:t>
      </w:r>
    </w:p>
    <w:p w14:paraId="56B8A149" w14:textId="7813DE62" w:rsidR="00535518" w:rsidRPr="00A645BD" w:rsidRDefault="00535518" w:rsidP="009B1EB7">
      <w:pPr>
        <w:tabs>
          <w:tab w:val="left" w:pos="3285"/>
        </w:tabs>
        <w:spacing w:before="100"/>
        <w:rPr>
          <w:lang w:val="en-GB"/>
        </w:rPr>
      </w:pPr>
      <w:r>
        <w:rPr>
          <w:lang w:val="en-US"/>
        </w:rPr>
        <w:t>Total max. 100 pages</w:t>
      </w:r>
    </w:p>
    <w:p w14:paraId="1519C6C1" w14:textId="032C7349" w:rsidR="0090325F" w:rsidRPr="005F3C66" w:rsidRDefault="00AD7C53" w:rsidP="005F3C66">
      <w:pPr>
        <w:pStyle w:val="Beschriftung"/>
        <w:rPr>
          <w:lang w:val="en-GB"/>
        </w:rPr>
      </w:pPr>
      <w:bookmarkStart w:id="0" w:name="_Toc134689112"/>
      <w:r w:rsidRPr="005F3C66">
        <w:rPr>
          <w:lang w:val="en-GB"/>
        </w:rPr>
        <w:t>Table</w:t>
      </w:r>
      <w:r w:rsidR="0090325F" w:rsidRPr="005F3C66">
        <w:rPr>
          <w:lang w:val="en-GB"/>
        </w:rPr>
        <w:t xml:space="preserve"> </w:t>
      </w:r>
      <w:r w:rsidR="0090325F" w:rsidRPr="005F3C66">
        <w:fldChar w:fldCharType="begin"/>
      </w:r>
      <w:r w:rsidR="0090325F" w:rsidRPr="005F3C66">
        <w:rPr>
          <w:lang w:val="en-GB"/>
        </w:rPr>
        <w:instrText xml:space="preserve"> SEQ Tabelle \* ARABIC </w:instrText>
      </w:r>
      <w:r w:rsidR="0090325F" w:rsidRPr="005F3C66">
        <w:fldChar w:fldCharType="separate"/>
      </w:r>
      <w:r w:rsidR="00D34A89" w:rsidRPr="005F3C66">
        <w:rPr>
          <w:noProof/>
          <w:lang w:val="en-GB"/>
        </w:rPr>
        <w:t>1</w:t>
      </w:r>
      <w:r w:rsidR="0090325F" w:rsidRPr="005F3C66">
        <w:fldChar w:fldCharType="end"/>
      </w:r>
      <w:r w:rsidR="0090325F" w:rsidRPr="005F3C66">
        <w:rPr>
          <w:lang w:val="en-GB"/>
        </w:rPr>
        <w:t xml:space="preserve">: Key data of </w:t>
      </w:r>
      <w:r w:rsidR="00C87F76" w:rsidRPr="005F3C66">
        <w:rPr>
          <w:lang w:val="en-GB"/>
        </w:rPr>
        <w:t>project</w:t>
      </w:r>
      <w:bookmarkEnd w:id="0"/>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3075"/>
        <w:gridCol w:w="5979"/>
      </w:tblGrid>
      <w:tr w:rsidR="0090325F" w:rsidRPr="00EA326C" w14:paraId="588E2DA2" w14:textId="77777777" w:rsidTr="00706B3B">
        <w:trPr>
          <w:trHeight w:val="709"/>
        </w:trPr>
        <w:tc>
          <w:tcPr>
            <w:tcW w:w="1698" w:type="pct"/>
            <w:shd w:val="clear" w:color="auto" w:fill="D9D9D9" w:themeFill="background1" w:themeFillShade="D9"/>
            <w:vAlign w:val="center"/>
          </w:tcPr>
          <w:p w14:paraId="18EA87F9" w14:textId="374EEE9F" w:rsidR="0090325F" w:rsidRPr="004C5154" w:rsidRDefault="00C87F76" w:rsidP="0090325F">
            <w:pPr>
              <w:pStyle w:val="Tabellentext"/>
              <w:rPr>
                <w:b/>
                <w:lang w:val="en-GB"/>
              </w:rPr>
            </w:pPr>
            <w:r w:rsidRPr="004C5154">
              <w:rPr>
                <w:b/>
                <w:lang w:val="en-GB"/>
              </w:rPr>
              <w:t>COMET:</w:t>
            </w:r>
          </w:p>
        </w:tc>
        <w:tc>
          <w:tcPr>
            <w:tcW w:w="3302" w:type="pct"/>
            <w:vAlign w:val="center"/>
          </w:tcPr>
          <w:p w14:paraId="786F1539" w14:textId="78A26184" w:rsidR="0090325F" w:rsidRPr="00C75C0A" w:rsidRDefault="00075CCB" w:rsidP="00EA326C">
            <w:pPr>
              <w:pStyle w:val="Tabellentext"/>
              <w:rPr>
                <w:b/>
                <w:bCs w:val="0"/>
                <w:iCs/>
                <w:lang w:val="en-GB"/>
              </w:rPr>
            </w:pPr>
            <w:r w:rsidRPr="00C75C0A">
              <w:rPr>
                <w:b/>
                <w:iCs/>
                <w:lang w:val="en-GB"/>
              </w:rPr>
              <w:t>COMET Centre</w:t>
            </w:r>
            <w:r w:rsidR="00EA326C" w:rsidRPr="00C75C0A">
              <w:rPr>
                <w:b/>
                <w:iCs/>
                <w:lang w:val="en-GB"/>
              </w:rPr>
              <w:t xml:space="preserve"> (K1) 2023</w:t>
            </w:r>
          </w:p>
        </w:tc>
      </w:tr>
      <w:tr w:rsidR="00C87F76" w:rsidRPr="00EA326C" w14:paraId="4109E1F9" w14:textId="77777777" w:rsidTr="00706B3B">
        <w:trPr>
          <w:trHeight w:val="709"/>
        </w:trPr>
        <w:tc>
          <w:tcPr>
            <w:tcW w:w="1698" w:type="pct"/>
            <w:shd w:val="clear" w:color="auto" w:fill="D9D9D9" w:themeFill="background1" w:themeFillShade="D9"/>
            <w:vAlign w:val="center"/>
          </w:tcPr>
          <w:p w14:paraId="3F4ECBE2" w14:textId="5EF3102D" w:rsidR="00C87F76" w:rsidRPr="004C5154" w:rsidRDefault="00C87F76" w:rsidP="00C87F76">
            <w:pPr>
              <w:pStyle w:val="Tabellentext"/>
              <w:rPr>
                <w:b/>
                <w:lang w:val="en-GB"/>
              </w:rPr>
            </w:pPr>
            <w:r w:rsidRPr="004C5154">
              <w:rPr>
                <w:b/>
                <w:lang w:val="en-GB"/>
              </w:rPr>
              <w:t>Full title:</w:t>
            </w:r>
          </w:p>
        </w:tc>
        <w:tc>
          <w:tcPr>
            <w:tcW w:w="3302" w:type="pct"/>
            <w:vAlign w:val="center"/>
          </w:tcPr>
          <w:p w14:paraId="4CF07D75" w14:textId="12F1CE62" w:rsidR="00C87F76" w:rsidRPr="00EA326C" w:rsidRDefault="00EA326C" w:rsidP="00EA326C">
            <w:pPr>
              <w:pStyle w:val="Tabellentext"/>
              <w:rPr>
                <w:i/>
                <w:iCs/>
                <w:color w:val="306895"/>
                <w:lang w:val="en-GB"/>
              </w:rPr>
            </w:pPr>
            <w:r w:rsidRPr="00EA326C">
              <w:rPr>
                <w:lang w:val="en-GB"/>
              </w:rPr>
              <w:t>&gt;Full Title&lt;</w:t>
            </w:r>
          </w:p>
        </w:tc>
      </w:tr>
      <w:tr w:rsidR="00C87F76" w:rsidRPr="00EA326C" w14:paraId="68B52798" w14:textId="77777777" w:rsidTr="00706B3B">
        <w:trPr>
          <w:trHeight w:val="709"/>
        </w:trPr>
        <w:tc>
          <w:tcPr>
            <w:tcW w:w="1698" w:type="pct"/>
            <w:shd w:val="clear" w:color="auto" w:fill="D9D9D9" w:themeFill="background1" w:themeFillShade="D9"/>
            <w:vAlign w:val="center"/>
          </w:tcPr>
          <w:p w14:paraId="6179787D" w14:textId="77777777" w:rsidR="00C87F76" w:rsidRPr="004C5154" w:rsidRDefault="00C87F76" w:rsidP="00C87F76">
            <w:pPr>
              <w:pStyle w:val="Tabellentext"/>
              <w:rPr>
                <w:b/>
                <w:lang w:val="en-GB"/>
              </w:rPr>
            </w:pPr>
            <w:r w:rsidRPr="004C5154">
              <w:rPr>
                <w:b/>
                <w:lang w:val="en-GB"/>
              </w:rPr>
              <w:t>Short title:</w:t>
            </w:r>
          </w:p>
        </w:tc>
        <w:tc>
          <w:tcPr>
            <w:tcW w:w="3302" w:type="pct"/>
            <w:vAlign w:val="center"/>
          </w:tcPr>
          <w:p w14:paraId="0C104F0C" w14:textId="0443FC8E" w:rsidR="00C87F76" w:rsidRPr="00EA326C" w:rsidRDefault="00EA326C" w:rsidP="00EA326C">
            <w:pPr>
              <w:pStyle w:val="Tabellentext"/>
              <w:rPr>
                <w:lang w:val="en-GB"/>
              </w:rPr>
            </w:pPr>
            <w:r w:rsidRPr="00FD753F">
              <w:rPr>
                <w:lang w:val="en-GB"/>
              </w:rPr>
              <w:t>&gt;</w:t>
            </w:r>
            <w:r w:rsidR="00535518">
              <w:rPr>
                <w:lang w:val="en-GB"/>
              </w:rPr>
              <w:t xml:space="preserve">Short title&lt; </w:t>
            </w:r>
            <w:r w:rsidRPr="00FD753F">
              <w:rPr>
                <w:color w:val="306895"/>
                <w:lang w:val="en-GB"/>
              </w:rPr>
              <w:t>(max.20 characters)</w:t>
            </w:r>
          </w:p>
        </w:tc>
      </w:tr>
      <w:tr w:rsidR="00C87F76" w:rsidRPr="005220FC" w14:paraId="71196B5D" w14:textId="77777777" w:rsidTr="00706B3B">
        <w:trPr>
          <w:trHeight w:val="709"/>
        </w:trPr>
        <w:tc>
          <w:tcPr>
            <w:tcW w:w="1698" w:type="pct"/>
            <w:shd w:val="clear" w:color="auto" w:fill="D9D9D9" w:themeFill="background1" w:themeFillShade="D9"/>
            <w:vAlign w:val="center"/>
          </w:tcPr>
          <w:p w14:paraId="08BCE0D1" w14:textId="77777777" w:rsidR="00C87F76" w:rsidRPr="004C5154" w:rsidRDefault="00C87F76" w:rsidP="00C87F76">
            <w:pPr>
              <w:pStyle w:val="Tabellentext"/>
              <w:rPr>
                <w:b/>
                <w:lang w:val="en-GB"/>
              </w:rPr>
            </w:pPr>
            <w:r w:rsidRPr="004C5154">
              <w:rPr>
                <w:b/>
              </w:rPr>
              <w:t>eCall application number</w:t>
            </w:r>
          </w:p>
        </w:tc>
        <w:tc>
          <w:tcPr>
            <w:tcW w:w="3302" w:type="pct"/>
            <w:vAlign w:val="center"/>
          </w:tcPr>
          <w:p w14:paraId="5109694C" w14:textId="77777777" w:rsidR="00C87F76" w:rsidRPr="00EA326C" w:rsidRDefault="00C87F76" w:rsidP="00C87F76">
            <w:pPr>
              <w:pStyle w:val="Tabellentext"/>
              <w:rPr>
                <w:iCs/>
                <w:lang w:val="en-GB"/>
              </w:rPr>
            </w:pPr>
          </w:p>
        </w:tc>
      </w:tr>
      <w:tr w:rsidR="00EA326C" w:rsidRPr="00602E0C" w14:paraId="71DB27EB" w14:textId="77777777" w:rsidTr="00706B3B">
        <w:trPr>
          <w:trHeight w:val="709"/>
        </w:trPr>
        <w:tc>
          <w:tcPr>
            <w:tcW w:w="1698" w:type="pct"/>
            <w:shd w:val="clear" w:color="auto" w:fill="D9D9D9" w:themeFill="background1" w:themeFillShade="D9"/>
            <w:vAlign w:val="center"/>
          </w:tcPr>
          <w:p w14:paraId="7738B80E" w14:textId="77777777" w:rsidR="00EA326C" w:rsidRPr="004C5154" w:rsidRDefault="00EA326C" w:rsidP="00EA326C">
            <w:pPr>
              <w:pStyle w:val="Tabellentext"/>
              <w:rPr>
                <w:b/>
                <w:lang w:val="en-GB"/>
              </w:rPr>
            </w:pPr>
            <w:r w:rsidRPr="004C5154">
              <w:rPr>
                <w:b/>
                <w:lang w:val="en-GB"/>
              </w:rPr>
              <w:t>Applicant:</w:t>
            </w:r>
          </w:p>
        </w:tc>
        <w:tc>
          <w:tcPr>
            <w:tcW w:w="3302" w:type="pct"/>
            <w:vAlign w:val="center"/>
          </w:tcPr>
          <w:p w14:paraId="65AF8093" w14:textId="77777777" w:rsidR="00EA326C" w:rsidRPr="00FD753F" w:rsidRDefault="00EA326C" w:rsidP="00EA326C">
            <w:pPr>
              <w:pStyle w:val="Tabellentext"/>
              <w:rPr>
                <w:lang w:val="en-GB"/>
              </w:rPr>
            </w:pPr>
            <w:r w:rsidRPr="00FD753F">
              <w:rPr>
                <w:lang w:val="en-GB"/>
              </w:rPr>
              <w:t>&gt;Leader of consortium&lt;</w:t>
            </w:r>
          </w:p>
          <w:p w14:paraId="55F9F93B" w14:textId="18E46165" w:rsidR="00EA326C" w:rsidRPr="00551AA6" w:rsidRDefault="00EA326C" w:rsidP="00EA326C">
            <w:pPr>
              <w:pStyle w:val="Tabellentext"/>
              <w:rPr>
                <w:i/>
                <w:iCs/>
                <w:color w:val="306895"/>
                <w:lang w:val="en-GB"/>
              </w:rPr>
            </w:pPr>
            <w:r w:rsidRPr="00FD753F">
              <w:rPr>
                <w:color w:val="306895"/>
                <w:lang w:val="en-GB"/>
              </w:rPr>
              <w:t>name of organisation and contact person</w:t>
            </w:r>
          </w:p>
        </w:tc>
      </w:tr>
      <w:tr w:rsidR="00EA326C" w14:paraId="2600D584" w14:textId="77777777" w:rsidTr="00706B3B">
        <w:trPr>
          <w:trHeight w:val="992"/>
        </w:trPr>
        <w:tc>
          <w:tcPr>
            <w:tcW w:w="1698" w:type="pct"/>
            <w:shd w:val="clear" w:color="auto" w:fill="D9D9D9" w:themeFill="background1" w:themeFillShade="D9"/>
            <w:vAlign w:val="center"/>
          </w:tcPr>
          <w:p w14:paraId="7F975A41" w14:textId="77777777" w:rsidR="00EA326C" w:rsidRPr="004C5154" w:rsidRDefault="00EA326C" w:rsidP="00EA326C">
            <w:pPr>
              <w:pStyle w:val="Tabellentext"/>
              <w:rPr>
                <w:b/>
                <w:lang w:val="en-GB"/>
              </w:rPr>
            </w:pPr>
            <w:r w:rsidRPr="004C5154">
              <w:rPr>
                <w:b/>
                <w:lang w:val="en-GB"/>
              </w:rPr>
              <w:t>Planned duration:</w:t>
            </w:r>
          </w:p>
        </w:tc>
        <w:tc>
          <w:tcPr>
            <w:tcW w:w="3302" w:type="pct"/>
            <w:vAlign w:val="center"/>
          </w:tcPr>
          <w:p w14:paraId="7D4ADE33" w14:textId="77777777" w:rsidR="00EA326C" w:rsidRPr="00FD753F" w:rsidRDefault="00EA326C" w:rsidP="00EA326C">
            <w:pPr>
              <w:pStyle w:val="Tabellentext"/>
              <w:rPr>
                <w:lang w:val="en-GB"/>
              </w:rPr>
            </w:pPr>
            <w:r w:rsidRPr="00FD753F">
              <w:rPr>
                <w:lang w:val="en-GB"/>
              </w:rPr>
              <w:t>Start date: DD.MM.YYYY</w:t>
            </w:r>
          </w:p>
          <w:p w14:paraId="3C3B3BD2" w14:textId="77777777" w:rsidR="00EA326C" w:rsidRPr="00FD753F" w:rsidRDefault="00EA326C" w:rsidP="00EA326C">
            <w:pPr>
              <w:pStyle w:val="Tabellentext"/>
              <w:rPr>
                <w:lang w:val="en-GB"/>
              </w:rPr>
            </w:pPr>
            <w:r w:rsidRPr="00FD753F">
              <w:rPr>
                <w:lang w:val="en-GB"/>
              </w:rPr>
              <w:t>End date: DD.MM.YYYY</w:t>
            </w:r>
          </w:p>
          <w:p w14:paraId="4E3A19E9" w14:textId="4772B357" w:rsidR="00EA326C" w:rsidRDefault="00EA326C" w:rsidP="00EA326C">
            <w:pPr>
              <w:pStyle w:val="Tabellentext"/>
              <w:rPr>
                <w:rFonts w:ascii="MS Gothic" w:eastAsia="MS Gothic" w:hAnsi="MS Gothic"/>
              </w:rPr>
            </w:pPr>
            <w:r w:rsidRPr="00FD753F">
              <w:rPr>
                <w:lang w:val="en-US"/>
              </w:rPr>
              <w:t xml:space="preserve">Duration in </w:t>
            </w:r>
            <w:r w:rsidRPr="00FD753F">
              <w:rPr>
                <w:lang w:val="en-GB"/>
              </w:rPr>
              <w:t>years</w:t>
            </w:r>
            <w:r w:rsidRPr="00FD753F">
              <w:t>: 4 years</w:t>
            </w:r>
          </w:p>
        </w:tc>
      </w:tr>
      <w:tr w:rsidR="00EA326C" w14:paraId="2081C047" w14:textId="77777777" w:rsidTr="00706B3B">
        <w:trPr>
          <w:trHeight w:val="709"/>
        </w:trPr>
        <w:tc>
          <w:tcPr>
            <w:tcW w:w="1698" w:type="pct"/>
            <w:shd w:val="clear" w:color="auto" w:fill="D9D9D9" w:themeFill="background1" w:themeFillShade="D9"/>
            <w:vAlign w:val="center"/>
          </w:tcPr>
          <w:p w14:paraId="090BE294" w14:textId="77777777" w:rsidR="00EA326C" w:rsidRPr="004C5154" w:rsidRDefault="00EA326C" w:rsidP="00EA326C">
            <w:pPr>
              <w:pStyle w:val="Tabellentext"/>
              <w:rPr>
                <w:b/>
                <w:lang w:val="en-GB"/>
              </w:rPr>
            </w:pPr>
            <w:r w:rsidRPr="004C5154">
              <w:rPr>
                <w:b/>
                <w:lang w:val="en-GB"/>
              </w:rPr>
              <w:t>Total costs:</w:t>
            </w:r>
          </w:p>
        </w:tc>
        <w:tc>
          <w:tcPr>
            <w:tcW w:w="3302" w:type="pct"/>
            <w:vAlign w:val="center"/>
          </w:tcPr>
          <w:p w14:paraId="27FFEF08" w14:textId="1A549BDE" w:rsidR="00EA326C" w:rsidRPr="002F4BC0" w:rsidRDefault="00EA326C" w:rsidP="00EA326C">
            <w:pPr>
              <w:pStyle w:val="Tabellentext"/>
            </w:pPr>
            <w:r>
              <w:t>&gt;</w:t>
            </w:r>
            <w:r w:rsidRPr="00FD753F">
              <w:t>Euro</w:t>
            </w:r>
            <w:r>
              <w:t>&lt;</w:t>
            </w:r>
          </w:p>
        </w:tc>
      </w:tr>
      <w:tr w:rsidR="00EA326C" w:rsidRPr="00602E0C" w14:paraId="4AE07BA7" w14:textId="77777777" w:rsidTr="00706B3B">
        <w:trPr>
          <w:trHeight w:val="709"/>
        </w:trPr>
        <w:tc>
          <w:tcPr>
            <w:tcW w:w="1698" w:type="pct"/>
            <w:shd w:val="clear" w:color="auto" w:fill="D9D9D9" w:themeFill="background1" w:themeFillShade="D9"/>
            <w:vAlign w:val="center"/>
          </w:tcPr>
          <w:p w14:paraId="2CBA2A60" w14:textId="77777777" w:rsidR="00EA326C" w:rsidRPr="004C5154" w:rsidRDefault="00EA326C" w:rsidP="00EA326C">
            <w:pPr>
              <w:pStyle w:val="Tabellentext"/>
              <w:rPr>
                <w:b/>
                <w:lang w:val="en-US"/>
              </w:rPr>
            </w:pPr>
            <w:r w:rsidRPr="004C5154">
              <w:rPr>
                <w:b/>
                <w:lang w:val="en-US"/>
              </w:rPr>
              <w:t>Funding:</w:t>
            </w:r>
          </w:p>
        </w:tc>
        <w:tc>
          <w:tcPr>
            <w:tcW w:w="3302" w:type="pct"/>
            <w:vAlign w:val="center"/>
          </w:tcPr>
          <w:p w14:paraId="7CF882C2" w14:textId="18D0338B" w:rsidR="00EA326C" w:rsidRPr="00076BD8" w:rsidRDefault="00EA326C" w:rsidP="00EA326C">
            <w:pPr>
              <w:pStyle w:val="Tabellentext"/>
              <w:rPr>
                <w:rFonts w:cstheme="minorHAnsi"/>
                <w:lang w:val="en-GB"/>
              </w:rPr>
            </w:pPr>
            <w:r w:rsidRPr="00076BD8">
              <w:rPr>
                <w:rFonts w:cstheme="minorHAnsi"/>
                <w:lang w:val="en-GB"/>
              </w:rPr>
              <w:t>Total federal funding in Euro:</w:t>
            </w:r>
          </w:p>
          <w:p w14:paraId="64BD3D2B" w14:textId="14BC76EC" w:rsidR="00EA326C" w:rsidRPr="005220FC" w:rsidRDefault="00EA326C" w:rsidP="00EA326C">
            <w:pPr>
              <w:pStyle w:val="Tabellentext"/>
              <w:rPr>
                <w:rFonts w:cstheme="minorHAnsi"/>
                <w:lang w:val="en-GB"/>
              </w:rPr>
            </w:pPr>
            <w:r w:rsidRPr="005220FC">
              <w:rPr>
                <w:rFonts w:cstheme="minorHAnsi"/>
                <w:lang w:val="en-GB"/>
              </w:rPr>
              <w:t xml:space="preserve">Total </w:t>
            </w:r>
            <w:r>
              <w:rPr>
                <w:rFonts w:cstheme="minorHAnsi"/>
                <w:lang w:val="en-GB"/>
              </w:rPr>
              <w:t xml:space="preserve">provincial funding </w:t>
            </w:r>
            <w:r w:rsidRPr="005220FC">
              <w:rPr>
                <w:rFonts w:cstheme="minorHAnsi"/>
                <w:lang w:val="en-GB"/>
              </w:rPr>
              <w:t>in Euro:</w:t>
            </w:r>
          </w:p>
        </w:tc>
      </w:tr>
      <w:tr w:rsidR="00EA326C" w:rsidRPr="00602E0C" w14:paraId="696BC55E" w14:textId="77777777" w:rsidTr="00706B3B">
        <w:trPr>
          <w:trHeight w:val="709"/>
        </w:trPr>
        <w:tc>
          <w:tcPr>
            <w:tcW w:w="1698" w:type="pct"/>
            <w:shd w:val="clear" w:color="auto" w:fill="D9D9D9" w:themeFill="background1" w:themeFillShade="D9"/>
            <w:vAlign w:val="center"/>
          </w:tcPr>
          <w:p w14:paraId="20F49820" w14:textId="77777777" w:rsidR="00EA326C" w:rsidRPr="004C5154" w:rsidRDefault="00EA326C" w:rsidP="00EA326C">
            <w:pPr>
              <w:pStyle w:val="Tabellentext"/>
              <w:rPr>
                <w:b/>
                <w:lang w:val="en-US"/>
              </w:rPr>
            </w:pPr>
            <w:r w:rsidRPr="004C5154">
              <w:rPr>
                <w:b/>
                <w:lang w:val="en-US"/>
              </w:rPr>
              <w:t>Project type:</w:t>
            </w:r>
          </w:p>
        </w:tc>
        <w:tc>
          <w:tcPr>
            <w:tcW w:w="3302" w:type="pct"/>
            <w:vAlign w:val="center"/>
          </w:tcPr>
          <w:p w14:paraId="4DDE043D" w14:textId="415889F1" w:rsidR="00EA326C" w:rsidRPr="00076BD8" w:rsidRDefault="00C26CD3" w:rsidP="00EA326C">
            <w:pPr>
              <w:pStyle w:val="Tabellentext"/>
              <w:rPr>
                <w:rFonts w:cstheme="minorHAnsi"/>
                <w:lang w:val="en-GB"/>
              </w:rPr>
            </w:pPr>
            <w:sdt>
              <w:sdtPr>
                <w:rPr>
                  <w:rFonts w:cstheme="minorHAnsi"/>
                  <w:lang w:val="en-GB"/>
                </w:rPr>
                <w:id w:val="-1654138324"/>
                <w14:checkbox>
                  <w14:checked w14:val="0"/>
                  <w14:checkedState w14:val="2612" w14:font="MS Gothic"/>
                  <w14:uncheckedState w14:val="2610" w14:font="MS Gothic"/>
                </w14:checkbox>
              </w:sdtPr>
              <w:sdtEndPr/>
              <w:sdtContent>
                <w:r w:rsidR="00EA326C" w:rsidRPr="00076BD8">
                  <w:rPr>
                    <w:rFonts w:ascii="MS Gothic" w:eastAsia="MS Gothic" w:hAnsi="MS Gothic" w:cstheme="minorHAnsi" w:hint="eastAsia"/>
                    <w:lang w:val="en-GB"/>
                  </w:rPr>
                  <w:t>☐</w:t>
                </w:r>
              </w:sdtContent>
            </w:sdt>
            <w:r w:rsidR="00EA326C" w:rsidRPr="00076BD8">
              <w:rPr>
                <w:rFonts w:cstheme="minorHAnsi"/>
                <w:lang w:val="en-GB"/>
              </w:rPr>
              <w:t xml:space="preserve"> Follow-up p</w:t>
            </w:r>
            <w:r w:rsidR="00EA326C">
              <w:rPr>
                <w:rFonts w:cstheme="minorHAnsi"/>
                <w:lang w:val="en-GB"/>
              </w:rPr>
              <w:t>roject</w:t>
            </w:r>
            <w:r w:rsidR="00EA326C">
              <w:rPr>
                <w:rFonts w:cstheme="minorHAnsi"/>
                <w:lang w:val="en-GB"/>
              </w:rPr>
              <w:br/>
              <w:t xml:space="preserve">Former COMET Centre </w:t>
            </w:r>
            <w:r w:rsidR="00EA326C" w:rsidRPr="00EA326C">
              <w:rPr>
                <w:rFonts w:cstheme="minorHAnsi"/>
                <w:lang w:val="en-GB"/>
              </w:rPr>
              <w:t xml:space="preserve">&gt;Short title&lt;  </w:t>
            </w:r>
          </w:p>
          <w:p w14:paraId="085A6379" w14:textId="225AFFFC" w:rsidR="00EA326C" w:rsidRDefault="00C26CD3" w:rsidP="00EA326C">
            <w:pPr>
              <w:pStyle w:val="Tabellentext"/>
              <w:rPr>
                <w:rFonts w:cstheme="minorHAnsi"/>
                <w:lang w:val="en-GB"/>
              </w:rPr>
            </w:pPr>
            <w:sdt>
              <w:sdtPr>
                <w:rPr>
                  <w:rFonts w:cstheme="minorHAnsi"/>
                  <w:lang w:val="en-GB"/>
                </w:rPr>
                <w:id w:val="309070452"/>
                <w14:checkbox>
                  <w14:checked w14:val="0"/>
                  <w14:checkedState w14:val="2612" w14:font="MS Gothic"/>
                  <w14:uncheckedState w14:val="2610" w14:font="MS Gothic"/>
                </w14:checkbox>
              </w:sdtPr>
              <w:sdtEndPr/>
              <w:sdtContent>
                <w:r w:rsidR="00EA326C" w:rsidRPr="00076BD8">
                  <w:rPr>
                    <w:rFonts w:ascii="MS Gothic" w:eastAsia="MS Gothic" w:hAnsi="MS Gothic" w:cstheme="minorHAnsi" w:hint="eastAsia"/>
                    <w:lang w:val="en-GB"/>
                  </w:rPr>
                  <w:t>☐</w:t>
                </w:r>
              </w:sdtContent>
            </w:sdt>
            <w:r w:rsidR="00EA326C" w:rsidRPr="00076BD8">
              <w:rPr>
                <w:rFonts w:cstheme="minorHAnsi"/>
                <w:lang w:val="en-GB"/>
              </w:rPr>
              <w:t xml:space="preserve"> New project</w:t>
            </w:r>
          </w:p>
          <w:p w14:paraId="627CD106" w14:textId="2118E70E" w:rsidR="00EA326C" w:rsidRPr="00076BD8" w:rsidRDefault="00C26CD3" w:rsidP="00EA326C">
            <w:pPr>
              <w:pStyle w:val="Tabellentext"/>
              <w:rPr>
                <w:rFonts w:cstheme="minorHAnsi"/>
                <w:lang w:val="en-GB"/>
              </w:rPr>
            </w:pPr>
            <w:sdt>
              <w:sdtPr>
                <w:rPr>
                  <w:rFonts w:cstheme="minorHAnsi"/>
                  <w:lang w:val="en-GB"/>
                </w:rPr>
                <w:id w:val="-96716607"/>
                <w14:checkbox>
                  <w14:checked w14:val="0"/>
                  <w14:checkedState w14:val="2612" w14:font="MS Gothic"/>
                  <w14:uncheckedState w14:val="2610" w14:font="MS Gothic"/>
                </w14:checkbox>
              </w:sdtPr>
              <w:sdtEndPr/>
              <w:sdtContent>
                <w:r w:rsidR="00EA326C">
                  <w:rPr>
                    <w:rFonts w:ascii="MS Gothic" w:eastAsia="MS Gothic" w:hAnsi="MS Gothic" w:cstheme="minorHAnsi" w:hint="eastAsia"/>
                    <w:lang w:val="en-GB"/>
                  </w:rPr>
                  <w:t>☐</w:t>
                </w:r>
              </w:sdtContent>
            </w:sdt>
            <w:r w:rsidR="00EA326C">
              <w:rPr>
                <w:rFonts w:cstheme="minorHAnsi"/>
                <w:lang w:val="en-GB"/>
              </w:rPr>
              <w:t xml:space="preserve"> </w:t>
            </w:r>
            <w:r w:rsidR="00EA326C" w:rsidRPr="00076BD8">
              <w:rPr>
                <w:lang w:val="en-GB"/>
              </w:rPr>
              <w:t>Resubmission of former rejected COMET Centre application</w:t>
            </w:r>
          </w:p>
        </w:tc>
      </w:tr>
      <w:tr w:rsidR="00EA326C" w:rsidRPr="00602E0C" w14:paraId="0B74569A" w14:textId="77777777" w:rsidTr="00706B3B">
        <w:trPr>
          <w:trHeight w:val="709"/>
        </w:trPr>
        <w:tc>
          <w:tcPr>
            <w:tcW w:w="1698" w:type="pct"/>
            <w:shd w:val="clear" w:color="auto" w:fill="D9D9D9" w:themeFill="background1" w:themeFillShade="D9"/>
            <w:vAlign w:val="center"/>
          </w:tcPr>
          <w:p w14:paraId="667FA075" w14:textId="77777777" w:rsidR="00EA326C" w:rsidRPr="004C5154" w:rsidRDefault="00EA326C" w:rsidP="00EA326C">
            <w:pPr>
              <w:pStyle w:val="Tabellentext"/>
              <w:rPr>
                <w:b/>
                <w:lang w:val="en-US"/>
              </w:rPr>
            </w:pPr>
            <w:r w:rsidRPr="004C5154">
              <w:rPr>
                <w:b/>
                <w:lang w:val="en-US"/>
              </w:rPr>
              <w:t>Date:</w:t>
            </w:r>
          </w:p>
        </w:tc>
        <w:tc>
          <w:tcPr>
            <w:tcW w:w="3302" w:type="pct"/>
            <w:vAlign w:val="center"/>
          </w:tcPr>
          <w:p w14:paraId="493B8544" w14:textId="410B7F79" w:rsidR="00EA326C" w:rsidRPr="000A0505" w:rsidRDefault="00EA326C" w:rsidP="00EA326C">
            <w:pPr>
              <w:pStyle w:val="Tabellentext"/>
              <w:rPr>
                <w:b/>
                <w:bCs w:val="0"/>
                <w:i/>
                <w:iCs/>
                <w:color w:val="306895"/>
                <w:lang w:val="en-GB"/>
              </w:rPr>
            </w:pPr>
            <w:r w:rsidRPr="000A0505">
              <w:rPr>
                <w:bCs w:val="0"/>
                <w:iCs/>
                <w:color w:val="auto"/>
                <w:lang w:val="en-GB"/>
              </w:rPr>
              <w:t>DD.MM.YYYY</w:t>
            </w:r>
            <w:r w:rsidR="003C61F1" w:rsidRPr="000A0505">
              <w:rPr>
                <w:b/>
                <w:bCs w:val="0"/>
                <w:iCs/>
                <w:color w:val="auto"/>
                <w:lang w:val="en-GB"/>
              </w:rPr>
              <w:br/>
            </w:r>
            <w:r w:rsidR="00AD2107" w:rsidRPr="00F82D8C">
              <w:rPr>
                <w:color w:val="306895"/>
                <w:lang w:val="en-GB"/>
              </w:rPr>
              <w:t>Date of applicatio</w:t>
            </w:r>
            <w:r w:rsidR="00AD2107" w:rsidRPr="003C61F1">
              <w:rPr>
                <w:i/>
                <w:color w:val="306895"/>
                <w:lang w:val="en-GB"/>
              </w:rPr>
              <w:t>n</w:t>
            </w:r>
          </w:p>
        </w:tc>
      </w:tr>
    </w:tbl>
    <w:p w14:paraId="1A97C4E7" w14:textId="77777777" w:rsidR="0090325F" w:rsidRPr="005220FC" w:rsidRDefault="0090325F" w:rsidP="0090325F">
      <w:pPr>
        <w:rPr>
          <w:lang w:val="en-GB"/>
        </w:rPr>
      </w:pPr>
      <w:r w:rsidRPr="005220FC">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0B8717BE" w14:textId="01FEE277" w:rsidR="008F64A7" w:rsidRPr="008F64A7" w:rsidRDefault="00D66226" w:rsidP="00092F0F">
          <w:pPr>
            <w:pStyle w:val="Inhaltsverzeichnisberschrift"/>
            <w:numPr>
              <w:ilvl w:val="0"/>
              <w:numId w:val="0"/>
            </w:numPr>
            <w:tabs>
              <w:tab w:val="center" w:pos="4532"/>
            </w:tabs>
            <w:rPr>
              <w:lang w:val="de-DE"/>
            </w:rPr>
          </w:pPr>
          <w:r>
            <w:rPr>
              <w:lang w:val="de-DE"/>
            </w:rPr>
            <w:t>Table of Content</w:t>
          </w:r>
          <w:r w:rsidR="00DB664E">
            <w:rPr>
              <w:lang w:val="de-DE"/>
            </w:rPr>
            <w:t>s</w:t>
          </w:r>
        </w:p>
        <w:p w14:paraId="4D3A8D2F" w14:textId="6030D8DA" w:rsidR="0065420E"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135129472" w:history="1">
            <w:r w:rsidR="0065420E" w:rsidRPr="00F170D0">
              <w:rPr>
                <w:rStyle w:val="Hyperlink"/>
                <w:noProof/>
              </w:rPr>
              <w:t>List of Table</w:t>
            </w:r>
            <w:r w:rsidR="0065420E">
              <w:rPr>
                <w:noProof/>
                <w:webHidden/>
              </w:rPr>
              <w:tab/>
            </w:r>
            <w:r w:rsidR="0065420E">
              <w:rPr>
                <w:noProof/>
                <w:webHidden/>
              </w:rPr>
              <w:fldChar w:fldCharType="begin"/>
            </w:r>
            <w:r w:rsidR="0065420E">
              <w:rPr>
                <w:noProof/>
                <w:webHidden/>
              </w:rPr>
              <w:instrText xml:space="preserve"> PAGEREF _Toc135129472 \h </w:instrText>
            </w:r>
            <w:r w:rsidR="0065420E">
              <w:rPr>
                <w:noProof/>
                <w:webHidden/>
              </w:rPr>
            </w:r>
            <w:r w:rsidR="0065420E">
              <w:rPr>
                <w:noProof/>
                <w:webHidden/>
              </w:rPr>
              <w:fldChar w:fldCharType="separate"/>
            </w:r>
            <w:r w:rsidR="0065420E">
              <w:rPr>
                <w:noProof/>
                <w:webHidden/>
              </w:rPr>
              <w:t>iii</w:t>
            </w:r>
            <w:r w:rsidR="0065420E">
              <w:rPr>
                <w:noProof/>
                <w:webHidden/>
              </w:rPr>
              <w:fldChar w:fldCharType="end"/>
            </w:r>
          </w:hyperlink>
        </w:p>
        <w:p w14:paraId="5A47105A" w14:textId="6DA4463D" w:rsidR="0065420E" w:rsidRDefault="00C26CD3">
          <w:pPr>
            <w:pStyle w:val="Verzeichnis1"/>
            <w:rPr>
              <w:rFonts w:eastAsiaTheme="minorEastAsia" w:cstheme="minorBidi"/>
              <w:b w:val="0"/>
              <w:bCs w:val="0"/>
              <w:noProof/>
              <w:color w:val="auto"/>
              <w:spacing w:val="0"/>
              <w:sz w:val="22"/>
              <w:szCs w:val="22"/>
              <w:lang w:val="en-GB" w:eastAsia="en-GB"/>
            </w:rPr>
          </w:pPr>
          <w:hyperlink w:anchor="_Toc135129473" w:history="1">
            <w:r w:rsidR="0065420E" w:rsidRPr="00F170D0">
              <w:rPr>
                <w:rStyle w:val="Hyperlink"/>
                <w:noProof/>
              </w:rPr>
              <w:t>Checkliste für die Antragseinreichung</w:t>
            </w:r>
            <w:r w:rsidR="0065420E">
              <w:rPr>
                <w:noProof/>
                <w:webHidden/>
              </w:rPr>
              <w:tab/>
            </w:r>
            <w:r w:rsidR="0065420E">
              <w:rPr>
                <w:noProof/>
                <w:webHidden/>
              </w:rPr>
              <w:fldChar w:fldCharType="begin"/>
            </w:r>
            <w:r w:rsidR="0065420E">
              <w:rPr>
                <w:noProof/>
                <w:webHidden/>
              </w:rPr>
              <w:instrText xml:space="preserve"> PAGEREF _Toc135129473 \h </w:instrText>
            </w:r>
            <w:r w:rsidR="0065420E">
              <w:rPr>
                <w:noProof/>
                <w:webHidden/>
              </w:rPr>
            </w:r>
            <w:r w:rsidR="0065420E">
              <w:rPr>
                <w:noProof/>
                <w:webHidden/>
              </w:rPr>
              <w:fldChar w:fldCharType="separate"/>
            </w:r>
            <w:r w:rsidR="0065420E">
              <w:rPr>
                <w:noProof/>
                <w:webHidden/>
              </w:rPr>
              <w:t>iv</w:t>
            </w:r>
            <w:r w:rsidR="0065420E">
              <w:rPr>
                <w:noProof/>
                <w:webHidden/>
              </w:rPr>
              <w:fldChar w:fldCharType="end"/>
            </w:r>
          </w:hyperlink>
        </w:p>
        <w:p w14:paraId="734B2316" w14:textId="7D32D79B" w:rsidR="0065420E" w:rsidRDefault="00C26CD3">
          <w:pPr>
            <w:pStyle w:val="Verzeichnis2"/>
            <w:rPr>
              <w:rFonts w:eastAsiaTheme="minorEastAsia" w:cstheme="minorBidi"/>
              <w:b w:val="0"/>
              <w:noProof/>
              <w:color w:val="auto"/>
              <w:spacing w:val="0"/>
              <w:szCs w:val="22"/>
              <w:lang w:val="en-GB" w:eastAsia="en-GB"/>
            </w:rPr>
          </w:pPr>
          <w:hyperlink w:anchor="_Toc135129474" w:history="1">
            <w:r w:rsidR="0065420E" w:rsidRPr="00F170D0">
              <w:rPr>
                <w:rStyle w:val="Hyperlink"/>
                <w:noProof/>
              </w:rPr>
              <w:t>Checkliste Formalvoraussetzungen</w:t>
            </w:r>
            <w:r w:rsidR="0065420E">
              <w:rPr>
                <w:noProof/>
                <w:webHidden/>
              </w:rPr>
              <w:tab/>
            </w:r>
            <w:r w:rsidR="0065420E">
              <w:rPr>
                <w:noProof/>
                <w:webHidden/>
              </w:rPr>
              <w:fldChar w:fldCharType="begin"/>
            </w:r>
            <w:r w:rsidR="0065420E">
              <w:rPr>
                <w:noProof/>
                <w:webHidden/>
              </w:rPr>
              <w:instrText xml:space="preserve"> PAGEREF _Toc135129474 \h </w:instrText>
            </w:r>
            <w:r w:rsidR="0065420E">
              <w:rPr>
                <w:noProof/>
                <w:webHidden/>
              </w:rPr>
            </w:r>
            <w:r w:rsidR="0065420E">
              <w:rPr>
                <w:noProof/>
                <w:webHidden/>
              </w:rPr>
              <w:fldChar w:fldCharType="separate"/>
            </w:r>
            <w:r w:rsidR="0065420E">
              <w:rPr>
                <w:noProof/>
                <w:webHidden/>
              </w:rPr>
              <w:t>iv</w:t>
            </w:r>
            <w:r w:rsidR="0065420E">
              <w:rPr>
                <w:noProof/>
                <w:webHidden/>
              </w:rPr>
              <w:fldChar w:fldCharType="end"/>
            </w:r>
          </w:hyperlink>
        </w:p>
        <w:p w14:paraId="248DED64" w14:textId="707CB581" w:rsidR="0065420E" w:rsidRDefault="00C26CD3">
          <w:pPr>
            <w:pStyle w:val="Verzeichnis2"/>
            <w:rPr>
              <w:rFonts w:eastAsiaTheme="minorEastAsia" w:cstheme="minorBidi"/>
              <w:b w:val="0"/>
              <w:noProof/>
              <w:color w:val="auto"/>
              <w:spacing w:val="0"/>
              <w:szCs w:val="22"/>
              <w:lang w:val="en-GB" w:eastAsia="en-GB"/>
            </w:rPr>
          </w:pPr>
          <w:hyperlink w:anchor="_Toc135129475" w:history="1">
            <w:r w:rsidR="0065420E" w:rsidRPr="00F170D0">
              <w:rPr>
                <w:rStyle w:val="Hyperlink"/>
                <w:noProof/>
              </w:rPr>
              <w:t>Einreichmodalitäten</w:t>
            </w:r>
            <w:r w:rsidR="0065420E">
              <w:rPr>
                <w:noProof/>
                <w:webHidden/>
              </w:rPr>
              <w:tab/>
            </w:r>
            <w:r w:rsidR="0065420E">
              <w:rPr>
                <w:noProof/>
                <w:webHidden/>
              </w:rPr>
              <w:fldChar w:fldCharType="begin"/>
            </w:r>
            <w:r w:rsidR="0065420E">
              <w:rPr>
                <w:noProof/>
                <w:webHidden/>
              </w:rPr>
              <w:instrText xml:space="preserve"> PAGEREF _Toc135129475 \h </w:instrText>
            </w:r>
            <w:r w:rsidR="0065420E">
              <w:rPr>
                <w:noProof/>
                <w:webHidden/>
              </w:rPr>
            </w:r>
            <w:r w:rsidR="0065420E">
              <w:rPr>
                <w:noProof/>
                <w:webHidden/>
              </w:rPr>
              <w:fldChar w:fldCharType="separate"/>
            </w:r>
            <w:r w:rsidR="0065420E">
              <w:rPr>
                <w:noProof/>
                <w:webHidden/>
              </w:rPr>
              <w:t>vi</w:t>
            </w:r>
            <w:r w:rsidR="0065420E">
              <w:rPr>
                <w:noProof/>
                <w:webHidden/>
              </w:rPr>
              <w:fldChar w:fldCharType="end"/>
            </w:r>
          </w:hyperlink>
        </w:p>
        <w:p w14:paraId="73D8EC78" w14:textId="5EDAAAA9" w:rsidR="0065420E" w:rsidRDefault="00C26CD3">
          <w:pPr>
            <w:pStyle w:val="Verzeichnis1"/>
            <w:rPr>
              <w:rFonts w:eastAsiaTheme="minorEastAsia" w:cstheme="minorBidi"/>
              <w:b w:val="0"/>
              <w:bCs w:val="0"/>
              <w:noProof/>
              <w:color w:val="auto"/>
              <w:spacing w:val="0"/>
              <w:sz w:val="22"/>
              <w:szCs w:val="22"/>
              <w:lang w:val="en-GB" w:eastAsia="en-GB"/>
            </w:rPr>
          </w:pPr>
          <w:hyperlink w:anchor="_Toc135129476" w:history="1">
            <w:r w:rsidR="0065420E" w:rsidRPr="00F170D0">
              <w:rPr>
                <w:rStyle w:val="Hyperlink"/>
                <w:noProof/>
                <w:lang w:val="en-GB"/>
              </w:rPr>
              <w:t>Abstract</w:t>
            </w:r>
            <w:r w:rsidR="0065420E">
              <w:rPr>
                <w:noProof/>
                <w:webHidden/>
              </w:rPr>
              <w:tab/>
            </w:r>
            <w:r w:rsidR="0065420E">
              <w:rPr>
                <w:noProof/>
                <w:webHidden/>
              </w:rPr>
              <w:fldChar w:fldCharType="begin"/>
            </w:r>
            <w:r w:rsidR="0065420E">
              <w:rPr>
                <w:noProof/>
                <w:webHidden/>
              </w:rPr>
              <w:instrText xml:space="preserve"> PAGEREF _Toc135129476 \h </w:instrText>
            </w:r>
            <w:r w:rsidR="0065420E">
              <w:rPr>
                <w:noProof/>
                <w:webHidden/>
              </w:rPr>
            </w:r>
            <w:r w:rsidR="0065420E">
              <w:rPr>
                <w:noProof/>
                <w:webHidden/>
              </w:rPr>
              <w:fldChar w:fldCharType="separate"/>
            </w:r>
            <w:r w:rsidR="0065420E">
              <w:rPr>
                <w:noProof/>
                <w:webHidden/>
              </w:rPr>
              <w:t>0</w:t>
            </w:r>
            <w:r w:rsidR="0065420E">
              <w:rPr>
                <w:noProof/>
                <w:webHidden/>
              </w:rPr>
              <w:fldChar w:fldCharType="end"/>
            </w:r>
          </w:hyperlink>
        </w:p>
        <w:p w14:paraId="63F49AF2" w14:textId="31C2DBDA" w:rsidR="0065420E" w:rsidRDefault="00C26CD3">
          <w:pPr>
            <w:pStyle w:val="Verzeichnis1"/>
            <w:rPr>
              <w:rFonts w:eastAsiaTheme="minorEastAsia" w:cstheme="minorBidi"/>
              <w:b w:val="0"/>
              <w:bCs w:val="0"/>
              <w:noProof/>
              <w:color w:val="auto"/>
              <w:spacing w:val="0"/>
              <w:sz w:val="22"/>
              <w:szCs w:val="22"/>
              <w:lang w:val="en-GB" w:eastAsia="en-GB"/>
            </w:rPr>
          </w:pPr>
          <w:hyperlink w:anchor="_Toc135129477" w:history="1">
            <w:r w:rsidR="0065420E" w:rsidRPr="00F170D0">
              <w:rPr>
                <w:rStyle w:val="Hyperlink"/>
                <w:noProof/>
              </w:rPr>
              <w:t>1</w:t>
            </w:r>
            <w:r w:rsidR="0065420E">
              <w:rPr>
                <w:rFonts w:eastAsiaTheme="minorEastAsia" w:cstheme="minorBidi"/>
                <w:b w:val="0"/>
                <w:bCs w:val="0"/>
                <w:noProof/>
                <w:color w:val="auto"/>
                <w:spacing w:val="0"/>
                <w:sz w:val="22"/>
                <w:szCs w:val="22"/>
                <w:lang w:val="en-GB" w:eastAsia="en-GB"/>
              </w:rPr>
              <w:tab/>
            </w:r>
            <w:r w:rsidR="0065420E" w:rsidRPr="00F170D0">
              <w:rPr>
                <w:rStyle w:val="Hyperlink"/>
                <w:noProof/>
              </w:rPr>
              <w:t>Quality of the Project</w:t>
            </w:r>
            <w:r w:rsidR="0065420E">
              <w:rPr>
                <w:noProof/>
                <w:webHidden/>
              </w:rPr>
              <w:tab/>
            </w:r>
            <w:r w:rsidR="0065420E">
              <w:rPr>
                <w:noProof/>
                <w:webHidden/>
              </w:rPr>
              <w:fldChar w:fldCharType="begin"/>
            </w:r>
            <w:r w:rsidR="0065420E">
              <w:rPr>
                <w:noProof/>
                <w:webHidden/>
              </w:rPr>
              <w:instrText xml:space="preserve"> PAGEREF _Toc135129477 \h </w:instrText>
            </w:r>
            <w:r w:rsidR="0065420E">
              <w:rPr>
                <w:noProof/>
                <w:webHidden/>
              </w:rPr>
            </w:r>
            <w:r w:rsidR="0065420E">
              <w:rPr>
                <w:noProof/>
                <w:webHidden/>
              </w:rPr>
              <w:fldChar w:fldCharType="separate"/>
            </w:r>
            <w:r w:rsidR="0065420E">
              <w:rPr>
                <w:noProof/>
                <w:webHidden/>
              </w:rPr>
              <w:t>1</w:t>
            </w:r>
            <w:r w:rsidR="0065420E">
              <w:rPr>
                <w:noProof/>
                <w:webHidden/>
              </w:rPr>
              <w:fldChar w:fldCharType="end"/>
            </w:r>
          </w:hyperlink>
        </w:p>
        <w:p w14:paraId="39E930B9" w14:textId="63D35087" w:rsidR="0065420E" w:rsidRDefault="00C26CD3">
          <w:pPr>
            <w:pStyle w:val="Verzeichnis2"/>
            <w:rPr>
              <w:rFonts w:eastAsiaTheme="minorEastAsia" w:cstheme="minorBidi"/>
              <w:b w:val="0"/>
              <w:noProof/>
              <w:color w:val="auto"/>
              <w:spacing w:val="0"/>
              <w:szCs w:val="22"/>
              <w:lang w:val="en-GB" w:eastAsia="en-GB"/>
            </w:rPr>
          </w:pPr>
          <w:hyperlink w:anchor="_Toc135129478" w:history="1">
            <w:r w:rsidR="0065420E" w:rsidRPr="00F170D0">
              <w:rPr>
                <w:rStyle w:val="Hyperlink"/>
                <w:noProof/>
              </w:rPr>
              <w:t>1.1</w:t>
            </w:r>
            <w:r w:rsidR="0065420E">
              <w:rPr>
                <w:rFonts w:eastAsiaTheme="minorEastAsia" w:cstheme="minorBidi"/>
                <w:b w:val="0"/>
                <w:noProof/>
                <w:color w:val="auto"/>
                <w:spacing w:val="0"/>
                <w:szCs w:val="22"/>
                <w:lang w:val="en-GB" w:eastAsia="en-GB"/>
              </w:rPr>
              <w:tab/>
            </w:r>
            <w:r w:rsidR="0065420E" w:rsidRPr="00F170D0">
              <w:rPr>
                <w:rStyle w:val="Hyperlink"/>
                <w:noProof/>
              </w:rPr>
              <w:t>Vision and strategy</w:t>
            </w:r>
            <w:r w:rsidR="0065420E">
              <w:rPr>
                <w:noProof/>
                <w:webHidden/>
              </w:rPr>
              <w:tab/>
            </w:r>
            <w:r w:rsidR="0065420E">
              <w:rPr>
                <w:noProof/>
                <w:webHidden/>
              </w:rPr>
              <w:fldChar w:fldCharType="begin"/>
            </w:r>
            <w:r w:rsidR="0065420E">
              <w:rPr>
                <w:noProof/>
                <w:webHidden/>
              </w:rPr>
              <w:instrText xml:space="preserve"> PAGEREF _Toc135129478 \h </w:instrText>
            </w:r>
            <w:r w:rsidR="0065420E">
              <w:rPr>
                <w:noProof/>
                <w:webHidden/>
              </w:rPr>
            </w:r>
            <w:r w:rsidR="0065420E">
              <w:rPr>
                <w:noProof/>
                <w:webHidden/>
              </w:rPr>
              <w:fldChar w:fldCharType="separate"/>
            </w:r>
            <w:r w:rsidR="0065420E">
              <w:rPr>
                <w:noProof/>
                <w:webHidden/>
              </w:rPr>
              <w:t>1</w:t>
            </w:r>
            <w:r w:rsidR="0065420E">
              <w:rPr>
                <w:noProof/>
                <w:webHidden/>
              </w:rPr>
              <w:fldChar w:fldCharType="end"/>
            </w:r>
          </w:hyperlink>
        </w:p>
        <w:p w14:paraId="41FEF7E2" w14:textId="6776771A" w:rsidR="0065420E" w:rsidRDefault="00C26CD3">
          <w:pPr>
            <w:pStyle w:val="Verzeichnis2"/>
            <w:rPr>
              <w:rFonts w:eastAsiaTheme="minorEastAsia" w:cstheme="minorBidi"/>
              <w:b w:val="0"/>
              <w:noProof/>
              <w:color w:val="auto"/>
              <w:spacing w:val="0"/>
              <w:szCs w:val="22"/>
              <w:lang w:val="en-GB" w:eastAsia="en-GB"/>
            </w:rPr>
          </w:pPr>
          <w:hyperlink w:anchor="_Toc135129479" w:history="1">
            <w:r w:rsidR="0065420E" w:rsidRPr="00F170D0">
              <w:rPr>
                <w:rStyle w:val="Hyperlink"/>
                <w:noProof/>
              </w:rPr>
              <w:t>1.2</w:t>
            </w:r>
            <w:r w:rsidR="0065420E">
              <w:rPr>
                <w:rFonts w:eastAsiaTheme="minorEastAsia" w:cstheme="minorBidi"/>
                <w:b w:val="0"/>
                <w:noProof/>
                <w:color w:val="auto"/>
                <w:spacing w:val="0"/>
                <w:szCs w:val="22"/>
                <w:lang w:val="en-GB" w:eastAsia="en-GB"/>
              </w:rPr>
              <w:tab/>
            </w:r>
            <w:r w:rsidR="0065420E" w:rsidRPr="00F170D0">
              <w:rPr>
                <w:rStyle w:val="Hyperlink"/>
                <w:noProof/>
              </w:rPr>
              <w:t>Overall Research programme</w:t>
            </w:r>
            <w:r w:rsidR="0065420E">
              <w:rPr>
                <w:noProof/>
                <w:webHidden/>
              </w:rPr>
              <w:tab/>
            </w:r>
            <w:r w:rsidR="0065420E">
              <w:rPr>
                <w:noProof/>
                <w:webHidden/>
              </w:rPr>
              <w:fldChar w:fldCharType="begin"/>
            </w:r>
            <w:r w:rsidR="0065420E">
              <w:rPr>
                <w:noProof/>
                <w:webHidden/>
              </w:rPr>
              <w:instrText xml:space="preserve"> PAGEREF _Toc135129479 \h </w:instrText>
            </w:r>
            <w:r w:rsidR="0065420E">
              <w:rPr>
                <w:noProof/>
                <w:webHidden/>
              </w:rPr>
            </w:r>
            <w:r w:rsidR="0065420E">
              <w:rPr>
                <w:noProof/>
                <w:webHidden/>
              </w:rPr>
              <w:fldChar w:fldCharType="separate"/>
            </w:r>
            <w:r w:rsidR="0065420E">
              <w:rPr>
                <w:noProof/>
                <w:webHidden/>
              </w:rPr>
              <w:t>1</w:t>
            </w:r>
            <w:r w:rsidR="0065420E">
              <w:rPr>
                <w:noProof/>
                <w:webHidden/>
              </w:rPr>
              <w:fldChar w:fldCharType="end"/>
            </w:r>
          </w:hyperlink>
        </w:p>
        <w:p w14:paraId="6D78684C" w14:textId="7106DB67" w:rsidR="0065420E" w:rsidRDefault="00C26CD3">
          <w:pPr>
            <w:pStyle w:val="Verzeichnis3"/>
            <w:rPr>
              <w:rFonts w:eastAsiaTheme="minorEastAsia" w:cstheme="minorBidi"/>
              <w:iCs w:val="0"/>
              <w:noProof/>
              <w:color w:val="auto"/>
              <w:spacing w:val="0"/>
              <w:szCs w:val="22"/>
              <w:lang w:val="en-GB" w:eastAsia="en-GB"/>
            </w:rPr>
          </w:pPr>
          <w:hyperlink w:anchor="_Toc135129480" w:history="1">
            <w:r w:rsidR="0065420E" w:rsidRPr="00F170D0">
              <w:rPr>
                <w:rStyle w:val="Hyperlink"/>
                <w:noProof/>
                <w:lang w:val="en-GB"/>
              </w:rPr>
              <w:t>1.2.1</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Objectives of the overall research programme</w:t>
            </w:r>
            <w:r w:rsidR="0065420E">
              <w:rPr>
                <w:noProof/>
                <w:webHidden/>
              </w:rPr>
              <w:tab/>
            </w:r>
            <w:r w:rsidR="0065420E">
              <w:rPr>
                <w:noProof/>
                <w:webHidden/>
              </w:rPr>
              <w:fldChar w:fldCharType="begin"/>
            </w:r>
            <w:r w:rsidR="0065420E">
              <w:rPr>
                <w:noProof/>
                <w:webHidden/>
              </w:rPr>
              <w:instrText xml:space="preserve"> PAGEREF _Toc135129480 \h </w:instrText>
            </w:r>
            <w:r w:rsidR="0065420E">
              <w:rPr>
                <w:noProof/>
                <w:webHidden/>
              </w:rPr>
            </w:r>
            <w:r w:rsidR="0065420E">
              <w:rPr>
                <w:noProof/>
                <w:webHidden/>
              </w:rPr>
              <w:fldChar w:fldCharType="separate"/>
            </w:r>
            <w:r w:rsidR="0065420E">
              <w:rPr>
                <w:noProof/>
                <w:webHidden/>
              </w:rPr>
              <w:t>1</w:t>
            </w:r>
            <w:r w:rsidR="0065420E">
              <w:rPr>
                <w:noProof/>
                <w:webHidden/>
              </w:rPr>
              <w:fldChar w:fldCharType="end"/>
            </w:r>
          </w:hyperlink>
        </w:p>
        <w:p w14:paraId="3F462B96" w14:textId="785CCC38" w:rsidR="0065420E" w:rsidRDefault="00C26CD3">
          <w:pPr>
            <w:pStyle w:val="Verzeichnis3"/>
            <w:rPr>
              <w:rFonts w:eastAsiaTheme="minorEastAsia" w:cstheme="minorBidi"/>
              <w:iCs w:val="0"/>
              <w:noProof/>
              <w:color w:val="auto"/>
              <w:spacing w:val="0"/>
              <w:szCs w:val="22"/>
              <w:lang w:val="en-GB" w:eastAsia="en-GB"/>
            </w:rPr>
          </w:pPr>
          <w:hyperlink w:anchor="_Toc135129481" w:history="1">
            <w:r w:rsidR="0065420E" w:rsidRPr="00F170D0">
              <w:rPr>
                <w:rStyle w:val="Hyperlink"/>
                <w:noProof/>
                <w:lang w:val="en-GB"/>
              </w:rPr>
              <w:t>1.2.2</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State-of-the-art and novelty of research</w:t>
            </w:r>
            <w:r w:rsidR="0065420E">
              <w:rPr>
                <w:noProof/>
                <w:webHidden/>
              </w:rPr>
              <w:tab/>
            </w:r>
            <w:r w:rsidR="0065420E">
              <w:rPr>
                <w:noProof/>
                <w:webHidden/>
              </w:rPr>
              <w:fldChar w:fldCharType="begin"/>
            </w:r>
            <w:r w:rsidR="0065420E">
              <w:rPr>
                <w:noProof/>
                <w:webHidden/>
              </w:rPr>
              <w:instrText xml:space="preserve"> PAGEREF _Toc135129481 \h </w:instrText>
            </w:r>
            <w:r w:rsidR="0065420E">
              <w:rPr>
                <w:noProof/>
                <w:webHidden/>
              </w:rPr>
            </w:r>
            <w:r w:rsidR="0065420E">
              <w:rPr>
                <w:noProof/>
                <w:webHidden/>
              </w:rPr>
              <w:fldChar w:fldCharType="separate"/>
            </w:r>
            <w:r w:rsidR="0065420E">
              <w:rPr>
                <w:noProof/>
                <w:webHidden/>
              </w:rPr>
              <w:t>1</w:t>
            </w:r>
            <w:r w:rsidR="0065420E">
              <w:rPr>
                <w:noProof/>
                <w:webHidden/>
              </w:rPr>
              <w:fldChar w:fldCharType="end"/>
            </w:r>
          </w:hyperlink>
        </w:p>
        <w:p w14:paraId="0202FCA0" w14:textId="4E688A7A" w:rsidR="0065420E" w:rsidRDefault="00C26CD3">
          <w:pPr>
            <w:pStyle w:val="Verzeichnis3"/>
            <w:rPr>
              <w:rFonts w:eastAsiaTheme="minorEastAsia" w:cstheme="minorBidi"/>
              <w:iCs w:val="0"/>
              <w:noProof/>
              <w:color w:val="auto"/>
              <w:spacing w:val="0"/>
              <w:szCs w:val="22"/>
              <w:lang w:val="en-GB" w:eastAsia="en-GB"/>
            </w:rPr>
          </w:pPr>
          <w:hyperlink w:anchor="_Toc135129482" w:history="1">
            <w:r w:rsidR="0065420E" w:rsidRPr="00F170D0">
              <w:rPr>
                <w:rStyle w:val="Hyperlink"/>
                <w:noProof/>
                <w:lang w:val="en-GB"/>
              </w:rPr>
              <w:t>1.2.3</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Main results of the previous related research work</w:t>
            </w:r>
            <w:r w:rsidR="0065420E">
              <w:rPr>
                <w:noProof/>
                <w:webHidden/>
              </w:rPr>
              <w:tab/>
            </w:r>
            <w:r w:rsidR="0065420E">
              <w:rPr>
                <w:noProof/>
                <w:webHidden/>
              </w:rPr>
              <w:fldChar w:fldCharType="begin"/>
            </w:r>
            <w:r w:rsidR="0065420E">
              <w:rPr>
                <w:noProof/>
                <w:webHidden/>
              </w:rPr>
              <w:instrText xml:space="preserve"> PAGEREF _Toc135129482 \h </w:instrText>
            </w:r>
            <w:r w:rsidR="0065420E">
              <w:rPr>
                <w:noProof/>
                <w:webHidden/>
              </w:rPr>
            </w:r>
            <w:r w:rsidR="0065420E">
              <w:rPr>
                <w:noProof/>
                <w:webHidden/>
              </w:rPr>
              <w:fldChar w:fldCharType="separate"/>
            </w:r>
            <w:r w:rsidR="0065420E">
              <w:rPr>
                <w:noProof/>
                <w:webHidden/>
              </w:rPr>
              <w:t>2</w:t>
            </w:r>
            <w:r w:rsidR="0065420E">
              <w:rPr>
                <w:noProof/>
                <w:webHidden/>
              </w:rPr>
              <w:fldChar w:fldCharType="end"/>
            </w:r>
          </w:hyperlink>
        </w:p>
        <w:p w14:paraId="47A24584" w14:textId="56242625" w:rsidR="0065420E" w:rsidRDefault="00C26CD3">
          <w:pPr>
            <w:pStyle w:val="Verzeichnis4"/>
            <w:rPr>
              <w:rFonts w:eastAsiaTheme="minorEastAsia" w:cstheme="minorBidi"/>
              <w:i w:val="0"/>
              <w:noProof/>
              <w:color w:val="auto"/>
              <w:spacing w:val="0"/>
              <w:szCs w:val="22"/>
              <w:lang w:val="en-GB" w:eastAsia="en-GB"/>
            </w:rPr>
          </w:pPr>
          <w:hyperlink w:anchor="_Toc135129483" w:history="1">
            <w:r w:rsidR="0065420E" w:rsidRPr="00F170D0">
              <w:rPr>
                <w:rStyle w:val="Hyperlink"/>
                <w:noProof/>
                <w:lang w:val="en-GB"/>
              </w:rPr>
              <w:t>1.2.3.1</w:t>
            </w:r>
            <w:r w:rsidR="0065420E">
              <w:rPr>
                <w:rFonts w:eastAsiaTheme="minorEastAsia" w:cstheme="minorBidi"/>
                <w:i w:val="0"/>
                <w:noProof/>
                <w:color w:val="auto"/>
                <w:spacing w:val="0"/>
                <w:szCs w:val="22"/>
                <w:lang w:val="en-GB" w:eastAsia="en-GB"/>
              </w:rPr>
              <w:tab/>
            </w:r>
            <w:r w:rsidR="0065420E" w:rsidRPr="00F170D0">
              <w:rPr>
                <w:rStyle w:val="Hyperlink"/>
                <w:noProof/>
                <w:lang w:val="en-GB"/>
              </w:rPr>
              <w:t>Related funded projects</w:t>
            </w:r>
            <w:r w:rsidR="0065420E">
              <w:rPr>
                <w:noProof/>
                <w:webHidden/>
              </w:rPr>
              <w:tab/>
            </w:r>
            <w:r w:rsidR="0065420E">
              <w:rPr>
                <w:noProof/>
                <w:webHidden/>
              </w:rPr>
              <w:fldChar w:fldCharType="begin"/>
            </w:r>
            <w:r w:rsidR="0065420E">
              <w:rPr>
                <w:noProof/>
                <w:webHidden/>
              </w:rPr>
              <w:instrText xml:space="preserve"> PAGEREF _Toc135129483 \h </w:instrText>
            </w:r>
            <w:r w:rsidR="0065420E">
              <w:rPr>
                <w:noProof/>
                <w:webHidden/>
              </w:rPr>
            </w:r>
            <w:r w:rsidR="0065420E">
              <w:rPr>
                <w:noProof/>
                <w:webHidden/>
              </w:rPr>
              <w:fldChar w:fldCharType="separate"/>
            </w:r>
            <w:r w:rsidR="0065420E">
              <w:rPr>
                <w:noProof/>
                <w:webHidden/>
              </w:rPr>
              <w:t>2</w:t>
            </w:r>
            <w:r w:rsidR="0065420E">
              <w:rPr>
                <w:noProof/>
                <w:webHidden/>
              </w:rPr>
              <w:fldChar w:fldCharType="end"/>
            </w:r>
          </w:hyperlink>
        </w:p>
        <w:p w14:paraId="3751A60F" w14:textId="657AB290" w:rsidR="0065420E" w:rsidRDefault="00C26CD3">
          <w:pPr>
            <w:pStyle w:val="Verzeichnis3"/>
            <w:rPr>
              <w:rFonts w:eastAsiaTheme="minorEastAsia" w:cstheme="minorBidi"/>
              <w:iCs w:val="0"/>
              <w:noProof/>
              <w:color w:val="auto"/>
              <w:spacing w:val="0"/>
              <w:szCs w:val="22"/>
              <w:lang w:val="en-GB" w:eastAsia="en-GB"/>
            </w:rPr>
          </w:pPr>
          <w:hyperlink w:anchor="_Toc135129484" w:history="1">
            <w:r w:rsidR="0065420E" w:rsidRPr="00F170D0">
              <w:rPr>
                <w:rStyle w:val="Hyperlink"/>
                <w:noProof/>
                <w:lang w:val="en-US"/>
              </w:rPr>
              <w:t>1.2.4</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Approaches and methods</w:t>
            </w:r>
            <w:r w:rsidR="0065420E">
              <w:rPr>
                <w:noProof/>
                <w:webHidden/>
              </w:rPr>
              <w:tab/>
            </w:r>
            <w:r w:rsidR="0065420E">
              <w:rPr>
                <w:noProof/>
                <w:webHidden/>
              </w:rPr>
              <w:fldChar w:fldCharType="begin"/>
            </w:r>
            <w:r w:rsidR="0065420E">
              <w:rPr>
                <w:noProof/>
                <w:webHidden/>
              </w:rPr>
              <w:instrText xml:space="preserve"> PAGEREF _Toc135129484 \h </w:instrText>
            </w:r>
            <w:r w:rsidR="0065420E">
              <w:rPr>
                <w:noProof/>
                <w:webHidden/>
              </w:rPr>
            </w:r>
            <w:r w:rsidR="0065420E">
              <w:rPr>
                <w:noProof/>
                <w:webHidden/>
              </w:rPr>
              <w:fldChar w:fldCharType="separate"/>
            </w:r>
            <w:r w:rsidR="0065420E">
              <w:rPr>
                <w:noProof/>
                <w:webHidden/>
              </w:rPr>
              <w:t>2</w:t>
            </w:r>
            <w:r w:rsidR="0065420E">
              <w:rPr>
                <w:noProof/>
                <w:webHidden/>
              </w:rPr>
              <w:fldChar w:fldCharType="end"/>
            </w:r>
          </w:hyperlink>
        </w:p>
        <w:p w14:paraId="525C5468" w14:textId="782D2A31" w:rsidR="0065420E" w:rsidRDefault="00C26CD3">
          <w:pPr>
            <w:pStyle w:val="Verzeichnis3"/>
            <w:rPr>
              <w:rFonts w:eastAsiaTheme="minorEastAsia" w:cstheme="minorBidi"/>
              <w:iCs w:val="0"/>
              <w:noProof/>
              <w:color w:val="auto"/>
              <w:spacing w:val="0"/>
              <w:szCs w:val="22"/>
              <w:lang w:val="en-GB" w:eastAsia="en-GB"/>
            </w:rPr>
          </w:pPr>
          <w:hyperlink w:anchor="_Toc135129485" w:history="1">
            <w:r w:rsidR="0065420E" w:rsidRPr="00F170D0">
              <w:rPr>
                <w:rStyle w:val="Hyperlink"/>
                <w:noProof/>
                <w:lang w:val="en-US"/>
              </w:rPr>
              <w:t>1.2.5</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Expected main results</w:t>
            </w:r>
            <w:r w:rsidR="0065420E">
              <w:rPr>
                <w:noProof/>
                <w:webHidden/>
              </w:rPr>
              <w:tab/>
            </w:r>
            <w:r w:rsidR="0065420E">
              <w:rPr>
                <w:noProof/>
                <w:webHidden/>
              </w:rPr>
              <w:fldChar w:fldCharType="begin"/>
            </w:r>
            <w:r w:rsidR="0065420E">
              <w:rPr>
                <w:noProof/>
                <w:webHidden/>
              </w:rPr>
              <w:instrText xml:space="preserve"> PAGEREF _Toc135129485 \h </w:instrText>
            </w:r>
            <w:r w:rsidR="0065420E">
              <w:rPr>
                <w:noProof/>
                <w:webHidden/>
              </w:rPr>
            </w:r>
            <w:r w:rsidR="0065420E">
              <w:rPr>
                <w:noProof/>
                <w:webHidden/>
              </w:rPr>
              <w:fldChar w:fldCharType="separate"/>
            </w:r>
            <w:r w:rsidR="0065420E">
              <w:rPr>
                <w:noProof/>
                <w:webHidden/>
              </w:rPr>
              <w:t>2</w:t>
            </w:r>
            <w:r w:rsidR="0065420E">
              <w:rPr>
                <w:noProof/>
                <w:webHidden/>
              </w:rPr>
              <w:fldChar w:fldCharType="end"/>
            </w:r>
          </w:hyperlink>
        </w:p>
        <w:p w14:paraId="3B1EF425" w14:textId="02C01C75" w:rsidR="0065420E" w:rsidRDefault="00C26CD3">
          <w:pPr>
            <w:pStyle w:val="Verzeichnis2"/>
            <w:rPr>
              <w:rFonts w:eastAsiaTheme="minorEastAsia" w:cstheme="minorBidi"/>
              <w:b w:val="0"/>
              <w:noProof/>
              <w:color w:val="auto"/>
              <w:spacing w:val="0"/>
              <w:szCs w:val="22"/>
              <w:lang w:val="en-GB" w:eastAsia="en-GB"/>
            </w:rPr>
          </w:pPr>
          <w:hyperlink w:anchor="_Toc135129486" w:history="1">
            <w:r w:rsidR="0065420E" w:rsidRPr="00F170D0">
              <w:rPr>
                <w:rStyle w:val="Hyperlink"/>
                <w:noProof/>
                <w:lang w:val="en-GB"/>
              </w:rPr>
              <w:t>1.3</w:t>
            </w:r>
            <w:r w:rsidR="0065420E">
              <w:rPr>
                <w:rFonts w:eastAsiaTheme="minorEastAsia" w:cstheme="minorBidi"/>
                <w:b w:val="0"/>
                <w:noProof/>
                <w:color w:val="auto"/>
                <w:spacing w:val="0"/>
                <w:szCs w:val="22"/>
                <w:lang w:val="en-GB" w:eastAsia="en-GB"/>
              </w:rPr>
              <w:tab/>
            </w:r>
            <w:r w:rsidR="0065420E" w:rsidRPr="00F170D0">
              <w:rPr>
                <w:rStyle w:val="Hyperlink"/>
                <w:noProof/>
                <w:lang w:val="en-GB"/>
              </w:rPr>
              <w:t>Integration of gender-specific aspects</w:t>
            </w:r>
            <w:r w:rsidR="0065420E">
              <w:rPr>
                <w:noProof/>
                <w:webHidden/>
              </w:rPr>
              <w:tab/>
            </w:r>
            <w:r w:rsidR="0065420E">
              <w:rPr>
                <w:noProof/>
                <w:webHidden/>
              </w:rPr>
              <w:fldChar w:fldCharType="begin"/>
            </w:r>
            <w:r w:rsidR="0065420E">
              <w:rPr>
                <w:noProof/>
                <w:webHidden/>
              </w:rPr>
              <w:instrText xml:space="preserve"> PAGEREF _Toc135129486 \h </w:instrText>
            </w:r>
            <w:r w:rsidR="0065420E">
              <w:rPr>
                <w:noProof/>
                <w:webHidden/>
              </w:rPr>
            </w:r>
            <w:r w:rsidR="0065420E">
              <w:rPr>
                <w:noProof/>
                <w:webHidden/>
              </w:rPr>
              <w:fldChar w:fldCharType="separate"/>
            </w:r>
            <w:r w:rsidR="0065420E">
              <w:rPr>
                <w:noProof/>
                <w:webHidden/>
              </w:rPr>
              <w:t>2</w:t>
            </w:r>
            <w:r w:rsidR="0065420E">
              <w:rPr>
                <w:noProof/>
                <w:webHidden/>
              </w:rPr>
              <w:fldChar w:fldCharType="end"/>
            </w:r>
          </w:hyperlink>
        </w:p>
        <w:p w14:paraId="2D890B88" w14:textId="40FC0750" w:rsidR="0065420E" w:rsidRDefault="00C26CD3">
          <w:pPr>
            <w:pStyle w:val="Verzeichnis2"/>
            <w:rPr>
              <w:rFonts w:eastAsiaTheme="minorEastAsia" w:cstheme="minorBidi"/>
              <w:b w:val="0"/>
              <w:noProof/>
              <w:color w:val="auto"/>
              <w:spacing w:val="0"/>
              <w:szCs w:val="22"/>
              <w:lang w:val="en-GB" w:eastAsia="en-GB"/>
            </w:rPr>
          </w:pPr>
          <w:hyperlink w:anchor="_Toc135129487" w:history="1">
            <w:r w:rsidR="0065420E" w:rsidRPr="00F170D0">
              <w:rPr>
                <w:rStyle w:val="Hyperlink"/>
                <w:noProof/>
                <w:lang w:val="en-GB"/>
              </w:rPr>
              <w:t>1.4</w:t>
            </w:r>
            <w:r w:rsidR="0065420E">
              <w:rPr>
                <w:rFonts w:eastAsiaTheme="minorEastAsia" w:cstheme="minorBidi"/>
                <w:b w:val="0"/>
                <w:noProof/>
                <w:color w:val="auto"/>
                <w:spacing w:val="0"/>
                <w:szCs w:val="22"/>
                <w:lang w:val="en-GB" w:eastAsia="en-GB"/>
              </w:rPr>
              <w:tab/>
            </w:r>
            <w:r w:rsidR="0065420E" w:rsidRPr="00F170D0">
              <w:rPr>
                <w:rStyle w:val="Hyperlink"/>
                <w:noProof/>
                <w:lang w:val="en-GB"/>
              </w:rPr>
              <w:t>Consideration of sustainability effects</w:t>
            </w:r>
            <w:r w:rsidR="0065420E">
              <w:rPr>
                <w:noProof/>
                <w:webHidden/>
              </w:rPr>
              <w:tab/>
            </w:r>
            <w:r w:rsidR="0065420E">
              <w:rPr>
                <w:noProof/>
                <w:webHidden/>
              </w:rPr>
              <w:fldChar w:fldCharType="begin"/>
            </w:r>
            <w:r w:rsidR="0065420E">
              <w:rPr>
                <w:noProof/>
                <w:webHidden/>
              </w:rPr>
              <w:instrText xml:space="preserve"> PAGEREF _Toc135129487 \h </w:instrText>
            </w:r>
            <w:r w:rsidR="0065420E">
              <w:rPr>
                <w:noProof/>
                <w:webHidden/>
              </w:rPr>
            </w:r>
            <w:r w:rsidR="0065420E">
              <w:rPr>
                <w:noProof/>
                <w:webHidden/>
              </w:rPr>
              <w:fldChar w:fldCharType="separate"/>
            </w:r>
            <w:r w:rsidR="0065420E">
              <w:rPr>
                <w:noProof/>
                <w:webHidden/>
              </w:rPr>
              <w:t>2</w:t>
            </w:r>
            <w:r w:rsidR="0065420E">
              <w:rPr>
                <w:noProof/>
                <w:webHidden/>
              </w:rPr>
              <w:fldChar w:fldCharType="end"/>
            </w:r>
          </w:hyperlink>
        </w:p>
        <w:p w14:paraId="7D8C1CF2" w14:textId="29F454EF" w:rsidR="0065420E" w:rsidRDefault="00C26CD3">
          <w:pPr>
            <w:pStyle w:val="Verzeichnis2"/>
            <w:rPr>
              <w:rFonts w:eastAsiaTheme="minorEastAsia" w:cstheme="minorBidi"/>
              <w:b w:val="0"/>
              <w:noProof/>
              <w:color w:val="auto"/>
              <w:spacing w:val="0"/>
              <w:szCs w:val="22"/>
              <w:lang w:val="en-GB" w:eastAsia="en-GB"/>
            </w:rPr>
          </w:pPr>
          <w:hyperlink w:anchor="_Toc135129488" w:history="1">
            <w:r w:rsidR="0065420E" w:rsidRPr="00F170D0">
              <w:rPr>
                <w:rStyle w:val="Hyperlink"/>
                <w:noProof/>
                <w:lang w:val="en-GB"/>
              </w:rPr>
              <w:t>1.5</w:t>
            </w:r>
            <w:r w:rsidR="0065420E">
              <w:rPr>
                <w:rFonts w:eastAsiaTheme="minorEastAsia" w:cstheme="minorBidi"/>
                <w:b w:val="0"/>
                <w:noProof/>
                <w:color w:val="auto"/>
                <w:spacing w:val="0"/>
                <w:szCs w:val="22"/>
                <w:lang w:val="en-GB" w:eastAsia="en-GB"/>
              </w:rPr>
              <w:tab/>
            </w:r>
            <w:r w:rsidR="0065420E" w:rsidRPr="00F170D0">
              <w:rPr>
                <w:rStyle w:val="Hyperlink"/>
                <w:noProof/>
                <w:lang w:val="en-GB"/>
              </w:rPr>
              <w:t>Work plan and time schedule of the research programme</w:t>
            </w:r>
            <w:r w:rsidR="0065420E">
              <w:rPr>
                <w:noProof/>
                <w:webHidden/>
              </w:rPr>
              <w:tab/>
            </w:r>
            <w:r w:rsidR="0065420E">
              <w:rPr>
                <w:noProof/>
                <w:webHidden/>
              </w:rPr>
              <w:fldChar w:fldCharType="begin"/>
            </w:r>
            <w:r w:rsidR="0065420E">
              <w:rPr>
                <w:noProof/>
                <w:webHidden/>
              </w:rPr>
              <w:instrText xml:space="preserve"> PAGEREF _Toc135129488 \h </w:instrText>
            </w:r>
            <w:r w:rsidR="0065420E">
              <w:rPr>
                <w:noProof/>
                <w:webHidden/>
              </w:rPr>
            </w:r>
            <w:r w:rsidR="0065420E">
              <w:rPr>
                <w:noProof/>
                <w:webHidden/>
              </w:rPr>
              <w:fldChar w:fldCharType="separate"/>
            </w:r>
            <w:r w:rsidR="0065420E">
              <w:rPr>
                <w:noProof/>
                <w:webHidden/>
              </w:rPr>
              <w:t>4</w:t>
            </w:r>
            <w:r w:rsidR="0065420E">
              <w:rPr>
                <w:noProof/>
                <w:webHidden/>
              </w:rPr>
              <w:fldChar w:fldCharType="end"/>
            </w:r>
          </w:hyperlink>
        </w:p>
        <w:p w14:paraId="033F6721" w14:textId="1AD03658" w:rsidR="0065420E" w:rsidRDefault="00C26CD3">
          <w:pPr>
            <w:pStyle w:val="Verzeichnis2"/>
            <w:rPr>
              <w:rFonts w:eastAsiaTheme="minorEastAsia" w:cstheme="minorBidi"/>
              <w:b w:val="0"/>
              <w:noProof/>
              <w:color w:val="auto"/>
              <w:spacing w:val="0"/>
              <w:szCs w:val="22"/>
              <w:lang w:val="en-GB" w:eastAsia="en-GB"/>
            </w:rPr>
          </w:pPr>
          <w:hyperlink w:anchor="_Toc135129489" w:history="1">
            <w:r w:rsidR="0065420E" w:rsidRPr="00F170D0">
              <w:rPr>
                <w:rStyle w:val="Hyperlink"/>
                <w:noProof/>
                <w:lang w:val="en-GB"/>
              </w:rPr>
              <w:t>1.6</w:t>
            </w:r>
            <w:r w:rsidR="0065420E">
              <w:rPr>
                <w:rFonts w:eastAsiaTheme="minorEastAsia" w:cstheme="minorBidi"/>
                <w:b w:val="0"/>
                <w:noProof/>
                <w:color w:val="auto"/>
                <w:spacing w:val="0"/>
                <w:szCs w:val="22"/>
                <w:lang w:val="en-GB" w:eastAsia="en-GB"/>
              </w:rPr>
              <w:tab/>
            </w:r>
            <w:r w:rsidR="0065420E" w:rsidRPr="00F170D0">
              <w:rPr>
                <w:rStyle w:val="Hyperlink"/>
                <w:noProof/>
                <w:lang w:val="en-GB"/>
              </w:rPr>
              <w:t>Description of the Areas</w:t>
            </w:r>
            <w:r w:rsidR="0065420E">
              <w:rPr>
                <w:noProof/>
                <w:webHidden/>
              </w:rPr>
              <w:tab/>
            </w:r>
            <w:r w:rsidR="0065420E">
              <w:rPr>
                <w:noProof/>
                <w:webHidden/>
              </w:rPr>
              <w:fldChar w:fldCharType="begin"/>
            </w:r>
            <w:r w:rsidR="0065420E">
              <w:rPr>
                <w:noProof/>
                <w:webHidden/>
              </w:rPr>
              <w:instrText xml:space="preserve"> PAGEREF _Toc135129489 \h </w:instrText>
            </w:r>
            <w:r w:rsidR="0065420E">
              <w:rPr>
                <w:noProof/>
                <w:webHidden/>
              </w:rPr>
            </w:r>
            <w:r w:rsidR="0065420E">
              <w:rPr>
                <w:noProof/>
                <w:webHidden/>
              </w:rPr>
              <w:fldChar w:fldCharType="separate"/>
            </w:r>
            <w:r w:rsidR="0065420E">
              <w:rPr>
                <w:noProof/>
                <w:webHidden/>
              </w:rPr>
              <w:t>5</w:t>
            </w:r>
            <w:r w:rsidR="0065420E">
              <w:rPr>
                <w:noProof/>
                <w:webHidden/>
              </w:rPr>
              <w:fldChar w:fldCharType="end"/>
            </w:r>
          </w:hyperlink>
        </w:p>
        <w:p w14:paraId="3264102A" w14:textId="3B9D1FD1" w:rsidR="0065420E" w:rsidRDefault="00C26CD3">
          <w:pPr>
            <w:pStyle w:val="Verzeichnis3"/>
            <w:rPr>
              <w:rFonts w:eastAsiaTheme="minorEastAsia" w:cstheme="minorBidi"/>
              <w:iCs w:val="0"/>
              <w:noProof/>
              <w:color w:val="auto"/>
              <w:spacing w:val="0"/>
              <w:szCs w:val="22"/>
              <w:lang w:val="en-GB" w:eastAsia="en-GB"/>
            </w:rPr>
          </w:pPr>
          <w:hyperlink w:anchor="_Toc135129490" w:history="1">
            <w:r w:rsidR="0065420E" w:rsidRPr="00F170D0">
              <w:rPr>
                <w:rStyle w:val="Hyperlink"/>
                <w:noProof/>
                <w:lang w:val="en-GB"/>
              </w:rPr>
              <w:t>1.6.1</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Area 1</w:t>
            </w:r>
            <w:r w:rsidR="0065420E">
              <w:rPr>
                <w:noProof/>
                <w:webHidden/>
              </w:rPr>
              <w:tab/>
            </w:r>
            <w:r w:rsidR="0065420E">
              <w:rPr>
                <w:noProof/>
                <w:webHidden/>
              </w:rPr>
              <w:fldChar w:fldCharType="begin"/>
            </w:r>
            <w:r w:rsidR="0065420E">
              <w:rPr>
                <w:noProof/>
                <w:webHidden/>
              </w:rPr>
              <w:instrText xml:space="preserve"> PAGEREF _Toc135129490 \h </w:instrText>
            </w:r>
            <w:r w:rsidR="0065420E">
              <w:rPr>
                <w:noProof/>
                <w:webHidden/>
              </w:rPr>
            </w:r>
            <w:r w:rsidR="0065420E">
              <w:rPr>
                <w:noProof/>
                <w:webHidden/>
              </w:rPr>
              <w:fldChar w:fldCharType="separate"/>
            </w:r>
            <w:r w:rsidR="0065420E">
              <w:rPr>
                <w:noProof/>
                <w:webHidden/>
              </w:rPr>
              <w:t>5</w:t>
            </w:r>
            <w:r w:rsidR="0065420E">
              <w:rPr>
                <w:noProof/>
                <w:webHidden/>
              </w:rPr>
              <w:fldChar w:fldCharType="end"/>
            </w:r>
          </w:hyperlink>
        </w:p>
        <w:p w14:paraId="43CCF76C" w14:textId="19FDD58B" w:rsidR="0065420E" w:rsidRDefault="00C26CD3">
          <w:pPr>
            <w:pStyle w:val="Verzeichnis3"/>
            <w:rPr>
              <w:rFonts w:eastAsiaTheme="minorEastAsia" w:cstheme="minorBidi"/>
              <w:iCs w:val="0"/>
              <w:noProof/>
              <w:color w:val="auto"/>
              <w:spacing w:val="0"/>
              <w:szCs w:val="22"/>
              <w:lang w:val="en-GB" w:eastAsia="en-GB"/>
            </w:rPr>
          </w:pPr>
          <w:hyperlink w:anchor="_Toc135129491" w:history="1">
            <w:r w:rsidR="0065420E" w:rsidRPr="00F170D0">
              <w:rPr>
                <w:rStyle w:val="Hyperlink"/>
                <w:noProof/>
                <w:lang w:val="en-GB"/>
              </w:rPr>
              <w:t>1.6.2</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Area 2</w:t>
            </w:r>
            <w:r w:rsidR="0065420E">
              <w:rPr>
                <w:noProof/>
                <w:webHidden/>
              </w:rPr>
              <w:tab/>
            </w:r>
            <w:r w:rsidR="0065420E">
              <w:rPr>
                <w:noProof/>
                <w:webHidden/>
              </w:rPr>
              <w:fldChar w:fldCharType="begin"/>
            </w:r>
            <w:r w:rsidR="0065420E">
              <w:rPr>
                <w:noProof/>
                <w:webHidden/>
              </w:rPr>
              <w:instrText xml:space="preserve"> PAGEREF _Toc135129491 \h </w:instrText>
            </w:r>
            <w:r w:rsidR="0065420E">
              <w:rPr>
                <w:noProof/>
                <w:webHidden/>
              </w:rPr>
            </w:r>
            <w:r w:rsidR="0065420E">
              <w:rPr>
                <w:noProof/>
                <w:webHidden/>
              </w:rPr>
              <w:fldChar w:fldCharType="separate"/>
            </w:r>
            <w:r w:rsidR="0065420E">
              <w:rPr>
                <w:noProof/>
                <w:webHidden/>
              </w:rPr>
              <w:t>5</w:t>
            </w:r>
            <w:r w:rsidR="0065420E">
              <w:rPr>
                <w:noProof/>
                <w:webHidden/>
              </w:rPr>
              <w:fldChar w:fldCharType="end"/>
            </w:r>
          </w:hyperlink>
        </w:p>
        <w:p w14:paraId="293CC4C0" w14:textId="5F248C57" w:rsidR="0065420E" w:rsidRDefault="00C26CD3">
          <w:pPr>
            <w:pStyle w:val="Verzeichnis3"/>
            <w:rPr>
              <w:rFonts w:eastAsiaTheme="minorEastAsia" w:cstheme="minorBidi"/>
              <w:iCs w:val="0"/>
              <w:noProof/>
              <w:color w:val="auto"/>
              <w:spacing w:val="0"/>
              <w:szCs w:val="22"/>
              <w:lang w:val="en-GB" w:eastAsia="en-GB"/>
            </w:rPr>
          </w:pPr>
          <w:hyperlink w:anchor="_Toc135129492" w:history="1">
            <w:r w:rsidR="0065420E" w:rsidRPr="00F170D0">
              <w:rPr>
                <w:rStyle w:val="Hyperlink"/>
                <w:noProof/>
                <w:lang w:val="en-GB"/>
              </w:rPr>
              <w:t>1.6.3</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Area x</w:t>
            </w:r>
            <w:r w:rsidR="0065420E">
              <w:rPr>
                <w:noProof/>
                <w:webHidden/>
              </w:rPr>
              <w:tab/>
            </w:r>
            <w:r w:rsidR="0065420E">
              <w:rPr>
                <w:noProof/>
                <w:webHidden/>
              </w:rPr>
              <w:fldChar w:fldCharType="begin"/>
            </w:r>
            <w:r w:rsidR="0065420E">
              <w:rPr>
                <w:noProof/>
                <w:webHidden/>
              </w:rPr>
              <w:instrText xml:space="preserve"> PAGEREF _Toc135129492 \h </w:instrText>
            </w:r>
            <w:r w:rsidR="0065420E">
              <w:rPr>
                <w:noProof/>
                <w:webHidden/>
              </w:rPr>
            </w:r>
            <w:r w:rsidR="0065420E">
              <w:rPr>
                <w:noProof/>
                <w:webHidden/>
              </w:rPr>
              <w:fldChar w:fldCharType="separate"/>
            </w:r>
            <w:r w:rsidR="0065420E">
              <w:rPr>
                <w:noProof/>
                <w:webHidden/>
              </w:rPr>
              <w:t>5</w:t>
            </w:r>
            <w:r w:rsidR="0065420E">
              <w:rPr>
                <w:noProof/>
                <w:webHidden/>
              </w:rPr>
              <w:fldChar w:fldCharType="end"/>
            </w:r>
          </w:hyperlink>
        </w:p>
        <w:p w14:paraId="1B54BD6A" w14:textId="26894D72" w:rsidR="0065420E" w:rsidRDefault="00C26CD3">
          <w:pPr>
            <w:pStyle w:val="Verzeichnis2"/>
            <w:rPr>
              <w:rFonts w:eastAsiaTheme="minorEastAsia" w:cstheme="minorBidi"/>
              <w:b w:val="0"/>
              <w:noProof/>
              <w:color w:val="auto"/>
              <w:spacing w:val="0"/>
              <w:szCs w:val="22"/>
              <w:lang w:val="en-GB" w:eastAsia="en-GB"/>
            </w:rPr>
          </w:pPr>
          <w:hyperlink w:anchor="_Toc135129493" w:history="1">
            <w:r w:rsidR="0065420E" w:rsidRPr="00F170D0">
              <w:rPr>
                <w:rStyle w:val="Hyperlink"/>
                <w:noProof/>
                <w:lang w:val="en-GB"/>
              </w:rPr>
              <w:t>1.7</w:t>
            </w:r>
            <w:r w:rsidR="0065420E">
              <w:rPr>
                <w:rFonts w:eastAsiaTheme="minorEastAsia" w:cstheme="minorBidi"/>
                <w:b w:val="0"/>
                <w:noProof/>
                <w:color w:val="auto"/>
                <w:spacing w:val="0"/>
                <w:szCs w:val="22"/>
                <w:lang w:val="en-GB" w:eastAsia="en-GB"/>
              </w:rPr>
              <w:tab/>
            </w:r>
            <w:r w:rsidR="0065420E" w:rsidRPr="00F170D0">
              <w:rPr>
                <w:rStyle w:val="Hyperlink"/>
                <w:noProof/>
                <w:lang w:val="en-GB"/>
              </w:rPr>
              <w:t>Description of Costs and Financing</w:t>
            </w:r>
            <w:r w:rsidR="0065420E">
              <w:rPr>
                <w:noProof/>
                <w:webHidden/>
              </w:rPr>
              <w:tab/>
            </w:r>
            <w:r w:rsidR="0065420E">
              <w:rPr>
                <w:noProof/>
                <w:webHidden/>
              </w:rPr>
              <w:fldChar w:fldCharType="begin"/>
            </w:r>
            <w:r w:rsidR="0065420E">
              <w:rPr>
                <w:noProof/>
                <w:webHidden/>
              </w:rPr>
              <w:instrText xml:space="preserve"> PAGEREF _Toc135129493 \h </w:instrText>
            </w:r>
            <w:r w:rsidR="0065420E">
              <w:rPr>
                <w:noProof/>
                <w:webHidden/>
              </w:rPr>
            </w:r>
            <w:r w:rsidR="0065420E">
              <w:rPr>
                <w:noProof/>
                <w:webHidden/>
              </w:rPr>
              <w:fldChar w:fldCharType="separate"/>
            </w:r>
            <w:r w:rsidR="0065420E">
              <w:rPr>
                <w:noProof/>
                <w:webHidden/>
              </w:rPr>
              <w:t>5</w:t>
            </w:r>
            <w:r w:rsidR="0065420E">
              <w:rPr>
                <w:noProof/>
                <w:webHidden/>
              </w:rPr>
              <w:fldChar w:fldCharType="end"/>
            </w:r>
          </w:hyperlink>
        </w:p>
        <w:p w14:paraId="1CF33FCF" w14:textId="510E463C" w:rsidR="0065420E" w:rsidRDefault="00C26CD3">
          <w:pPr>
            <w:pStyle w:val="Verzeichnis3"/>
            <w:rPr>
              <w:rFonts w:eastAsiaTheme="minorEastAsia" w:cstheme="minorBidi"/>
              <w:iCs w:val="0"/>
              <w:noProof/>
              <w:color w:val="auto"/>
              <w:spacing w:val="0"/>
              <w:szCs w:val="22"/>
              <w:lang w:val="en-GB" w:eastAsia="en-GB"/>
            </w:rPr>
          </w:pPr>
          <w:hyperlink w:anchor="_Toc135129494" w:history="1">
            <w:r w:rsidR="0065420E" w:rsidRPr="00F170D0">
              <w:rPr>
                <w:rStyle w:val="Hyperlink"/>
                <w:noProof/>
                <w:lang w:val="en-GB"/>
              </w:rPr>
              <w:t>1.7.1</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Description of the cost tables</w:t>
            </w:r>
            <w:r w:rsidR="0065420E">
              <w:rPr>
                <w:noProof/>
                <w:webHidden/>
              </w:rPr>
              <w:tab/>
            </w:r>
            <w:r w:rsidR="0065420E">
              <w:rPr>
                <w:noProof/>
                <w:webHidden/>
              </w:rPr>
              <w:fldChar w:fldCharType="begin"/>
            </w:r>
            <w:r w:rsidR="0065420E">
              <w:rPr>
                <w:noProof/>
                <w:webHidden/>
              </w:rPr>
              <w:instrText xml:space="preserve"> PAGEREF _Toc135129494 \h </w:instrText>
            </w:r>
            <w:r w:rsidR="0065420E">
              <w:rPr>
                <w:noProof/>
                <w:webHidden/>
              </w:rPr>
            </w:r>
            <w:r w:rsidR="0065420E">
              <w:rPr>
                <w:noProof/>
                <w:webHidden/>
              </w:rPr>
              <w:fldChar w:fldCharType="separate"/>
            </w:r>
            <w:r w:rsidR="0065420E">
              <w:rPr>
                <w:noProof/>
                <w:webHidden/>
              </w:rPr>
              <w:t>5</w:t>
            </w:r>
            <w:r w:rsidR="0065420E">
              <w:rPr>
                <w:noProof/>
                <w:webHidden/>
              </w:rPr>
              <w:fldChar w:fldCharType="end"/>
            </w:r>
          </w:hyperlink>
        </w:p>
        <w:p w14:paraId="3AE3B9CC" w14:textId="4A8D53D6" w:rsidR="0065420E" w:rsidRDefault="00C26CD3">
          <w:pPr>
            <w:pStyle w:val="Verzeichnis3"/>
            <w:rPr>
              <w:rFonts w:eastAsiaTheme="minorEastAsia" w:cstheme="minorBidi"/>
              <w:iCs w:val="0"/>
              <w:noProof/>
              <w:color w:val="auto"/>
              <w:spacing w:val="0"/>
              <w:szCs w:val="22"/>
              <w:lang w:val="en-GB" w:eastAsia="en-GB"/>
            </w:rPr>
          </w:pPr>
          <w:hyperlink w:anchor="_Toc135129495" w:history="1">
            <w:r w:rsidR="0065420E" w:rsidRPr="00F170D0">
              <w:rPr>
                <w:rStyle w:val="Hyperlink"/>
                <w:noProof/>
                <w:lang w:val="en-GB"/>
              </w:rPr>
              <w:t>1.7.2</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Description of the financing tables</w:t>
            </w:r>
            <w:r w:rsidR="0065420E">
              <w:rPr>
                <w:noProof/>
                <w:webHidden/>
              </w:rPr>
              <w:tab/>
            </w:r>
            <w:r w:rsidR="0065420E">
              <w:rPr>
                <w:noProof/>
                <w:webHidden/>
              </w:rPr>
              <w:fldChar w:fldCharType="begin"/>
            </w:r>
            <w:r w:rsidR="0065420E">
              <w:rPr>
                <w:noProof/>
                <w:webHidden/>
              </w:rPr>
              <w:instrText xml:space="preserve"> PAGEREF _Toc135129495 \h </w:instrText>
            </w:r>
            <w:r w:rsidR="0065420E">
              <w:rPr>
                <w:noProof/>
                <w:webHidden/>
              </w:rPr>
            </w:r>
            <w:r w:rsidR="0065420E">
              <w:rPr>
                <w:noProof/>
                <w:webHidden/>
              </w:rPr>
              <w:fldChar w:fldCharType="separate"/>
            </w:r>
            <w:r w:rsidR="0065420E">
              <w:rPr>
                <w:noProof/>
                <w:webHidden/>
              </w:rPr>
              <w:t>6</w:t>
            </w:r>
            <w:r w:rsidR="0065420E">
              <w:rPr>
                <w:noProof/>
                <w:webHidden/>
              </w:rPr>
              <w:fldChar w:fldCharType="end"/>
            </w:r>
          </w:hyperlink>
        </w:p>
        <w:p w14:paraId="4D5B9988" w14:textId="4AB4AE6E" w:rsidR="0065420E" w:rsidRDefault="00C26CD3">
          <w:pPr>
            <w:pStyle w:val="Verzeichnis1"/>
            <w:rPr>
              <w:rFonts w:eastAsiaTheme="minorEastAsia" w:cstheme="minorBidi"/>
              <w:b w:val="0"/>
              <w:bCs w:val="0"/>
              <w:noProof/>
              <w:color w:val="auto"/>
              <w:spacing w:val="0"/>
              <w:sz w:val="22"/>
              <w:szCs w:val="22"/>
              <w:lang w:val="en-GB" w:eastAsia="en-GB"/>
            </w:rPr>
          </w:pPr>
          <w:hyperlink w:anchor="_Toc135129496" w:history="1">
            <w:r w:rsidR="0065420E" w:rsidRPr="00F170D0">
              <w:rPr>
                <w:rStyle w:val="Hyperlink"/>
                <w:noProof/>
                <w:lang w:val="en-GB"/>
              </w:rPr>
              <w:t>2</w:t>
            </w:r>
            <w:r w:rsidR="0065420E">
              <w:rPr>
                <w:rFonts w:eastAsiaTheme="minorEastAsia" w:cstheme="minorBidi"/>
                <w:b w:val="0"/>
                <w:bCs w:val="0"/>
                <w:noProof/>
                <w:color w:val="auto"/>
                <w:spacing w:val="0"/>
                <w:sz w:val="22"/>
                <w:szCs w:val="22"/>
                <w:lang w:val="en-GB" w:eastAsia="en-GB"/>
              </w:rPr>
              <w:tab/>
            </w:r>
            <w:r w:rsidR="0065420E" w:rsidRPr="00F170D0">
              <w:rPr>
                <w:rStyle w:val="Hyperlink"/>
                <w:noProof/>
                <w:lang w:val="en-GB"/>
              </w:rPr>
              <w:t>Suitability of the Applicant/ Project Partners</w:t>
            </w:r>
            <w:r w:rsidR="0065420E">
              <w:rPr>
                <w:noProof/>
                <w:webHidden/>
              </w:rPr>
              <w:tab/>
            </w:r>
            <w:r w:rsidR="0065420E">
              <w:rPr>
                <w:noProof/>
                <w:webHidden/>
              </w:rPr>
              <w:fldChar w:fldCharType="begin"/>
            </w:r>
            <w:r w:rsidR="0065420E">
              <w:rPr>
                <w:noProof/>
                <w:webHidden/>
              </w:rPr>
              <w:instrText xml:space="preserve"> PAGEREF _Toc135129496 \h </w:instrText>
            </w:r>
            <w:r w:rsidR="0065420E">
              <w:rPr>
                <w:noProof/>
                <w:webHidden/>
              </w:rPr>
            </w:r>
            <w:r w:rsidR="0065420E">
              <w:rPr>
                <w:noProof/>
                <w:webHidden/>
              </w:rPr>
              <w:fldChar w:fldCharType="separate"/>
            </w:r>
            <w:r w:rsidR="0065420E">
              <w:rPr>
                <w:noProof/>
                <w:webHidden/>
              </w:rPr>
              <w:t>6</w:t>
            </w:r>
            <w:r w:rsidR="0065420E">
              <w:rPr>
                <w:noProof/>
                <w:webHidden/>
              </w:rPr>
              <w:fldChar w:fldCharType="end"/>
            </w:r>
          </w:hyperlink>
        </w:p>
        <w:p w14:paraId="4E1DC8C0" w14:textId="2AF15281" w:rsidR="0065420E" w:rsidRDefault="00C26CD3">
          <w:pPr>
            <w:pStyle w:val="Verzeichnis2"/>
            <w:rPr>
              <w:rFonts w:eastAsiaTheme="minorEastAsia" w:cstheme="minorBidi"/>
              <w:b w:val="0"/>
              <w:noProof/>
              <w:color w:val="auto"/>
              <w:spacing w:val="0"/>
              <w:szCs w:val="22"/>
              <w:lang w:val="en-GB" w:eastAsia="en-GB"/>
            </w:rPr>
          </w:pPr>
          <w:hyperlink w:anchor="_Toc135129497" w:history="1">
            <w:r w:rsidR="0065420E" w:rsidRPr="00F170D0">
              <w:rPr>
                <w:rStyle w:val="Hyperlink"/>
                <w:noProof/>
                <w:lang w:val="en-GB"/>
              </w:rPr>
              <w:t>2.1</w:t>
            </w:r>
            <w:r w:rsidR="0065420E">
              <w:rPr>
                <w:rFonts w:eastAsiaTheme="minorEastAsia" w:cstheme="minorBidi"/>
                <w:b w:val="0"/>
                <w:noProof/>
                <w:color w:val="auto"/>
                <w:spacing w:val="0"/>
                <w:szCs w:val="22"/>
                <w:lang w:val="en-GB" w:eastAsia="en-GB"/>
              </w:rPr>
              <w:tab/>
            </w:r>
            <w:r w:rsidR="0065420E" w:rsidRPr="00F170D0">
              <w:rPr>
                <w:rStyle w:val="Hyperlink"/>
                <w:noProof/>
                <w:lang w:val="en-GB"/>
              </w:rPr>
              <w:t>Structure of the consortium</w:t>
            </w:r>
            <w:r w:rsidR="0065420E">
              <w:rPr>
                <w:noProof/>
                <w:webHidden/>
              </w:rPr>
              <w:tab/>
            </w:r>
            <w:r w:rsidR="0065420E">
              <w:rPr>
                <w:noProof/>
                <w:webHidden/>
              </w:rPr>
              <w:fldChar w:fldCharType="begin"/>
            </w:r>
            <w:r w:rsidR="0065420E">
              <w:rPr>
                <w:noProof/>
                <w:webHidden/>
              </w:rPr>
              <w:instrText xml:space="preserve"> PAGEREF _Toc135129497 \h </w:instrText>
            </w:r>
            <w:r w:rsidR="0065420E">
              <w:rPr>
                <w:noProof/>
                <w:webHidden/>
              </w:rPr>
            </w:r>
            <w:r w:rsidR="0065420E">
              <w:rPr>
                <w:noProof/>
                <w:webHidden/>
              </w:rPr>
              <w:fldChar w:fldCharType="separate"/>
            </w:r>
            <w:r w:rsidR="0065420E">
              <w:rPr>
                <w:noProof/>
                <w:webHidden/>
              </w:rPr>
              <w:t>6</w:t>
            </w:r>
            <w:r w:rsidR="0065420E">
              <w:rPr>
                <w:noProof/>
                <w:webHidden/>
              </w:rPr>
              <w:fldChar w:fldCharType="end"/>
            </w:r>
          </w:hyperlink>
        </w:p>
        <w:p w14:paraId="67AB5F7D" w14:textId="03636F6B" w:rsidR="0065420E" w:rsidRDefault="00C26CD3">
          <w:pPr>
            <w:pStyle w:val="Verzeichnis3"/>
            <w:rPr>
              <w:rFonts w:eastAsiaTheme="minorEastAsia" w:cstheme="minorBidi"/>
              <w:iCs w:val="0"/>
              <w:noProof/>
              <w:color w:val="auto"/>
              <w:spacing w:val="0"/>
              <w:szCs w:val="22"/>
              <w:lang w:val="en-GB" w:eastAsia="en-GB"/>
            </w:rPr>
          </w:pPr>
          <w:hyperlink w:anchor="_Toc135129498" w:history="1">
            <w:r w:rsidR="0065420E" w:rsidRPr="00F170D0">
              <w:rPr>
                <w:rStyle w:val="Hyperlink"/>
                <w:noProof/>
                <w:lang w:val="en-GB"/>
              </w:rPr>
              <w:t>2.1.1</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Scientific partners</w:t>
            </w:r>
            <w:r w:rsidR="0065420E">
              <w:rPr>
                <w:noProof/>
                <w:webHidden/>
              </w:rPr>
              <w:tab/>
            </w:r>
            <w:r w:rsidR="0065420E">
              <w:rPr>
                <w:noProof/>
                <w:webHidden/>
              </w:rPr>
              <w:fldChar w:fldCharType="begin"/>
            </w:r>
            <w:r w:rsidR="0065420E">
              <w:rPr>
                <w:noProof/>
                <w:webHidden/>
              </w:rPr>
              <w:instrText xml:space="preserve"> PAGEREF _Toc135129498 \h </w:instrText>
            </w:r>
            <w:r w:rsidR="0065420E">
              <w:rPr>
                <w:noProof/>
                <w:webHidden/>
              </w:rPr>
            </w:r>
            <w:r w:rsidR="0065420E">
              <w:rPr>
                <w:noProof/>
                <w:webHidden/>
              </w:rPr>
              <w:fldChar w:fldCharType="separate"/>
            </w:r>
            <w:r w:rsidR="0065420E">
              <w:rPr>
                <w:noProof/>
                <w:webHidden/>
              </w:rPr>
              <w:t>7</w:t>
            </w:r>
            <w:r w:rsidR="0065420E">
              <w:rPr>
                <w:noProof/>
                <w:webHidden/>
              </w:rPr>
              <w:fldChar w:fldCharType="end"/>
            </w:r>
          </w:hyperlink>
        </w:p>
        <w:p w14:paraId="347B3446" w14:textId="27C722C0" w:rsidR="0065420E" w:rsidRDefault="00C26CD3">
          <w:pPr>
            <w:pStyle w:val="Verzeichnis3"/>
            <w:rPr>
              <w:rFonts w:eastAsiaTheme="minorEastAsia" w:cstheme="minorBidi"/>
              <w:iCs w:val="0"/>
              <w:noProof/>
              <w:color w:val="auto"/>
              <w:spacing w:val="0"/>
              <w:szCs w:val="22"/>
              <w:lang w:val="en-GB" w:eastAsia="en-GB"/>
            </w:rPr>
          </w:pPr>
          <w:hyperlink w:anchor="_Toc135129499" w:history="1">
            <w:r w:rsidR="0065420E" w:rsidRPr="00F170D0">
              <w:rPr>
                <w:rStyle w:val="Hyperlink"/>
                <w:noProof/>
                <w:lang w:val="en-GB"/>
              </w:rPr>
              <w:t>2.1.2</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Company partners</w:t>
            </w:r>
            <w:r w:rsidR="0065420E">
              <w:rPr>
                <w:noProof/>
                <w:webHidden/>
              </w:rPr>
              <w:tab/>
            </w:r>
            <w:r w:rsidR="0065420E">
              <w:rPr>
                <w:noProof/>
                <w:webHidden/>
              </w:rPr>
              <w:fldChar w:fldCharType="begin"/>
            </w:r>
            <w:r w:rsidR="0065420E">
              <w:rPr>
                <w:noProof/>
                <w:webHidden/>
              </w:rPr>
              <w:instrText xml:space="preserve"> PAGEREF _Toc135129499 \h </w:instrText>
            </w:r>
            <w:r w:rsidR="0065420E">
              <w:rPr>
                <w:noProof/>
                <w:webHidden/>
              </w:rPr>
            </w:r>
            <w:r w:rsidR="0065420E">
              <w:rPr>
                <w:noProof/>
                <w:webHidden/>
              </w:rPr>
              <w:fldChar w:fldCharType="separate"/>
            </w:r>
            <w:r w:rsidR="0065420E">
              <w:rPr>
                <w:noProof/>
                <w:webHidden/>
              </w:rPr>
              <w:t>7</w:t>
            </w:r>
            <w:r w:rsidR="0065420E">
              <w:rPr>
                <w:noProof/>
                <w:webHidden/>
              </w:rPr>
              <w:fldChar w:fldCharType="end"/>
            </w:r>
          </w:hyperlink>
        </w:p>
        <w:p w14:paraId="7591308D" w14:textId="20424C25" w:rsidR="0065420E" w:rsidRDefault="00C26CD3">
          <w:pPr>
            <w:pStyle w:val="Verzeichnis2"/>
            <w:rPr>
              <w:rFonts w:eastAsiaTheme="minorEastAsia" w:cstheme="minorBidi"/>
              <w:b w:val="0"/>
              <w:noProof/>
              <w:color w:val="auto"/>
              <w:spacing w:val="0"/>
              <w:szCs w:val="22"/>
              <w:lang w:val="en-GB" w:eastAsia="en-GB"/>
            </w:rPr>
          </w:pPr>
          <w:hyperlink w:anchor="_Toc135129500" w:history="1">
            <w:r w:rsidR="0065420E" w:rsidRPr="00F170D0">
              <w:rPr>
                <w:rStyle w:val="Hyperlink"/>
                <w:noProof/>
                <w:lang w:val="en-GB"/>
              </w:rPr>
              <w:t>2.2</w:t>
            </w:r>
            <w:r w:rsidR="0065420E">
              <w:rPr>
                <w:rFonts w:eastAsiaTheme="minorEastAsia" w:cstheme="minorBidi"/>
                <w:b w:val="0"/>
                <w:noProof/>
                <w:color w:val="auto"/>
                <w:spacing w:val="0"/>
                <w:szCs w:val="22"/>
                <w:lang w:val="en-GB" w:eastAsia="en-GB"/>
              </w:rPr>
              <w:tab/>
            </w:r>
            <w:r w:rsidR="0065420E" w:rsidRPr="00F170D0">
              <w:rPr>
                <w:rStyle w:val="Hyperlink"/>
                <w:noProof/>
                <w:lang w:val="en-GB"/>
              </w:rPr>
              <w:t>Management and organisation</w:t>
            </w:r>
            <w:r w:rsidR="0065420E">
              <w:rPr>
                <w:noProof/>
                <w:webHidden/>
              </w:rPr>
              <w:tab/>
            </w:r>
            <w:r w:rsidR="0065420E">
              <w:rPr>
                <w:noProof/>
                <w:webHidden/>
              </w:rPr>
              <w:fldChar w:fldCharType="begin"/>
            </w:r>
            <w:r w:rsidR="0065420E">
              <w:rPr>
                <w:noProof/>
                <w:webHidden/>
              </w:rPr>
              <w:instrText xml:space="preserve"> PAGEREF _Toc135129500 \h </w:instrText>
            </w:r>
            <w:r w:rsidR="0065420E">
              <w:rPr>
                <w:noProof/>
                <w:webHidden/>
              </w:rPr>
            </w:r>
            <w:r w:rsidR="0065420E">
              <w:rPr>
                <w:noProof/>
                <w:webHidden/>
              </w:rPr>
              <w:fldChar w:fldCharType="separate"/>
            </w:r>
            <w:r w:rsidR="0065420E">
              <w:rPr>
                <w:noProof/>
                <w:webHidden/>
              </w:rPr>
              <w:t>7</w:t>
            </w:r>
            <w:r w:rsidR="0065420E">
              <w:rPr>
                <w:noProof/>
                <w:webHidden/>
              </w:rPr>
              <w:fldChar w:fldCharType="end"/>
            </w:r>
          </w:hyperlink>
        </w:p>
        <w:p w14:paraId="5E008A3B" w14:textId="28AC3853" w:rsidR="0065420E" w:rsidRDefault="00C26CD3">
          <w:pPr>
            <w:pStyle w:val="Verzeichnis3"/>
            <w:rPr>
              <w:rFonts w:eastAsiaTheme="minorEastAsia" w:cstheme="minorBidi"/>
              <w:iCs w:val="0"/>
              <w:noProof/>
              <w:color w:val="auto"/>
              <w:spacing w:val="0"/>
              <w:szCs w:val="22"/>
              <w:lang w:val="en-GB" w:eastAsia="en-GB"/>
            </w:rPr>
          </w:pPr>
          <w:hyperlink w:anchor="_Toc135129501" w:history="1">
            <w:r w:rsidR="0065420E" w:rsidRPr="00F170D0">
              <w:rPr>
                <w:rStyle w:val="Hyperlink"/>
                <w:noProof/>
                <w:lang w:val="en-GB"/>
              </w:rPr>
              <w:t>2.2.1</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Organisational structure</w:t>
            </w:r>
            <w:r w:rsidR="0065420E">
              <w:rPr>
                <w:noProof/>
                <w:webHidden/>
              </w:rPr>
              <w:tab/>
            </w:r>
            <w:r w:rsidR="0065420E">
              <w:rPr>
                <w:noProof/>
                <w:webHidden/>
              </w:rPr>
              <w:fldChar w:fldCharType="begin"/>
            </w:r>
            <w:r w:rsidR="0065420E">
              <w:rPr>
                <w:noProof/>
                <w:webHidden/>
              </w:rPr>
              <w:instrText xml:space="preserve"> PAGEREF _Toc135129501 \h </w:instrText>
            </w:r>
            <w:r w:rsidR="0065420E">
              <w:rPr>
                <w:noProof/>
                <w:webHidden/>
              </w:rPr>
            </w:r>
            <w:r w:rsidR="0065420E">
              <w:rPr>
                <w:noProof/>
                <w:webHidden/>
              </w:rPr>
              <w:fldChar w:fldCharType="separate"/>
            </w:r>
            <w:r w:rsidR="0065420E">
              <w:rPr>
                <w:noProof/>
                <w:webHidden/>
              </w:rPr>
              <w:t>7</w:t>
            </w:r>
            <w:r w:rsidR="0065420E">
              <w:rPr>
                <w:noProof/>
                <w:webHidden/>
              </w:rPr>
              <w:fldChar w:fldCharType="end"/>
            </w:r>
          </w:hyperlink>
        </w:p>
        <w:p w14:paraId="55C3E0C2" w14:textId="7FB8E178" w:rsidR="0065420E" w:rsidRDefault="00C26CD3">
          <w:pPr>
            <w:pStyle w:val="Verzeichnis3"/>
            <w:rPr>
              <w:rFonts w:eastAsiaTheme="minorEastAsia" w:cstheme="minorBidi"/>
              <w:iCs w:val="0"/>
              <w:noProof/>
              <w:color w:val="auto"/>
              <w:spacing w:val="0"/>
              <w:szCs w:val="22"/>
              <w:lang w:val="en-GB" w:eastAsia="en-GB"/>
            </w:rPr>
          </w:pPr>
          <w:hyperlink w:anchor="_Toc135129502" w:history="1">
            <w:r w:rsidR="0065420E" w:rsidRPr="00F170D0">
              <w:rPr>
                <w:rStyle w:val="Hyperlink"/>
                <w:noProof/>
                <w:lang w:val="en-GB"/>
              </w:rPr>
              <w:t>2.2.2</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Legal structure and location(s)</w:t>
            </w:r>
            <w:r w:rsidR="0065420E">
              <w:rPr>
                <w:noProof/>
                <w:webHidden/>
              </w:rPr>
              <w:tab/>
            </w:r>
            <w:r w:rsidR="0065420E">
              <w:rPr>
                <w:noProof/>
                <w:webHidden/>
              </w:rPr>
              <w:fldChar w:fldCharType="begin"/>
            </w:r>
            <w:r w:rsidR="0065420E">
              <w:rPr>
                <w:noProof/>
                <w:webHidden/>
              </w:rPr>
              <w:instrText xml:space="preserve"> PAGEREF _Toc135129502 \h </w:instrText>
            </w:r>
            <w:r w:rsidR="0065420E">
              <w:rPr>
                <w:noProof/>
                <w:webHidden/>
              </w:rPr>
            </w:r>
            <w:r w:rsidR="0065420E">
              <w:rPr>
                <w:noProof/>
                <w:webHidden/>
              </w:rPr>
              <w:fldChar w:fldCharType="separate"/>
            </w:r>
            <w:r w:rsidR="0065420E">
              <w:rPr>
                <w:noProof/>
                <w:webHidden/>
              </w:rPr>
              <w:t>7</w:t>
            </w:r>
            <w:r w:rsidR="0065420E">
              <w:rPr>
                <w:noProof/>
                <w:webHidden/>
              </w:rPr>
              <w:fldChar w:fldCharType="end"/>
            </w:r>
          </w:hyperlink>
        </w:p>
        <w:p w14:paraId="56925ED2" w14:textId="598EE33A" w:rsidR="0065420E" w:rsidRDefault="00C26CD3">
          <w:pPr>
            <w:pStyle w:val="Verzeichnis3"/>
            <w:rPr>
              <w:rFonts w:eastAsiaTheme="minorEastAsia" w:cstheme="minorBidi"/>
              <w:iCs w:val="0"/>
              <w:noProof/>
              <w:color w:val="auto"/>
              <w:spacing w:val="0"/>
              <w:szCs w:val="22"/>
              <w:lang w:val="en-GB" w:eastAsia="en-GB"/>
            </w:rPr>
          </w:pPr>
          <w:hyperlink w:anchor="_Toc135129503" w:history="1">
            <w:r w:rsidR="0065420E" w:rsidRPr="00F170D0">
              <w:rPr>
                <w:rStyle w:val="Hyperlink"/>
                <w:noProof/>
                <w:lang w:val="en-GB"/>
              </w:rPr>
              <w:t>2.2.3</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Management of the Centre</w:t>
            </w:r>
            <w:r w:rsidR="0065420E">
              <w:rPr>
                <w:noProof/>
                <w:webHidden/>
              </w:rPr>
              <w:tab/>
            </w:r>
            <w:r w:rsidR="0065420E">
              <w:rPr>
                <w:noProof/>
                <w:webHidden/>
              </w:rPr>
              <w:fldChar w:fldCharType="begin"/>
            </w:r>
            <w:r w:rsidR="0065420E">
              <w:rPr>
                <w:noProof/>
                <w:webHidden/>
              </w:rPr>
              <w:instrText xml:space="preserve"> PAGEREF _Toc135129503 \h </w:instrText>
            </w:r>
            <w:r w:rsidR="0065420E">
              <w:rPr>
                <w:noProof/>
                <w:webHidden/>
              </w:rPr>
            </w:r>
            <w:r w:rsidR="0065420E">
              <w:rPr>
                <w:noProof/>
                <w:webHidden/>
              </w:rPr>
              <w:fldChar w:fldCharType="separate"/>
            </w:r>
            <w:r w:rsidR="0065420E">
              <w:rPr>
                <w:noProof/>
                <w:webHidden/>
              </w:rPr>
              <w:t>8</w:t>
            </w:r>
            <w:r w:rsidR="0065420E">
              <w:rPr>
                <w:noProof/>
                <w:webHidden/>
              </w:rPr>
              <w:fldChar w:fldCharType="end"/>
            </w:r>
          </w:hyperlink>
        </w:p>
        <w:p w14:paraId="484C9127" w14:textId="3CB038B4" w:rsidR="0065420E" w:rsidRDefault="00C26CD3">
          <w:pPr>
            <w:pStyle w:val="Verzeichnis3"/>
            <w:rPr>
              <w:rFonts w:eastAsiaTheme="minorEastAsia" w:cstheme="minorBidi"/>
              <w:iCs w:val="0"/>
              <w:noProof/>
              <w:color w:val="auto"/>
              <w:spacing w:val="0"/>
              <w:szCs w:val="22"/>
              <w:lang w:val="en-GB" w:eastAsia="en-GB"/>
            </w:rPr>
          </w:pPr>
          <w:hyperlink w:anchor="_Toc135129504" w:history="1">
            <w:r w:rsidR="0065420E" w:rsidRPr="00F170D0">
              <w:rPr>
                <w:rStyle w:val="Hyperlink"/>
                <w:noProof/>
                <w:lang w:val="en-GB"/>
              </w:rPr>
              <w:t>2.2.4</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Public Relations</w:t>
            </w:r>
            <w:r w:rsidR="0065420E">
              <w:rPr>
                <w:noProof/>
                <w:webHidden/>
              </w:rPr>
              <w:tab/>
            </w:r>
            <w:r w:rsidR="0065420E">
              <w:rPr>
                <w:noProof/>
                <w:webHidden/>
              </w:rPr>
              <w:fldChar w:fldCharType="begin"/>
            </w:r>
            <w:r w:rsidR="0065420E">
              <w:rPr>
                <w:noProof/>
                <w:webHidden/>
              </w:rPr>
              <w:instrText xml:space="preserve"> PAGEREF _Toc135129504 \h </w:instrText>
            </w:r>
            <w:r w:rsidR="0065420E">
              <w:rPr>
                <w:noProof/>
                <w:webHidden/>
              </w:rPr>
            </w:r>
            <w:r w:rsidR="0065420E">
              <w:rPr>
                <w:noProof/>
                <w:webHidden/>
              </w:rPr>
              <w:fldChar w:fldCharType="separate"/>
            </w:r>
            <w:r w:rsidR="0065420E">
              <w:rPr>
                <w:noProof/>
                <w:webHidden/>
              </w:rPr>
              <w:t>8</w:t>
            </w:r>
            <w:r w:rsidR="0065420E">
              <w:rPr>
                <w:noProof/>
                <w:webHidden/>
              </w:rPr>
              <w:fldChar w:fldCharType="end"/>
            </w:r>
          </w:hyperlink>
        </w:p>
        <w:p w14:paraId="3C697077" w14:textId="347CA3A5" w:rsidR="0065420E" w:rsidRDefault="00C26CD3">
          <w:pPr>
            <w:pStyle w:val="Verzeichnis1"/>
            <w:rPr>
              <w:rFonts w:eastAsiaTheme="minorEastAsia" w:cstheme="minorBidi"/>
              <w:b w:val="0"/>
              <w:bCs w:val="0"/>
              <w:noProof/>
              <w:color w:val="auto"/>
              <w:spacing w:val="0"/>
              <w:sz w:val="22"/>
              <w:szCs w:val="22"/>
              <w:lang w:val="en-GB" w:eastAsia="en-GB"/>
            </w:rPr>
          </w:pPr>
          <w:hyperlink w:anchor="_Toc135129505" w:history="1">
            <w:r w:rsidR="0065420E" w:rsidRPr="00F170D0">
              <w:rPr>
                <w:rStyle w:val="Hyperlink"/>
                <w:noProof/>
                <w:lang w:val="en-GB"/>
              </w:rPr>
              <w:t>3</w:t>
            </w:r>
            <w:r w:rsidR="0065420E">
              <w:rPr>
                <w:rFonts w:eastAsiaTheme="minorEastAsia" w:cstheme="minorBidi"/>
                <w:b w:val="0"/>
                <w:bCs w:val="0"/>
                <w:noProof/>
                <w:color w:val="auto"/>
                <w:spacing w:val="0"/>
                <w:sz w:val="22"/>
                <w:szCs w:val="22"/>
                <w:lang w:val="en-GB" w:eastAsia="en-GB"/>
              </w:rPr>
              <w:tab/>
            </w:r>
            <w:r w:rsidR="0065420E" w:rsidRPr="00F170D0">
              <w:rPr>
                <w:rStyle w:val="Hyperlink"/>
                <w:noProof/>
                <w:lang w:val="en-GB"/>
              </w:rPr>
              <w:t>Benefit and Exploitation</w:t>
            </w:r>
            <w:r w:rsidR="0065420E">
              <w:rPr>
                <w:noProof/>
                <w:webHidden/>
              </w:rPr>
              <w:tab/>
            </w:r>
            <w:r w:rsidR="0065420E">
              <w:rPr>
                <w:noProof/>
                <w:webHidden/>
              </w:rPr>
              <w:fldChar w:fldCharType="begin"/>
            </w:r>
            <w:r w:rsidR="0065420E">
              <w:rPr>
                <w:noProof/>
                <w:webHidden/>
              </w:rPr>
              <w:instrText xml:space="preserve"> PAGEREF _Toc135129505 \h </w:instrText>
            </w:r>
            <w:r w:rsidR="0065420E">
              <w:rPr>
                <w:noProof/>
                <w:webHidden/>
              </w:rPr>
            </w:r>
            <w:r w:rsidR="0065420E">
              <w:rPr>
                <w:noProof/>
                <w:webHidden/>
              </w:rPr>
              <w:fldChar w:fldCharType="separate"/>
            </w:r>
            <w:r w:rsidR="0065420E">
              <w:rPr>
                <w:noProof/>
                <w:webHidden/>
              </w:rPr>
              <w:t>8</w:t>
            </w:r>
            <w:r w:rsidR="0065420E">
              <w:rPr>
                <w:noProof/>
                <w:webHidden/>
              </w:rPr>
              <w:fldChar w:fldCharType="end"/>
            </w:r>
          </w:hyperlink>
        </w:p>
        <w:p w14:paraId="340C6344" w14:textId="5D9D68AA" w:rsidR="0065420E" w:rsidRDefault="00C26CD3">
          <w:pPr>
            <w:pStyle w:val="Verzeichnis2"/>
            <w:rPr>
              <w:rFonts w:eastAsiaTheme="minorEastAsia" w:cstheme="minorBidi"/>
              <w:b w:val="0"/>
              <w:noProof/>
              <w:color w:val="auto"/>
              <w:spacing w:val="0"/>
              <w:szCs w:val="22"/>
              <w:lang w:val="en-GB" w:eastAsia="en-GB"/>
            </w:rPr>
          </w:pPr>
          <w:hyperlink w:anchor="_Toc135129506" w:history="1">
            <w:r w:rsidR="0065420E" w:rsidRPr="00F170D0">
              <w:rPr>
                <w:rStyle w:val="Hyperlink"/>
                <w:noProof/>
                <w:lang w:val="en-GB"/>
              </w:rPr>
              <w:t>3.1</w:t>
            </w:r>
            <w:r w:rsidR="0065420E">
              <w:rPr>
                <w:rFonts w:eastAsiaTheme="minorEastAsia" w:cstheme="minorBidi"/>
                <w:b w:val="0"/>
                <w:noProof/>
                <w:color w:val="auto"/>
                <w:spacing w:val="0"/>
                <w:szCs w:val="22"/>
                <w:lang w:val="en-GB" w:eastAsia="en-GB"/>
              </w:rPr>
              <w:tab/>
            </w:r>
            <w:r w:rsidR="0065420E" w:rsidRPr="00F170D0">
              <w:rPr>
                <w:rStyle w:val="Hyperlink"/>
                <w:noProof/>
                <w:lang w:val="en-GB"/>
              </w:rPr>
              <w:t>Economic benefit of the research results</w:t>
            </w:r>
            <w:r w:rsidR="0065420E">
              <w:rPr>
                <w:noProof/>
                <w:webHidden/>
              </w:rPr>
              <w:tab/>
            </w:r>
            <w:r w:rsidR="0065420E">
              <w:rPr>
                <w:noProof/>
                <w:webHidden/>
              </w:rPr>
              <w:fldChar w:fldCharType="begin"/>
            </w:r>
            <w:r w:rsidR="0065420E">
              <w:rPr>
                <w:noProof/>
                <w:webHidden/>
              </w:rPr>
              <w:instrText xml:space="preserve"> PAGEREF _Toc135129506 \h </w:instrText>
            </w:r>
            <w:r w:rsidR="0065420E">
              <w:rPr>
                <w:noProof/>
                <w:webHidden/>
              </w:rPr>
            </w:r>
            <w:r w:rsidR="0065420E">
              <w:rPr>
                <w:noProof/>
                <w:webHidden/>
              </w:rPr>
              <w:fldChar w:fldCharType="separate"/>
            </w:r>
            <w:r w:rsidR="0065420E">
              <w:rPr>
                <w:noProof/>
                <w:webHidden/>
              </w:rPr>
              <w:t>8</w:t>
            </w:r>
            <w:r w:rsidR="0065420E">
              <w:rPr>
                <w:noProof/>
                <w:webHidden/>
              </w:rPr>
              <w:fldChar w:fldCharType="end"/>
            </w:r>
          </w:hyperlink>
        </w:p>
        <w:p w14:paraId="5A48FFF8" w14:textId="45FEE456" w:rsidR="0065420E" w:rsidRDefault="00C26CD3">
          <w:pPr>
            <w:pStyle w:val="Verzeichnis3"/>
            <w:rPr>
              <w:rFonts w:eastAsiaTheme="minorEastAsia" w:cstheme="minorBidi"/>
              <w:iCs w:val="0"/>
              <w:noProof/>
              <w:color w:val="auto"/>
              <w:spacing w:val="0"/>
              <w:szCs w:val="22"/>
              <w:lang w:val="en-GB" w:eastAsia="en-GB"/>
            </w:rPr>
          </w:pPr>
          <w:hyperlink w:anchor="_Toc135129507" w:history="1">
            <w:r w:rsidR="0065420E" w:rsidRPr="00F170D0">
              <w:rPr>
                <w:rStyle w:val="Hyperlink"/>
                <w:noProof/>
                <w:lang w:val="en-GB"/>
              </w:rPr>
              <w:t>3.1.1</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Benefit of the research results for users and company partners</w:t>
            </w:r>
            <w:r w:rsidR="0065420E">
              <w:rPr>
                <w:noProof/>
                <w:webHidden/>
              </w:rPr>
              <w:tab/>
            </w:r>
            <w:r w:rsidR="0065420E">
              <w:rPr>
                <w:noProof/>
                <w:webHidden/>
              </w:rPr>
              <w:fldChar w:fldCharType="begin"/>
            </w:r>
            <w:r w:rsidR="0065420E">
              <w:rPr>
                <w:noProof/>
                <w:webHidden/>
              </w:rPr>
              <w:instrText xml:space="preserve"> PAGEREF _Toc135129507 \h </w:instrText>
            </w:r>
            <w:r w:rsidR="0065420E">
              <w:rPr>
                <w:noProof/>
                <w:webHidden/>
              </w:rPr>
            </w:r>
            <w:r w:rsidR="0065420E">
              <w:rPr>
                <w:noProof/>
                <w:webHidden/>
              </w:rPr>
              <w:fldChar w:fldCharType="separate"/>
            </w:r>
            <w:r w:rsidR="0065420E">
              <w:rPr>
                <w:noProof/>
                <w:webHidden/>
              </w:rPr>
              <w:t>8</w:t>
            </w:r>
            <w:r w:rsidR="0065420E">
              <w:rPr>
                <w:noProof/>
                <w:webHidden/>
              </w:rPr>
              <w:fldChar w:fldCharType="end"/>
            </w:r>
          </w:hyperlink>
        </w:p>
        <w:p w14:paraId="3D90A5E2" w14:textId="4C85F69A" w:rsidR="0065420E" w:rsidRDefault="00C26CD3">
          <w:pPr>
            <w:pStyle w:val="Verzeichnis3"/>
            <w:rPr>
              <w:rFonts w:eastAsiaTheme="minorEastAsia" w:cstheme="minorBidi"/>
              <w:iCs w:val="0"/>
              <w:noProof/>
              <w:color w:val="auto"/>
              <w:spacing w:val="0"/>
              <w:szCs w:val="22"/>
              <w:lang w:val="en-GB" w:eastAsia="en-GB"/>
            </w:rPr>
          </w:pPr>
          <w:hyperlink w:anchor="_Toc135129508" w:history="1">
            <w:r w:rsidR="0065420E" w:rsidRPr="00F170D0">
              <w:rPr>
                <w:rStyle w:val="Hyperlink"/>
                <w:noProof/>
                <w:lang w:val="en-GB"/>
              </w:rPr>
              <w:t>3.1.2</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Market potential and economic exploitation</w:t>
            </w:r>
            <w:r w:rsidR="0065420E">
              <w:rPr>
                <w:noProof/>
                <w:webHidden/>
              </w:rPr>
              <w:tab/>
            </w:r>
            <w:r w:rsidR="0065420E">
              <w:rPr>
                <w:noProof/>
                <w:webHidden/>
              </w:rPr>
              <w:fldChar w:fldCharType="begin"/>
            </w:r>
            <w:r w:rsidR="0065420E">
              <w:rPr>
                <w:noProof/>
                <w:webHidden/>
              </w:rPr>
              <w:instrText xml:space="preserve"> PAGEREF _Toc135129508 \h </w:instrText>
            </w:r>
            <w:r w:rsidR="0065420E">
              <w:rPr>
                <w:noProof/>
                <w:webHidden/>
              </w:rPr>
            </w:r>
            <w:r w:rsidR="0065420E">
              <w:rPr>
                <w:noProof/>
                <w:webHidden/>
              </w:rPr>
              <w:fldChar w:fldCharType="separate"/>
            </w:r>
            <w:r w:rsidR="0065420E">
              <w:rPr>
                <w:noProof/>
                <w:webHidden/>
              </w:rPr>
              <w:t>9</w:t>
            </w:r>
            <w:r w:rsidR="0065420E">
              <w:rPr>
                <w:noProof/>
                <w:webHidden/>
              </w:rPr>
              <w:fldChar w:fldCharType="end"/>
            </w:r>
          </w:hyperlink>
        </w:p>
        <w:p w14:paraId="7138B24E" w14:textId="181F9EA0" w:rsidR="0065420E" w:rsidRDefault="00C26CD3">
          <w:pPr>
            <w:pStyle w:val="Verzeichnis3"/>
            <w:rPr>
              <w:rFonts w:eastAsiaTheme="minorEastAsia" w:cstheme="minorBidi"/>
              <w:iCs w:val="0"/>
              <w:noProof/>
              <w:color w:val="auto"/>
              <w:spacing w:val="0"/>
              <w:szCs w:val="22"/>
              <w:lang w:val="en-GB" w:eastAsia="en-GB"/>
            </w:rPr>
          </w:pPr>
          <w:hyperlink w:anchor="_Toc135129509" w:history="1">
            <w:r w:rsidR="0065420E" w:rsidRPr="00F170D0">
              <w:rPr>
                <w:rStyle w:val="Hyperlink"/>
                <w:noProof/>
                <w:lang w:val="en-GB"/>
              </w:rPr>
              <w:t>3.1.3</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Measures for technology transfer and knowledge transfer</w:t>
            </w:r>
            <w:r w:rsidR="0065420E">
              <w:rPr>
                <w:noProof/>
                <w:webHidden/>
              </w:rPr>
              <w:tab/>
            </w:r>
            <w:r w:rsidR="0065420E">
              <w:rPr>
                <w:noProof/>
                <w:webHidden/>
              </w:rPr>
              <w:fldChar w:fldCharType="begin"/>
            </w:r>
            <w:r w:rsidR="0065420E">
              <w:rPr>
                <w:noProof/>
                <w:webHidden/>
              </w:rPr>
              <w:instrText xml:space="preserve"> PAGEREF _Toc135129509 \h </w:instrText>
            </w:r>
            <w:r w:rsidR="0065420E">
              <w:rPr>
                <w:noProof/>
                <w:webHidden/>
              </w:rPr>
            </w:r>
            <w:r w:rsidR="0065420E">
              <w:rPr>
                <w:noProof/>
                <w:webHidden/>
              </w:rPr>
              <w:fldChar w:fldCharType="separate"/>
            </w:r>
            <w:r w:rsidR="0065420E">
              <w:rPr>
                <w:noProof/>
                <w:webHidden/>
              </w:rPr>
              <w:t>9</w:t>
            </w:r>
            <w:r w:rsidR="0065420E">
              <w:rPr>
                <w:noProof/>
                <w:webHidden/>
              </w:rPr>
              <w:fldChar w:fldCharType="end"/>
            </w:r>
          </w:hyperlink>
        </w:p>
        <w:p w14:paraId="271D470F" w14:textId="587CE8EF" w:rsidR="0065420E" w:rsidRDefault="00C26CD3">
          <w:pPr>
            <w:pStyle w:val="Verzeichnis2"/>
            <w:rPr>
              <w:rFonts w:eastAsiaTheme="minorEastAsia" w:cstheme="minorBidi"/>
              <w:b w:val="0"/>
              <w:noProof/>
              <w:color w:val="auto"/>
              <w:spacing w:val="0"/>
              <w:szCs w:val="22"/>
              <w:lang w:val="en-GB" w:eastAsia="en-GB"/>
            </w:rPr>
          </w:pPr>
          <w:hyperlink w:anchor="_Toc135129510" w:history="1">
            <w:r w:rsidR="0065420E" w:rsidRPr="00F170D0">
              <w:rPr>
                <w:rStyle w:val="Hyperlink"/>
                <w:noProof/>
                <w:lang w:val="en-GB"/>
              </w:rPr>
              <w:t>3.2</w:t>
            </w:r>
            <w:r w:rsidR="0065420E">
              <w:rPr>
                <w:rFonts w:eastAsiaTheme="minorEastAsia" w:cstheme="minorBidi"/>
                <w:b w:val="0"/>
                <w:noProof/>
                <w:color w:val="auto"/>
                <w:spacing w:val="0"/>
                <w:szCs w:val="22"/>
                <w:lang w:val="en-GB" w:eastAsia="en-GB"/>
              </w:rPr>
              <w:tab/>
            </w:r>
            <w:r w:rsidR="0065420E" w:rsidRPr="00F170D0">
              <w:rPr>
                <w:rStyle w:val="Hyperlink"/>
                <w:noProof/>
                <w:lang w:val="en-GB"/>
              </w:rPr>
              <w:t>Exploitation strategy of the Centre</w:t>
            </w:r>
            <w:r w:rsidR="0065420E">
              <w:rPr>
                <w:noProof/>
                <w:webHidden/>
              </w:rPr>
              <w:tab/>
            </w:r>
            <w:r w:rsidR="0065420E">
              <w:rPr>
                <w:noProof/>
                <w:webHidden/>
              </w:rPr>
              <w:fldChar w:fldCharType="begin"/>
            </w:r>
            <w:r w:rsidR="0065420E">
              <w:rPr>
                <w:noProof/>
                <w:webHidden/>
              </w:rPr>
              <w:instrText xml:space="preserve"> PAGEREF _Toc135129510 \h </w:instrText>
            </w:r>
            <w:r w:rsidR="0065420E">
              <w:rPr>
                <w:noProof/>
                <w:webHidden/>
              </w:rPr>
            </w:r>
            <w:r w:rsidR="0065420E">
              <w:rPr>
                <w:noProof/>
                <w:webHidden/>
              </w:rPr>
              <w:fldChar w:fldCharType="separate"/>
            </w:r>
            <w:r w:rsidR="0065420E">
              <w:rPr>
                <w:noProof/>
                <w:webHidden/>
              </w:rPr>
              <w:t>9</w:t>
            </w:r>
            <w:r w:rsidR="0065420E">
              <w:rPr>
                <w:noProof/>
                <w:webHidden/>
              </w:rPr>
              <w:fldChar w:fldCharType="end"/>
            </w:r>
          </w:hyperlink>
        </w:p>
        <w:p w14:paraId="293BD382" w14:textId="1E18783D" w:rsidR="0065420E" w:rsidRDefault="00C26CD3">
          <w:pPr>
            <w:pStyle w:val="Verzeichnis3"/>
            <w:rPr>
              <w:rFonts w:eastAsiaTheme="minorEastAsia" w:cstheme="minorBidi"/>
              <w:iCs w:val="0"/>
              <w:noProof/>
              <w:color w:val="auto"/>
              <w:spacing w:val="0"/>
              <w:szCs w:val="22"/>
              <w:lang w:val="en-GB" w:eastAsia="en-GB"/>
            </w:rPr>
          </w:pPr>
          <w:hyperlink w:anchor="_Toc135129511" w:history="1">
            <w:r w:rsidR="0065420E" w:rsidRPr="00F170D0">
              <w:rPr>
                <w:rStyle w:val="Hyperlink"/>
                <w:noProof/>
                <w:lang w:val="en-GB"/>
              </w:rPr>
              <w:t>3.2.1</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Intellectual property rights (IPR)</w:t>
            </w:r>
            <w:r w:rsidR="0065420E">
              <w:rPr>
                <w:noProof/>
                <w:webHidden/>
              </w:rPr>
              <w:tab/>
            </w:r>
            <w:r w:rsidR="0065420E">
              <w:rPr>
                <w:noProof/>
                <w:webHidden/>
              </w:rPr>
              <w:fldChar w:fldCharType="begin"/>
            </w:r>
            <w:r w:rsidR="0065420E">
              <w:rPr>
                <w:noProof/>
                <w:webHidden/>
              </w:rPr>
              <w:instrText xml:space="preserve"> PAGEREF _Toc135129511 \h </w:instrText>
            </w:r>
            <w:r w:rsidR="0065420E">
              <w:rPr>
                <w:noProof/>
                <w:webHidden/>
              </w:rPr>
            </w:r>
            <w:r w:rsidR="0065420E">
              <w:rPr>
                <w:noProof/>
                <w:webHidden/>
              </w:rPr>
              <w:fldChar w:fldCharType="separate"/>
            </w:r>
            <w:r w:rsidR="0065420E">
              <w:rPr>
                <w:noProof/>
                <w:webHidden/>
              </w:rPr>
              <w:t>9</w:t>
            </w:r>
            <w:r w:rsidR="0065420E">
              <w:rPr>
                <w:noProof/>
                <w:webHidden/>
              </w:rPr>
              <w:fldChar w:fldCharType="end"/>
            </w:r>
          </w:hyperlink>
        </w:p>
        <w:p w14:paraId="772DD985" w14:textId="260CDC63" w:rsidR="0065420E" w:rsidRDefault="00C26CD3">
          <w:pPr>
            <w:pStyle w:val="Verzeichnis3"/>
            <w:rPr>
              <w:rFonts w:eastAsiaTheme="minorEastAsia" w:cstheme="minorBidi"/>
              <w:iCs w:val="0"/>
              <w:noProof/>
              <w:color w:val="auto"/>
              <w:spacing w:val="0"/>
              <w:szCs w:val="22"/>
              <w:lang w:val="en-GB" w:eastAsia="en-GB"/>
            </w:rPr>
          </w:pPr>
          <w:hyperlink w:anchor="_Toc135129512" w:history="1">
            <w:r w:rsidR="0065420E" w:rsidRPr="00F170D0">
              <w:rPr>
                <w:rStyle w:val="Hyperlink"/>
                <w:noProof/>
                <w:lang w:val="en-GB"/>
              </w:rPr>
              <w:t>3.2.2</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Target values</w:t>
            </w:r>
            <w:r w:rsidR="0065420E">
              <w:rPr>
                <w:noProof/>
                <w:webHidden/>
              </w:rPr>
              <w:tab/>
            </w:r>
            <w:r w:rsidR="0065420E">
              <w:rPr>
                <w:noProof/>
                <w:webHidden/>
              </w:rPr>
              <w:fldChar w:fldCharType="begin"/>
            </w:r>
            <w:r w:rsidR="0065420E">
              <w:rPr>
                <w:noProof/>
                <w:webHidden/>
              </w:rPr>
              <w:instrText xml:space="preserve"> PAGEREF _Toc135129512 \h </w:instrText>
            </w:r>
            <w:r w:rsidR="0065420E">
              <w:rPr>
                <w:noProof/>
                <w:webHidden/>
              </w:rPr>
            </w:r>
            <w:r w:rsidR="0065420E">
              <w:rPr>
                <w:noProof/>
                <w:webHidden/>
              </w:rPr>
              <w:fldChar w:fldCharType="separate"/>
            </w:r>
            <w:r w:rsidR="0065420E">
              <w:rPr>
                <w:noProof/>
                <w:webHidden/>
              </w:rPr>
              <w:t>9</w:t>
            </w:r>
            <w:r w:rsidR="0065420E">
              <w:rPr>
                <w:noProof/>
                <w:webHidden/>
              </w:rPr>
              <w:fldChar w:fldCharType="end"/>
            </w:r>
          </w:hyperlink>
        </w:p>
        <w:p w14:paraId="34FEC578" w14:textId="67A43287" w:rsidR="0065420E" w:rsidRDefault="00C26CD3">
          <w:pPr>
            <w:pStyle w:val="Verzeichnis4"/>
            <w:rPr>
              <w:rFonts w:eastAsiaTheme="minorEastAsia" w:cstheme="minorBidi"/>
              <w:i w:val="0"/>
              <w:noProof/>
              <w:color w:val="auto"/>
              <w:spacing w:val="0"/>
              <w:szCs w:val="22"/>
              <w:lang w:val="en-GB" w:eastAsia="en-GB"/>
            </w:rPr>
          </w:pPr>
          <w:hyperlink w:anchor="_Toc135129513" w:history="1">
            <w:r w:rsidR="0065420E" w:rsidRPr="00F170D0">
              <w:rPr>
                <w:rStyle w:val="Hyperlink"/>
                <w:noProof/>
                <w:lang w:val="en-GB"/>
              </w:rPr>
              <w:t>3.2.2.1</w:t>
            </w:r>
            <w:r w:rsidR="0065420E">
              <w:rPr>
                <w:rFonts w:eastAsiaTheme="minorEastAsia" w:cstheme="minorBidi"/>
                <w:i w:val="0"/>
                <w:noProof/>
                <w:color w:val="auto"/>
                <w:spacing w:val="0"/>
                <w:szCs w:val="22"/>
                <w:lang w:val="en-GB" w:eastAsia="en-GB"/>
              </w:rPr>
              <w:tab/>
            </w:r>
            <w:r w:rsidR="0065420E" w:rsidRPr="00F170D0">
              <w:rPr>
                <w:rStyle w:val="Hyperlink"/>
                <w:noProof/>
                <w:lang w:val="en-GB"/>
              </w:rPr>
              <w:t>General target values</w:t>
            </w:r>
            <w:r w:rsidR="0065420E">
              <w:rPr>
                <w:noProof/>
                <w:webHidden/>
              </w:rPr>
              <w:tab/>
            </w:r>
            <w:r w:rsidR="0065420E">
              <w:rPr>
                <w:noProof/>
                <w:webHidden/>
              </w:rPr>
              <w:fldChar w:fldCharType="begin"/>
            </w:r>
            <w:r w:rsidR="0065420E">
              <w:rPr>
                <w:noProof/>
                <w:webHidden/>
              </w:rPr>
              <w:instrText xml:space="preserve"> PAGEREF _Toc135129513 \h </w:instrText>
            </w:r>
            <w:r w:rsidR="0065420E">
              <w:rPr>
                <w:noProof/>
                <w:webHidden/>
              </w:rPr>
            </w:r>
            <w:r w:rsidR="0065420E">
              <w:rPr>
                <w:noProof/>
                <w:webHidden/>
              </w:rPr>
              <w:fldChar w:fldCharType="separate"/>
            </w:r>
            <w:r w:rsidR="0065420E">
              <w:rPr>
                <w:noProof/>
                <w:webHidden/>
              </w:rPr>
              <w:t>9</w:t>
            </w:r>
            <w:r w:rsidR="0065420E">
              <w:rPr>
                <w:noProof/>
                <w:webHidden/>
              </w:rPr>
              <w:fldChar w:fldCharType="end"/>
            </w:r>
          </w:hyperlink>
        </w:p>
        <w:p w14:paraId="2CEA53B4" w14:textId="0EAFE8F4" w:rsidR="0065420E" w:rsidRDefault="00C26CD3">
          <w:pPr>
            <w:pStyle w:val="Verzeichnis4"/>
            <w:rPr>
              <w:rFonts w:eastAsiaTheme="minorEastAsia" w:cstheme="minorBidi"/>
              <w:i w:val="0"/>
              <w:noProof/>
              <w:color w:val="auto"/>
              <w:spacing w:val="0"/>
              <w:szCs w:val="22"/>
              <w:lang w:val="en-GB" w:eastAsia="en-GB"/>
            </w:rPr>
          </w:pPr>
          <w:hyperlink w:anchor="_Toc135129514" w:history="1">
            <w:r w:rsidR="0065420E" w:rsidRPr="00F170D0">
              <w:rPr>
                <w:rStyle w:val="Hyperlink"/>
                <w:noProof/>
                <w:lang w:val="en-GB"/>
              </w:rPr>
              <w:t>3.2.2.2</w:t>
            </w:r>
            <w:r w:rsidR="0065420E">
              <w:rPr>
                <w:rFonts w:eastAsiaTheme="minorEastAsia" w:cstheme="minorBidi"/>
                <w:i w:val="0"/>
                <w:noProof/>
                <w:color w:val="auto"/>
                <w:spacing w:val="0"/>
                <w:szCs w:val="22"/>
                <w:lang w:val="en-GB" w:eastAsia="en-GB"/>
              </w:rPr>
              <w:tab/>
            </w:r>
            <w:r w:rsidR="0065420E" w:rsidRPr="00F170D0">
              <w:rPr>
                <w:rStyle w:val="Hyperlink"/>
                <w:noProof/>
                <w:lang w:val="en-GB"/>
              </w:rPr>
              <w:t>Centre specific target values</w:t>
            </w:r>
            <w:r w:rsidR="0065420E">
              <w:rPr>
                <w:noProof/>
                <w:webHidden/>
              </w:rPr>
              <w:tab/>
            </w:r>
            <w:r w:rsidR="0065420E">
              <w:rPr>
                <w:noProof/>
                <w:webHidden/>
              </w:rPr>
              <w:fldChar w:fldCharType="begin"/>
            </w:r>
            <w:r w:rsidR="0065420E">
              <w:rPr>
                <w:noProof/>
                <w:webHidden/>
              </w:rPr>
              <w:instrText xml:space="preserve"> PAGEREF _Toc135129514 \h </w:instrText>
            </w:r>
            <w:r w:rsidR="0065420E">
              <w:rPr>
                <w:noProof/>
                <w:webHidden/>
              </w:rPr>
            </w:r>
            <w:r w:rsidR="0065420E">
              <w:rPr>
                <w:noProof/>
                <w:webHidden/>
              </w:rPr>
              <w:fldChar w:fldCharType="separate"/>
            </w:r>
            <w:r w:rsidR="0065420E">
              <w:rPr>
                <w:noProof/>
                <w:webHidden/>
              </w:rPr>
              <w:t>10</w:t>
            </w:r>
            <w:r w:rsidR="0065420E">
              <w:rPr>
                <w:noProof/>
                <w:webHidden/>
              </w:rPr>
              <w:fldChar w:fldCharType="end"/>
            </w:r>
          </w:hyperlink>
        </w:p>
        <w:p w14:paraId="3499E254" w14:textId="35D716F2" w:rsidR="0065420E" w:rsidRDefault="00C26CD3">
          <w:pPr>
            <w:pStyle w:val="Verzeichnis1"/>
            <w:rPr>
              <w:rFonts w:eastAsiaTheme="minorEastAsia" w:cstheme="minorBidi"/>
              <w:b w:val="0"/>
              <w:bCs w:val="0"/>
              <w:noProof/>
              <w:color w:val="auto"/>
              <w:spacing w:val="0"/>
              <w:sz w:val="22"/>
              <w:szCs w:val="22"/>
              <w:lang w:val="en-GB" w:eastAsia="en-GB"/>
            </w:rPr>
          </w:pPr>
          <w:hyperlink w:anchor="_Toc135129515" w:history="1">
            <w:r w:rsidR="0065420E" w:rsidRPr="00F170D0">
              <w:rPr>
                <w:rStyle w:val="Hyperlink"/>
                <w:noProof/>
                <w:lang w:val="en-GB"/>
              </w:rPr>
              <w:t>4</w:t>
            </w:r>
            <w:r w:rsidR="0065420E">
              <w:rPr>
                <w:rFonts w:eastAsiaTheme="minorEastAsia" w:cstheme="minorBidi"/>
                <w:b w:val="0"/>
                <w:bCs w:val="0"/>
                <w:noProof/>
                <w:color w:val="auto"/>
                <w:spacing w:val="0"/>
                <w:sz w:val="22"/>
                <w:szCs w:val="22"/>
                <w:lang w:val="en-GB" w:eastAsia="en-GB"/>
              </w:rPr>
              <w:tab/>
            </w:r>
            <w:r w:rsidR="0065420E" w:rsidRPr="00F170D0">
              <w:rPr>
                <w:rStyle w:val="Hyperlink"/>
                <w:noProof/>
                <w:lang w:val="en-GB"/>
              </w:rPr>
              <w:t>Relevance of the Project to the Call</w:t>
            </w:r>
            <w:r w:rsidR="0065420E">
              <w:rPr>
                <w:noProof/>
                <w:webHidden/>
              </w:rPr>
              <w:tab/>
            </w:r>
            <w:r w:rsidR="0065420E">
              <w:rPr>
                <w:noProof/>
                <w:webHidden/>
              </w:rPr>
              <w:fldChar w:fldCharType="begin"/>
            </w:r>
            <w:r w:rsidR="0065420E">
              <w:rPr>
                <w:noProof/>
                <w:webHidden/>
              </w:rPr>
              <w:instrText xml:space="preserve"> PAGEREF _Toc135129515 \h </w:instrText>
            </w:r>
            <w:r w:rsidR="0065420E">
              <w:rPr>
                <w:noProof/>
                <w:webHidden/>
              </w:rPr>
            </w:r>
            <w:r w:rsidR="0065420E">
              <w:rPr>
                <w:noProof/>
                <w:webHidden/>
              </w:rPr>
              <w:fldChar w:fldCharType="separate"/>
            </w:r>
            <w:r w:rsidR="0065420E">
              <w:rPr>
                <w:noProof/>
                <w:webHidden/>
              </w:rPr>
              <w:t>10</w:t>
            </w:r>
            <w:r w:rsidR="0065420E">
              <w:rPr>
                <w:noProof/>
                <w:webHidden/>
              </w:rPr>
              <w:fldChar w:fldCharType="end"/>
            </w:r>
          </w:hyperlink>
        </w:p>
        <w:p w14:paraId="0E8C845D" w14:textId="053D9A47" w:rsidR="0065420E" w:rsidRDefault="00C26CD3">
          <w:pPr>
            <w:pStyle w:val="Verzeichnis2"/>
            <w:rPr>
              <w:rFonts w:eastAsiaTheme="minorEastAsia" w:cstheme="minorBidi"/>
              <w:b w:val="0"/>
              <w:noProof/>
              <w:color w:val="auto"/>
              <w:spacing w:val="0"/>
              <w:szCs w:val="22"/>
              <w:lang w:val="en-GB" w:eastAsia="en-GB"/>
            </w:rPr>
          </w:pPr>
          <w:hyperlink w:anchor="_Toc135129516" w:history="1">
            <w:r w:rsidR="0065420E" w:rsidRPr="00F170D0">
              <w:rPr>
                <w:rStyle w:val="Hyperlink"/>
                <w:noProof/>
                <w:lang w:val="en-GB"/>
              </w:rPr>
              <w:t>4.1</w:t>
            </w:r>
            <w:r w:rsidR="0065420E">
              <w:rPr>
                <w:rFonts w:eastAsiaTheme="minorEastAsia" w:cstheme="minorBidi"/>
                <w:b w:val="0"/>
                <w:noProof/>
                <w:color w:val="auto"/>
                <w:spacing w:val="0"/>
                <w:szCs w:val="22"/>
                <w:lang w:val="en-GB" w:eastAsia="en-GB"/>
              </w:rPr>
              <w:tab/>
            </w:r>
            <w:r w:rsidR="0065420E" w:rsidRPr="00F170D0">
              <w:rPr>
                <w:rStyle w:val="Hyperlink"/>
                <w:noProof/>
                <w:lang w:val="en-GB"/>
              </w:rPr>
              <w:t>Human resources</w:t>
            </w:r>
            <w:r w:rsidR="0065420E">
              <w:rPr>
                <w:noProof/>
                <w:webHidden/>
              </w:rPr>
              <w:tab/>
            </w:r>
            <w:r w:rsidR="0065420E">
              <w:rPr>
                <w:noProof/>
                <w:webHidden/>
              </w:rPr>
              <w:fldChar w:fldCharType="begin"/>
            </w:r>
            <w:r w:rsidR="0065420E">
              <w:rPr>
                <w:noProof/>
                <w:webHidden/>
              </w:rPr>
              <w:instrText xml:space="preserve"> PAGEREF _Toc135129516 \h </w:instrText>
            </w:r>
            <w:r w:rsidR="0065420E">
              <w:rPr>
                <w:noProof/>
                <w:webHidden/>
              </w:rPr>
            </w:r>
            <w:r w:rsidR="0065420E">
              <w:rPr>
                <w:noProof/>
                <w:webHidden/>
              </w:rPr>
              <w:fldChar w:fldCharType="separate"/>
            </w:r>
            <w:r w:rsidR="0065420E">
              <w:rPr>
                <w:noProof/>
                <w:webHidden/>
              </w:rPr>
              <w:t>10</w:t>
            </w:r>
            <w:r w:rsidR="0065420E">
              <w:rPr>
                <w:noProof/>
                <w:webHidden/>
              </w:rPr>
              <w:fldChar w:fldCharType="end"/>
            </w:r>
          </w:hyperlink>
        </w:p>
        <w:p w14:paraId="3FBEA114" w14:textId="2839A6F3" w:rsidR="0065420E" w:rsidRDefault="00C26CD3">
          <w:pPr>
            <w:pStyle w:val="Verzeichnis3"/>
            <w:rPr>
              <w:rFonts w:eastAsiaTheme="minorEastAsia" w:cstheme="minorBidi"/>
              <w:iCs w:val="0"/>
              <w:noProof/>
              <w:color w:val="auto"/>
              <w:spacing w:val="0"/>
              <w:szCs w:val="22"/>
              <w:lang w:val="en-GB" w:eastAsia="en-GB"/>
            </w:rPr>
          </w:pPr>
          <w:hyperlink w:anchor="_Toc135129517" w:history="1">
            <w:r w:rsidR="0065420E" w:rsidRPr="00F170D0">
              <w:rPr>
                <w:rStyle w:val="Hyperlink"/>
                <w:noProof/>
                <w:lang w:val="en-GB"/>
              </w:rPr>
              <w:t>4.1.1</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Recruitment of personnel</w:t>
            </w:r>
            <w:r w:rsidR="0065420E">
              <w:rPr>
                <w:noProof/>
                <w:webHidden/>
              </w:rPr>
              <w:tab/>
            </w:r>
            <w:r w:rsidR="0065420E">
              <w:rPr>
                <w:noProof/>
                <w:webHidden/>
              </w:rPr>
              <w:fldChar w:fldCharType="begin"/>
            </w:r>
            <w:r w:rsidR="0065420E">
              <w:rPr>
                <w:noProof/>
                <w:webHidden/>
              </w:rPr>
              <w:instrText xml:space="preserve"> PAGEREF _Toc135129517 \h </w:instrText>
            </w:r>
            <w:r w:rsidR="0065420E">
              <w:rPr>
                <w:noProof/>
                <w:webHidden/>
              </w:rPr>
            </w:r>
            <w:r w:rsidR="0065420E">
              <w:rPr>
                <w:noProof/>
                <w:webHidden/>
              </w:rPr>
              <w:fldChar w:fldCharType="separate"/>
            </w:r>
            <w:r w:rsidR="0065420E">
              <w:rPr>
                <w:noProof/>
                <w:webHidden/>
              </w:rPr>
              <w:t>10</w:t>
            </w:r>
            <w:r w:rsidR="0065420E">
              <w:rPr>
                <w:noProof/>
                <w:webHidden/>
              </w:rPr>
              <w:fldChar w:fldCharType="end"/>
            </w:r>
          </w:hyperlink>
        </w:p>
        <w:p w14:paraId="0F364613" w14:textId="03BA3C48" w:rsidR="0065420E" w:rsidRDefault="00C26CD3">
          <w:pPr>
            <w:pStyle w:val="Verzeichnis3"/>
            <w:rPr>
              <w:rFonts w:eastAsiaTheme="minorEastAsia" w:cstheme="minorBidi"/>
              <w:iCs w:val="0"/>
              <w:noProof/>
              <w:color w:val="auto"/>
              <w:spacing w:val="0"/>
              <w:szCs w:val="22"/>
              <w:lang w:val="en-GB" w:eastAsia="en-GB"/>
            </w:rPr>
          </w:pPr>
          <w:hyperlink w:anchor="_Toc135129518" w:history="1">
            <w:r w:rsidR="0065420E" w:rsidRPr="00F170D0">
              <w:rPr>
                <w:rStyle w:val="Hyperlink"/>
                <w:noProof/>
                <w:lang w:val="en-GB"/>
              </w:rPr>
              <w:t>4.1.2</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Human resources development</w:t>
            </w:r>
            <w:r w:rsidR="0065420E">
              <w:rPr>
                <w:noProof/>
                <w:webHidden/>
              </w:rPr>
              <w:tab/>
            </w:r>
            <w:r w:rsidR="0065420E">
              <w:rPr>
                <w:noProof/>
                <w:webHidden/>
              </w:rPr>
              <w:fldChar w:fldCharType="begin"/>
            </w:r>
            <w:r w:rsidR="0065420E">
              <w:rPr>
                <w:noProof/>
                <w:webHidden/>
              </w:rPr>
              <w:instrText xml:space="preserve"> PAGEREF _Toc135129518 \h </w:instrText>
            </w:r>
            <w:r w:rsidR="0065420E">
              <w:rPr>
                <w:noProof/>
                <w:webHidden/>
              </w:rPr>
            </w:r>
            <w:r w:rsidR="0065420E">
              <w:rPr>
                <w:noProof/>
                <w:webHidden/>
              </w:rPr>
              <w:fldChar w:fldCharType="separate"/>
            </w:r>
            <w:r w:rsidR="0065420E">
              <w:rPr>
                <w:noProof/>
                <w:webHidden/>
              </w:rPr>
              <w:t>10</w:t>
            </w:r>
            <w:r w:rsidR="0065420E">
              <w:rPr>
                <w:noProof/>
                <w:webHidden/>
              </w:rPr>
              <w:fldChar w:fldCharType="end"/>
            </w:r>
          </w:hyperlink>
        </w:p>
        <w:p w14:paraId="302AF728" w14:textId="52E513D9" w:rsidR="0065420E" w:rsidRDefault="00C26CD3">
          <w:pPr>
            <w:pStyle w:val="Verzeichnis3"/>
            <w:rPr>
              <w:rFonts w:eastAsiaTheme="minorEastAsia" w:cstheme="minorBidi"/>
              <w:iCs w:val="0"/>
              <w:noProof/>
              <w:color w:val="auto"/>
              <w:spacing w:val="0"/>
              <w:szCs w:val="22"/>
              <w:lang w:val="en-GB" w:eastAsia="en-GB"/>
            </w:rPr>
          </w:pPr>
          <w:hyperlink w:anchor="_Toc135129519" w:history="1">
            <w:r w:rsidR="0065420E" w:rsidRPr="00F170D0">
              <w:rPr>
                <w:rStyle w:val="Hyperlink"/>
                <w:noProof/>
                <w:lang w:val="en-GB"/>
              </w:rPr>
              <w:t>4.1.3</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Gender mainstreaming</w:t>
            </w:r>
            <w:r w:rsidR="0065420E">
              <w:rPr>
                <w:noProof/>
                <w:webHidden/>
              </w:rPr>
              <w:tab/>
            </w:r>
            <w:r w:rsidR="0065420E">
              <w:rPr>
                <w:noProof/>
                <w:webHidden/>
              </w:rPr>
              <w:fldChar w:fldCharType="begin"/>
            </w:r>
            <w:r w:rsidR="0065420E">
              <w:rPr>
                <w:noProof/>
                <w:webHidden/>
              </w:rPr>
              <w:instrText xml:space="preserve"> PAGEREF _Toc135129519 \h </w:instrText>
            </w:r>
            <w:r w:rsidR="0065420E">
              <w:rPr>
                <w:noProof/>
                <w:webHidden/>
              </w:rPr>
            </w:r>
            <w:r w:rsidR="0065420E">
              <w:rPr>
                <w:noProof/>
                <w:webHidden/>
              </w:rPr>
              <w:fldChar w:fldCharType="separate"/>
            </w:r>
            <w:r w:rsidR="0065420E">
              <w:rPr>
                <w:noProof/>
                <w:webHidden/>
              </w:rPr>
              <w:t>11</w:t>
            </w:r>
            <w:r w:rsidR="0065420E">
              <w:rPr>
                <w:noProof/>
                <w:webHidden/>
              </w:rPr>
              <w:fldChar w:fldCharType="end"/>
            </w:r>
          </w:hyperlink>
        </w:p>
        <w:p w14:paraId="7B589278" w14:textId="0F68135B" w:rsidR="0065420E" w:rsidRDefault="00C26CD3">
          <w:pPr>
            <w:pStyle w:val="Verzeichnis2"/>
            <w:rPr>
              <w:rFonts w:eastAsiaTheme="minorEastAsia" w:cstheme="minorBidi"/>
              <w:b w:val="0"/>
              <w:noProof/>
              <w:color w:val="auto"/>
              <w:spacing w:val="0"/>
              <w:szCs w:val="22"/>
              <w:lang w:val="en-GB" w:eastAsia="en-GB"/>
            </w:rPr>
          </w:pPr>
          <w:hyperlink w:anchor="_Toc135129520" w:history="1">
            <w:r w:rsidR="0065420E" w:rsidRPr="00F170D0">
              <w:rPr>
                <w:rStyle w:val="Hyperlink"/>
                <w:noProof/>
                <w:lang w:val="en-GB"/>
              </w:rPr>
              <w:t>4.2</w:t>
            </w:r>
            <w:r w:rsidR="0065420E">
              <w:rPr>
                <w:rFonts w:eastAsiaTheme="minorEastAsia" w:cstheme="minorBidi"/>
                <w:b w:val="0"/>
                <w:noProof/>
                <w:color w:val="auto"/>
                <w:spacing w:val="0"/>
                <w:szCs w:val="22"/>
                <w:lang w:val="en-GB" w:eastAsia="en-GB"/>
              </w:rPr>
              <w:tab/>
            </w:r>
            <w:r w:rsidR="0065420E" w:rsidRPr="00F170D0">
              <w:rPr>
                <w:rStyle w:val="Hyperlink"/>
                <w:noProof/>
                <w:lang w:val="en-GB"/>
              </w:rPr>
              <w:t>Internationalisation</w:t>
            </w:r>
            <w:r w:rsidR="0065420E">
              <w:rPr>
                <w:noProof/>
                <w:webHidden/>
              </w:rPr>
              <w:tab/>
            </w:r>
            <w:r w:rsidR="0065420E">
              <w:rPr>
                <w:noProof/>
                <w:webHidden/>
              </w:rPr>
              <w:fldChar w:fldCharType="begin"/>
            </w:r>
            <w:r w:rsidR="0065420E">
              <w:rPr>
                <w:noProof/>
                <w:webHidden/>
              </w:rPr>
              <w:instrText xml:space="preserve"> PAGEREF _Toc135129520 \h </w:instrText>
            </w:r>
            <w:r w:rsidR="0065420E">
              <w:rPr>
                <w:noProof/>
                <w:webHidden/>
              </w:rPr>
            </w:r>
            <w:r w:rsidR="0065420E">
              <w:rPr>
                <w:noProof/>
                <w:webHidden/>
              </w:rPr>
              <w:fldChar w:fldCharType="separate"/>
            </w:r>
            <w:r w:rsidR="0065420E">
              <w:rPr>
                <w:noProof/>
                <w:webHidden/>
              </w:rPr>
              <w:t>11</w:t>
            </w:r>
            <w:r w:rsidR="0065420E">
              <w:rPr>
                <w:noProof/>
                <w:webHidden/>
              </w:rPr>
              <w:fldChar w:fldCharType="end"/>
            </w:r>
          </w:hyperlink>
        </w:p>
        <w:p w14:paraId="0FF7F6BD" w14:textId="68C3B683" w:rsidR="0065420E" w:rsidRDefault="00C26CD3">
          <w:pPr>
            <w:pStyle w:val="Verzeichnis3"/>
            <w:rPr>
              <w:rFonts w:eastAsiaTheme="minorEastAsia" w:cstheme="minorBidi"/>
              <w:iCs w:val="0"/>
              <w:noProof/>
              <w:color w:val="auto"/>
              <w:spacing w:val="0"/>
              <w:szCs w:val="22"/>
              <w:lang w:val="en-GB" w:eastAsia="en-GB"/>
            </w:rPr>
          </w:pPr>
          <w:hyperlink w:anchor="_Toc135129521" w:history="1">
            <w:r w:rsidR="0065420E" w:rsidRPr="00F170D0">
              <w:rPr>
                <w:rStyle w:val="Hyperlink"/>
                <w:noProof/>
                <w:lang w:val="en-GB"/>
              </w:rPr>
              <w:t>4.2.1</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Involvement of international partners</w:t>
            </w:r>
            <w:r w:rsidR="0065420E">
              <w:rPr>
                <w:noProof/>
                <w:webHidden/>
              </w:rPr>
              <w:tab/>
            </w:r>
            <w:r w:rsidR="0065420E">
              <w:rPr>
                <w:noProof/>
                <w:webHidden/>
              </w:rPr>
              <w:fldChar w:fldCharType="begin"/>
            </w:r>
            <w:r w:rsidR="0065420E">
              <w:rPr>
                <w:noProof/>
                <w:webHidden/>
              </w:rPr>
              <w:instrText xml:space="preserve"> PAGEREF _Toc135129521 \h </w:instrText>
            </w:r>
            <w:r w:rsidR="0065420E">
              <w:rPr>
                <w:noProof/>
                <w:webHidden/>
              </w:rPr>
            </w:r>
            <w:r w:rsidR="0065420E">
              <w:rPr>
                <w:noProof/>
                <w:webHidden/>
              </w:rPr>
              <w:fldChar w:fldCharType="separate"/>
            </w:r>
            <w:r w:rsidR="0065420E">
              <w:rPr>
                <w:noProof/>
                <w:webHidden/>
              </w:rPr>
              <w:t>11</w:t>
            </w:r>
            <w:r w:rsidR="0065420E">
              <w:rPr>
                <w:noProof/>
                <w:webHidden/>
              </w:rPr>
              <w:fldChar w:fldCharType="end"/>
            </w:r>
          </w:hyperlink>
        </w:p>
        <w:p w14:paraId="36C16EED" w14:textId="14C7317A" w:rsidR="0065420E" w:rsidRDefault="00C26CD3">
          <w:pPr>
            <w:pStyle w:val="Verzeichnis3"/>
            <w:rPr>
              <w:rFonts w:eastAsiaTheme="minorEastAsia" w:cstheme="minorBidi"/>
              <w:iCs w:val="0"/>
              <w:noProof/>
              <w:color w:val="auto"/>
              <w:spacing w:val="0"/>
              <w:szCs w:val="22"/>
              <w:lang w:val="en-GB" w:eastAsia="en-GB"/>
            </w:rPr>
          </w:pPr>
          <w:hyperlink w:anchor="_Toc135129522" w:history="1">
            <w:r w:rsidR="0065420E" w:rsidRPr="00F170D0">
              <w:rPr>
                <w:rStyle w:val="Hyperlink"/>
                <w:noProof/>
                <w:lang w:val="en-GB"/>
              </w:rPr>
              <w:t>4.2.2</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International benchmarking</w:t>
            </w:r>
            <w:r w:rsidR="0065420E">
              <w:rPr>
                <w:noProof/>
                <w:webHidden/>
              </w:rPr>
              <w:tab/>
            </w:r>
            <w:r w:rsidR="0065420E">
              <w:rPr>
                <w:noProof/>
                <w:webHidden/>
              </w:rPr>
              <w:fldChar w:fldCharType="begin"/>
            </w:r>
            <w:r w:rsidR="0065420E">
              <w:rPr>
                <w:noProof/>
                <w:webHidden/>
              </w:rPr>
              <w:instrText xml:space="preserve"> PAGEREF _Toc135129522 \h </w:instrText>
            </w:r>
            <w:r w:rsidR="0065420E">
              <w:rPr>
                <w:noProof/>
                <w:webHidden/>
              </w:rPr>
            </w:r>
            <w:r w:rsidR="0065420E">
              <w:rPr>
                <w:noProof/>
                <w:webHidden/>
              </w:rPr>
              <w:fldChar w:fldCharType="separate"/>
            </w:r>
            <w:r w:rsidR="0065420E">
              <w:rPr>
                <w:noProof/>
                <w:webHidden/>
              </w:rPr>
              <w:t>11</w:t>
            </w:r>
            <w:r w:rsidR="0065420E">
              <w:rPr>
                <w:noProof/>
                <w:webHidden/>
              </w:rPr>
              <w:fldChar w:fldCharType="end"/>
            </w:r>
          </w:hyperlink>
        </w:p>
        <w:p w14:paraId="35C951C4" w14:textId="182924EF" w:rsidR="0065420E" w:rsidRDefault="00C26CD3">
          <w:pPr>
            <w:pStyle w:val="Verzeichnis3"/>
            <w:rPr>
              <w:rFonts w:eastAsiaTheme="minorEastAsia" w:cstheme="minorBidi"/>
              <w:iCs w:val="0"/>
              <w:noProof/>
              <w:color w:val="auto"/>
              <w:spacing w:val="0"/>
              <w:szCs w:val="22"/>
              <w:lang w:val="en-GB" w:eastAsia="en-GB"/>
            </w:rPr>
          </w:pPr>
          <w:hyperlink w:anchor="_Toc135129523" w:history="1">
            <w:r w:rsidR="0065420E" w:rsidRPr="00F170D0">
              <w:rPr>
                <w:rStyle w:val="Hyperlink"/>
                <w:noProof/>
                <w:lang w:val="en-GB"/>
              </w:rPr>
              <w:t>4.2.3</w:t>
            </w:r>
            <w:r w:rsidR="0065420E">
              <w:rPr>
                <w:rFonts w:eastAsiaTheme="minorEastAsia" w:cstheme="minorBidi"/>
                <w:iCs w:val="0"/>
                <w:noProof/>
                <w:color w:val="auto"/>
                <w:spacing w:val="0"/>
                <w:szCs w:val="22"/>
                <w:lang w:val="en-GB" w:eastAsia="en-GB"/>
              </w:rPr>
              <w:tab/>
            </w:r>
            <w:r w:rsidR="0065420E" w:rsidRPr="00F170D0">
              <w:rPr>
                <w:rStyle w:val="Hyperlink"/>
                <w:noProof/>
                <w:lang w:val="en-GB"/>
              </w:rPr>
              <w:t>International engagement of the Centre</w:t>
            </w:r>
            <w:r w:rsidR="0065420E">
              <w:rPr>
                <w:noProof/>
                <w:webHidden/>
              </w:rPr>
              <w:tab/>
            </w:r>
            <w:r w:rsidR="0065420E">
              <w:rPr>
                <w:noProof/>
                <w:webHidden/>
              </w:rPr>
              <w:fldChar w:fldCharType="begin"/>
            </w:r>
            <w:r w:rsidR="0065420E">
              <w:rPr>
                <w:noProof/>
                <w:webHidden/>
              </w:rPr>
              <w:instrText xml:space="preserve"> PAGEREF _Toc135129523 \h </w:instrText>
            </w:r>
            <w:r w:rsidR="0065420E">
              <w:rPr>
                <w:noProof/>
                <w:webHidden/>
              </w:rPr>
            </w:r>
            <w:r w:rsidR="0065420E">
              <w:rPr>
                <w:noProof/>
                <w:webHidden/>
              </w:rPr>
              <w:fldChar w:fldCharType="separate"/>
            </w:r>
            <w:r w:rsidR="0065420E">
              <w:rPr>
                <w:noProof/>
                <w:webHidden/>
              </w:rPr>
              <w:t>11</w:t>
            </w:r>
            <w:r w:rsidR="0065420E">
              <w:rPr>
                <w:noProof/>
                <w:webHidden/>
              </w:rPr>
              <w:fldChar w:fldCharType="end"/>
            </w:r>
          </w:hyperlink>
        </w:p>
        <w:p w14:paraId="0752939D" w14:textId="41531F6E" w:rsidR="0065420E" w:rsidRDefault="00C26CD3">
          <w:pPr>
            <w:pStyle w:val="Verzeichnis1"/>
            <w:rPr>
              <w:rFonts w:eastAsiaTheme="minorEastAsia" w:cstheme="minorBidi"/>
              <w:b w:val="0"/>
              <w:bCs w:val="0"/>
              <w:noProof/>
              <w:color w:val="auto"/>
              <w:spacing w:val="0"/>
              <w:sz w:val="22"/>
              <w:szCs w:val="22"/>
              <w:lang w:val="en-GB" w:eastAsia="en-GB"/>
            </w:rPr>
          </w:pPr>
          <w:hyperlink w:anchor="_Toc135129524" w:history="1">
            <w:r w:rsidR="0065420E" w:rsidRPr="00F170D0">
              <w:rPr>
                <w:rStyle w:val="Hyperlink"/>
                <w:noProof/>
                <w:lang w:val="en-GB"/>
              </w:rPr>
              <w:t>Annex</w:t>
            </w:r>
            <w:r w:rsidR="0065420E">
              <w:rPr>
                <w:noProof/>
                <w:webHidden/>
              </w:rPr>
              <w:tab/>
            </w:r>
            <w:r w:rsidR="0065420E">
              <w:rPr>
                <w:noProof/>
                <w:webHidden/>
              </w:rPr>
              <w:fldChar w:fldCharType="begin"/>
            </w:r>
            <w:r w:rsidR="0065420E">
              <w:rPr>
                <w:noProof/>
                <w:webHidden/>
              </w:rPr>
              <w:instrText xml:space="preserve"> PAGEREF _Toc135129524 \h </w:instrText>
            </w:r>
            <w:r w:rsidR="0065420E">
              <w:rPr>
                <w:noProof/>
                <w:webHidden/>
              </w:rPr>
            </w:r>
            <w:r w:rsidR="0065420E">
              <w:rPr>
                <w:noProof/>
                <w:webHidden/>
              </w:rPr>
              <w:fldChar w:fldCharType="separate"/>
            </w:r>
            <w:r w:rsidR="0065420E">
              <w:rPr>
                <w:noProof/>
                <w:webHidden/>
              </w:rPr>
              <w:t>13</w:t>
            </w:r>
            <w:r w:rsidR="0065420E">
              <w:rPr>
                <w:noProof/>
                <w:webHidden/>
              </w:rPr>
              <w:fldChar w:fldCharType="end"/>
            </w:r>
          </w:hyperlink>
        </w:p>
        <w:p w14:paraId="05F5A57C" w14:textId="5EF11F9E" w:rsidR="0065420E" w:rsidRDefault="00C26CD3">
          <w:pPr>
            <w:pStyle w:val="Verzeichnis1"/>
            <w:rPr>
              <w:rFonts w:eastAsiaTheme="minorEastAsia" w:cstheme="minorBidi"/>
              <w:b w:val="0"/>
              <w:bCs w:val="0"/>
              <w:noProof/>
              <w:color w:val="auto"/>
              <w:spacing w:val="0"/>
              <w:sz w:val="22"/>
              <w:szCs w:val="22"/>
              <w:lang w:val="en-GB" w:eastAsia="en-GB"/>
            </w:rPr>
          </w:pPr>
          <w:hyperlink w:anchor="_Toc135129525" w:history="1">
            <w:r w:rsidR="0065420E" w:rsidRPr="00F170D0">
              <w:rPr>
                <w:rStyle w:val="Hyperlink"/>
                <w:noProof/>
                <w:lang w:val="en-GB"/>
              </w:rPr>
              <w:t>Tables of application</w:t>
            </w:r>
            <w:r w:rsidR="0065420E">
              <w:rPr>
                <w:noProof/>
                <w:webHidden/>
              </w:rPr>
              <w:tab/>
            </w:r>
            <w:r w:rsidR="0065420E">
              <w:rPr>
                <w:noProof/>
                <w:webHidden/>
              </w:rPr>
              <w:fldChar w:fldCharType="begin"/>
            </w:r>
            <w:r w:rsidR="0065420E">
              <w:rPr>
                <w:noProof/>
                <w:webHidden/>
              </w:rPr>
              <w:instrText xml:space="preserve"> PAGEREF _Toc135129525 \h </w:instrText>
            </w:r>
            <w:r w:rsidR="0065420E">
              <w:rPr>
                <w:noProof/>
                <w:webHidden/>
              </w:rPr>
            </w:r>
            <w:r w:rsidR="0065420E">
              <w:rPr>
                <w:noProof/>
                <w:webHidden/>
              </w:rPr>
              <w:fldChar w:fldCharType="separate"/>
            </w:r>
            <w:r w:rsidR="0065420E">
              <w:rPr>
                <w:noProof/>
                <w:webHidden/>
              </w:rPr>
              <w:t>13</w:t>
            </w:r>
            <w:r w:rsidR="0065420E">
              <w:rPr>
                <w:noProof/>
                <w:webHidden/>
              </w:rPr>
              <w:fldChar w:fldCharType="end"/>
            </w:r>
          </w:hyperlink>
        </w:p>
        <w:p w14:paraId="1C6C964B" w14:textId="3E1BD802" w:rsidR="00E62663" w:rsidRPr="00B773B8" w:rsidRDefault="002352D1" w:rsidP="009A771D">
          <w:pPr>
            <w:pStyle w:val="Verzeichnis5"/>
            <w:tabs>
              <w:tab w:val="clear" w:pos="7938"/>
              <w:tab w:val="right" w:leader="dot" w:pos="7920"/>
            </w:tabs>
          </w:pPr>
          <w:r>
            <w:rPr>
              <w:sz w:val="28"/>
            </w:rPr>
            <w:fldChar w:fldCharType="end"/>
          </w:r>
        </w:p>
      </w:sdtContent>
    </w:sdt>
    <w:p w14:paraId="7CA8C3DF" w14:textId="77777777" w:rsidR="00B241F6" w:rsidRDefault="00D66226" w:rsidP="00B241F6">
      <w:pPr>
        <w:pStyle w:val="berschrift1ohneNummerierung"/>
        <w:rPr>
          <w:noProof/>
        </w:rPr>
      </w:pPr>
      <w:bookmarkStart w:id="1" w:name="_Toc135129472"/>
      <w:r>
        <w:t>List of Table</w:t>
      </w:r>
      <w:bookmarkEnd w:id="1"/>
      <w:r w:rsidR="00B241F6">
        <w:fldChar w:fldCharType="begin"/>
      </w:r>
      <w:r w:rsidR="00B241F6">
        <w:instrText xml:space="preserve"> TOC \h \z \c "Table" </w:instrText>
      </w:r>
      <w:r w:rsidR="00B241F6">
        <w:fldChar w:fldCharType="separate"/>
      </w:r>
    </w:p>
    <w:p w14:paraId="716F4236" w14:textId="66973340" w:rsidR="00B241F6" w:rsidRDefault="00C26CD3">
      <w:pPr>
        <w:pStyle w:val="Abbildungsverzeichnis"/>
        <w:tabs>
          <w:tab w:val="right" w:leader="dot" w:pos="9054"/>
        </w:tabs>
        <w:rPr>
          <w:rFonts w:eastAsiaTheme="minorEastAsia" w:cstheme="minorBidi"/>
          <w:noProof/>
          <w:color w:val="auto"/>
          <w:spacing w:val="0"/>
          <w:szCs w:val="22"/>
          <w:lang w:eastAsia="de-AT"/>
        </w:rPr>
      </w:pPr>
      <w:hyperlink w:anchor="_Toc134689198" w:history="1">
        <w:r w:rsidR="00B241F6" w:rsidRPr="00724937">
          <w:rPr>
            <w:rStyle w:val="Hyperlink"/>
            <w:noProof/>
            <w:lang w:val="en-US"/>
          </w:rPr>
          <w:t>Table 1 Work plan and time schedule of the research programme</w:t>
        </w:r>
        <w:r w:rsidR="00B241F6">
          <w:rPr>
            <w:noProof/>
            <w:webHidden/>
          </w:rPr>
          <w:tab/>
        </w:r>
        <w:r w:rsidR="00B241F6">
          <w:rPr>
            <w:noProof/>
            <w:webHidden/>
          </w:rPr>
          <w:fldChar w:fldCharType="begin"/>
        </w:r>
        <w:r w:rsidR="00B241F6">
          <w:rPr>
            <w:noProof/>
            <w:webHidden/>
          </w:rPr>
          <w:instrText xml:space="preserve"> PAGEREF _Toc134689198 \h </w:instrText>
        </w:r>
        <w:r w:rsidR="00B241F6">
          <w:rPr>
            <w:noProof/>
            <w:webHidden/>
          </w:rPr>
        </w:r>
        <w:r w:rsidR="00B241F6">
          <w:rPr>
            <w:noProof/>
            <w:webHidden/>
          </w:rPr>
          <w:fldChar w:fldCharType="separate"/>
        </w:r>
        <w:r w:rsidR="00B241F6">
          <w:rPr>
            <w:noProof/>
            <w:webHidden/>
          </w:rPr>
          <w:t>4</w:t>
        </w:r>
        <w:r w:rsidR="00B241F6">
          <w:rPr>
            <w:noProof/>
            <w:webHidden/>
          </w:rPr>
          <w:fldChar w:fldCharType="end"/>
        </w:r>
      </w:hyperlink>
    </w:p>
    <w:p w14:paraId="544C09BA" w14:textId="5B1C65B4" w:rsidR="00B241F6" w:rsidRPr="00BB4375" w:rsidRDefault="00C26CD3">
      <w:pPr>
        <w:pStyle w:val="Abbildungsverzeichnis"/>
        <w:tabs>
          <w:tab w:val="right" w:leader="dot" w:pos="9054"/>
        </w:tabs>
        <w:rPr>
          <w:rStyle w:val="Hyperlink"/>
          <w:noProof/>
          <w:color w:val="auto"/>
        </w:rPr>
      </w:pPr>
      <w:hyperlink w:anchor="_Toc134689199" w:history="1">
        <w:r w:rsidR="00B241F6" w:rsidRPr="00724937">
          <w:rPr>
            <w:rStyle w:val="Hyperlink"/>
            <w:noProof/>
          </w:rPr>
          <w:t>Table 2 Legal structure</w:t>
        </w:r>
        <w:r w:rsidR="00B241F6">
          <w:rPr>
            <w:noProof/>
            <w:webHidden/>
          </w:rPr>
          <w:tab/>
        </w:r>
        <w:r w:rsidR="00B241F6">
          <w:rPr>
            <w:noProof/>
            <w:webHidden/>
          </w:rPr>
          <w:fldChar w:fldCharType="begin"/>
        </w:r>
        <w:r w:rsidR="00B241F6">
          <w:rPr>
            <w:noProof/>
            <w:webHidden/>
          </w:rPr>
          <w:instrText xml:space="preserve"> PAGEREF _Toc134689199 \h </w:instrText>
        </w:r>
        <w:r w:rsidR="00B241F6">
          <w:rPr>
            <w:noProof/>
            <w:webHidden/>
          </w:rPr>
        </w:r>
        <w:r w:rsidR="00B241F6">
          <w:rPr>
            <w:noProof/>
            <w:webHidden/>
          </w:rPr>
          <w:fldChar w:fldCharType="separate"/>
        </w:r>
        <w:r w:rsidR="00B241F6">
          <w:rPr>
            <w:noProof/>
            <w:webHidden/>
          </w:rPr>
          <w:t>8</w:t>
        </w:r>
        <w:r w:rsidR="00B241F6">
          <w:rPr>
            <w:noProof/>
            <w:webHidden/>
          </w:rPr>
          <w:fldChar w:fldCharType="end"/>
        </w:r>
      </w:hyperlink>
    </w:p>
    <w:p w14:paraId="50973482" w14:textId="77777777" w:rsidR="00A60E30" w:rsidRPr="00A60E30" w:rsidRDefault="00A60E30">
      <w:pPr>
        <w:spacing w:after="0" w:line="240" w:lineRule="auto"/>
        <w:rPr>
          <w:rStyle w:val="Hyperlink"/>
          <w:noProof/>
          <w:color w:val="auto"/>
        </w:rPr>
      </w:pPr>
    </w:p>
    <w:p w14:paraId="6B7688CC" w14:textId="08A582CA" w:rsidR="00B241F6" w:rsidRDefault="00B241F6">
      <w:pPr>
        <w:spacing w:after="0" w:line="240" w:lineRule="auto"/>
        <w:rPr>
          <w:rStyle w:val="Hyperlink"/>
          <w:noProof/>
        </w:rPr>
      </w:pPr>
      <w:r>
        <w:rPr>
          <w:rStyle w:val="Hyperlink"/>
          <w:noProof/>
        </w:rPr>
        <w:br w:type="page"/>
      </w:r>
    </w:p>
    <w:p w14:paraId="711C3E08" w14:textId="6530BB26" w:rsidR="0090325F" w:rsidRPr="009D3EC8" w:rsidRDefault="00B241F6" w:rsidP="00B241F6">
      <w:pPr>
        <w:pStyle w:val="berschrift1ohneNummerierung"/>
        <w:rPr>
          <w:color w:val="306895" w:themeColor="accent2" w:themeShade="BF"/>
        </w:rPr>
      </w:pPr>
      <w:r>
        <w:fldChar w:fldCharType="end"/>
      </w:r>
      <w:bookmarkStart w:id="2" w:name="_Toc135129473"/>
      <w:r w:rsidR="0090325F" w:rsidRPr="009D3EC8">
        <w:rPr>
          <w:color w:val="306895" w:themeColor="accent2" w:themeShade="BF"/>
        </w:rPr>
        <w:t>Checkliste für die Antragseinreichung</w:t>
      </w:r>
      <w:bookmarkEnd w:id="2"/>
    </w:p>
    <w:p w14:paraId="5417F1AB" w14:textId="0A4E050E" w:rsidR="00AE3F57" w:rsidRPr="009D3EC8" w:rsidRDefault="00AE3F57" w:rsidP="00AE3F57">
      <w:pPr>
        <w:rPr>
          <w:color w:val="306895" w:themeColor="accent2" w:themeShade="BF"/>
        </w:rPr>
      </w:pPr>
      <w:r w:rsidRPr="009D3EC8">
        <w:rPr>
          <w:color w:val="306895" w:themeColor="accent2" w:themeShade="BF"/>
        </w:rPr>
        <w:t xml:space="preserve">Die Informationen in </w:t>
      </w:r>
      <w:r w:rsidR="00F04AD9" w:rsidRPr="009D3EC8">
        <w:rPr>
          <w:color w:val="306895" w:themeColor="accent2" w:themeShade="BF"/>
        </w:rPr>
        <w:t>diesem Kapitel</w:t>
      </w:r>
      <w:r w:rsidRPr="009D3EC8">
        <w:rPr>
          <w:color w:val="306895" w:themeColor="accent2" w:themeShade="BF"/>
        </w:rPr>
        <w:t xml:space="preserve"> dienen als Hilfestellung zur Einreichung. </w:t>
      </w:r>
      <w:r w:rsidR="00C042A6" w:rsidRPr="009D3EC8">
        <w:rPr>
          <w:color w:val="306895" w:themeColor="accent2" w:themeShade="BF"/>
        </w:rPr>
        <w:t xml:space="preserve">Dieses </w:t>
      </w:r>
      <w:r w:rsidRPr="009D3EC8">
        <w:rPr>
          <w:color w:val="306895" w:themeColor="accent2" w:themeShade="BF"/>
        </w:rPr>
        <w:t>Kapitel kann in der finalen Proj</w:t>
      </w:r>
      <w:r w:rsidR="004C7A1A">
        <w:rPr>
          <w:color w:val="306895" w:themeColor="accent2" w:themeShade="BF"/>
        </w:rPr>
        <w:t>ektbeschreibung gelöscht werden.</w:t>
      </w:r>
    </w:p>
    <w:p w14:paraId="6384AFBE" w14:textId="77777777" w:rsidR="0090325F" w:rsidRPr="009D3EC8" w:rsidRDefault="0090325F" w:rsidP="00551AA6">
      <w:pPr>
        <w:pStyle w:val="berschrift2"/>
        <w:numPr>
          <w:ilvl w:val="0"/>
          <w:numId w:val="0"/>
        </w:numPr>
        <w:rPr>
          <w:color w:val="306895" w:themeColor="accent2" w:themeShade="BF"/>
        </w:rPr>
      </w:pPr>
      <w:bookmarkStart w:id="3" w:name="_Toc135129474"/>
      <w:r w:rsidRPr="009D3EC8">
        <w:rPr>
          <w:color w:val="306895" w:themeColor="accent2" w:themeShade="BF"/>
        </w:rPr>
        <w:t>Checkliste Formalvoraussetzungen</w:t>
      </w:r>
      <w:bookmarkEnd w:id="3"/>
    </w:p>
    <w:p w14:paraId="7456E928" w14:textId="77777777" w:rsidR="0090325F" w:rsidRPr="009D3EC8" w:rsidRDefault="0090325F" w:rsidP="0090325F">
      <w:pPr>
        <w:rPr>
          <w:color w:val="306895" w:themeColor="accent2" w:themeShade="BF"/>
          <w:szCs w:val="22"/>
        </w:rPr>
      </w:pPr>
      <w:r w:rsidRPr="009D3EC8">
        <w:rPr>
          <w:color w:val="306895" w:themeColor="accent2" w:themeShade="BF"/>
          <w:szCs w:val="22"/>
        </w:rPr>
        <w:t>Bei der Formalprüfung wird das Förderungsansuchen auf formale Richtigkeit und Vollständigkeit geprüft. Sind die Formalvoraussetzungen nicht erfüllt und handelt es sich um nicht-behebbare Mängel, wird das Förderungsansuchen bei der Formalprüfung aufgrund der erforderlichen Gleichbehandlung aller Förderungsansuchen aus dem weiteren Verfahren ausgeschieden und formal abgelehnt.</w:t>
      </w:r>
    </w:p>
    <w:p w14:paraId="69435042" w14:textId="0768B503" w:rsidR="00872DAC" w:rsidRPr="009D3EC8" w:rsidRDefault="00872DAC" w:rsidP="00872DAC">
      <w:pPr>
        <w:rPr>
          <w:color w:val="306895" w:themeColor="accent2" w:themeShade="BF"/>
        </w:rPr>
      </w:pPr>
      <w:r w:rsidRPr="009D3EC8">
        <w:rPr>
          <w:color w:val="306895" w:themeColor="accent2" w:themeShade="BF"/>
        </w:rPr>
        <w:t>Hinweise zur Formalprüfung siehe Aus</w:t>
      </w:r>
      <w:r w:rsidR="004C7A1A">
        <w:rPr>
          <w:color w:val="306895" w:themeColor="accent2" w:themeShade="BF"/>
        </w:rPr>
        <w:t>schreibungsleitfaden für COMET-</w:t>
      </w:r>
      <w:r w:rsidRPr="009D3EC8">
        <w:rPr>
          <w:color w:val="306895" w:themeColor="accent2" w:themeShade="BF"/>
        </w:rPr>
        <w:t>Zentren (K1</w:t>
      </w:r>
      <w:r w:rsidRPr="004C7A1A">
        <w:rPr>
          <w:color w:val="306895" w:themeColor="accent2" w:themeShade="BF"/>
        </w:rPr>
        <w:t>) P</w:t>
      </w:r>
      <w:r w:rsidR="00F04AD9" w:rsidRPr="004C7A1A">
        <w:rPr>
          <w:color w:val="306895" w:themeColor="accent2" w:themeShade="BF"/>
        </w:rPr>
        <w:t xml:space="preserve">kt. </w:t>
      </w:r>
      <w:r w:rsidR="00EA326C" w:rsidRPr="004C7A1A">
        <w:rPr>
          <w:color w:val="306895" w:themeColor="accent2" w:themeShade="BF"/>
        </w:rPr>
        <w:t>8</w:t>
      </w:r>
      <w:r w:rsidR="004C7A1A">
        <w:rPr>
          <w:color w:val="306895" w:themeColor="accent2" w:themeShade="BF"/>
        </w:rPr>
        <w:t>.</w:t>
      </w:r>
    </w:p>
    <w:p w14:paraId="124B2C15" w14:textId="50DDEDD1" w:rsidR="0090325F" w:rsidRPr="009D3EC8" w:rsidRDefault="0090325F" w:rsidP="005F3C66">
      <w:pPr>
        <w:pStyle w:val="Beschriftung"/>
        <w:rPr>
          <w:color w:val="306895" w:themeColor="accent2" w:themeShade="BF"/>
        </w:rPr>
      </w:pPr>
      <w:r w:rsidRPr="009D3EC8">
        <w:rPr>
          <w:color w:val="306895" w:themeColor="accent2" w:themeShade="BF"/>
        </w:rPr>
        <w:t xml:space="preserve">Formalprüfungscheckliste </w:t>
      </w:r>
      <w:r w:rsidR="00856BB2" w:rsidRPr="009D3EC8">
        <w:rPr>
          <w:color w:val="306895" w:themeColor="accent2" w:themeShade="BF"/>
        </w:rPr>
        <w:t>„</w:t>
      </w:r>
      <w:r w:rsidRPr="009D3EC8">
        <w:rPr>
          <w:color w:val="306895" w:themeColor="accent2" w:themeShade="BF"/>
        </w:rPr>
        <w:t>Vollständigkeit des Projektantrags</w:t>
      </w:r>
      <w:r w:rsidR="00856BB2" w:rsidRPr="009D3EC8">
        <w:rPr>
          <w:color w:val="306895" w:themeColor="accent2" w:themeShade="BF"/>
        </w:rPr>
        <w:t>”</w:t>
      </w:r>
    </w:p>
    <w:tbl>
      <w:tblPr>
        <w:tblStyle w:val="Listentabelle3"/>
        <w:tblW w:w="5000" w:type="pct"/>
        <w:tblLook w:val="04A0" w:firstRow="1" w:lastRow="0" w:firstColumn="1" w:lastColumn="0" w:noHBand="0" w:noVBand="1"/>
      </w:tblPr>
      <w:tblGrid>
        <w:gridCol w:w="3229"/>
        <w:gridCol w:w="5825"/>
      </w:tblGrid>
      <w:tr w:rsidR="0090325F" w:rsidRPr="00B74CEF" w14:paraId="73F746FC" w14:textId="77777777" w:rsidTr="00551AA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1783" w:type="pct"/>
            <w:shd w:val="clear" w:color="auto" w:fill="E3032E"/>
          </w:tcPr>
          <w:p w14:paraId="3A7CC07F" w14:textId="77777777" w:rsidR="0090325F" w:rsidRPr="009D3EC8" w:rsidRDefault="0090325F" w:rsidP="0090325F">
            <w:pPr>
              <w:pStyle w:val="Tabellentext"/>
              <w:rPr>
                <w:iCs/>
                <w:color w:val="FFFFFF" w:themeColor="background1"/>
              </w:rPr>
            </w:pPr>
            <w:r w:rsidRPr="009D3EC8">
              <w:rPr>
                <w:iCs/>
                <w:color w:val="FFFFFF" w:themeColor="background1"/>
              </w:rPr>
              <w:t>Kriterium</w:t>
            </w:r>
          </w:p>
        </w:tc>
        <w:tc>
          <w:tcPr>
            <w:tcW w:w="3217" w:type="pct"/>
            <w:shd w:val="clear" w:color="auto" w:fill="E3032E"/>
          </w:tcPr>
          <w:p w14:paraId="5EF18E91" w14:textId="69B1C125" w:rsidR="0090325F" w:rsidRPr="009D3EC8" w:rsidRDefault="007D5AE2" w:rsidP="0090325F">
            <w:pPr>
              <w:pStyle w:val="Tabellentext"/>
              <w:cnfStyle w:val="100000000000" w:firstRow="1" w:lastRow="0" w:firstColumn="0" w:lastColumn="0" w:oddVBand="0" w:evenVBand="0" w:oddHBand="0" w:evenHBand="0" w:firstRowFirstColumn="0" w:firstRowLastColumn="0" w:lastRowFirstColumn="0" w:lastRowLastColumn="0"/>
              <w:rPr>
                <w:iCs/>
                <w:color w:val="FFFFFF" w:themeColor="background1"/>
              </w:rPr>
            </w:pPr>
            <w:r w:rsidRPr="009D3EC8">
              <w:rPr>
                <w:iCs/>
                <w:color w:val="FFFFFF" w:themeColor="background1"/>
              </w:rPr>
              <w:t>Prüfinhalt</w:t>
            </w:r>
          </w:p>
        </w:tc>
      </w:tr>
      <w:tr w:rsidR="0090325F" w:rsidRPr="009423FB" w14:paraId="65088455"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A49911D" w14:textId="77900E45" w:rsidR="0090325F" w:rsidRPr="009D3EC8" w:rsidRDefault="00872DAC" w:rsidP="00EA326C">
            <w:pPr>
              <w:pStyle w:val="Tabellentext"/>
              <w:rPr>
                <w:b w:val="0"/>
                <w:bCs/>
                <w:color w:val="306895" w:themeColor="accent2" w:themeShade="BF"/>
                <w:szCs w:val="22"/>
              </w:rPr>
            </w:pPr>
            <w:r w:rsidRPr="009D3EC8">
              <w:rPr>
                <w:b w:val="0"/>
                <w:bCs/>
                <w:color w:val="306895" w:themeColor="accent2" w:themeShade="BF"/>
              </w:rPr>
              <w:t>Fristgerechte Übermittlung des Antrags bis</w:t>
            </w:r>
            <w:r w:rsidR="00EA326C" w:rsidRPr="009D3EC8">
              <w:rPr>
                <w:b w:val="0"/>
                <w:bCs/>
                <w:color w:val="306895" w:themeColor="accent2" w:themeShade="BF"/>
              </w:rPr>
              <w:t xml:space="preserve"> </w:t>
            </w:r>
            <w:r w:rsidR="00A84EDE">
              <w:rPr>
                <w:color w:val="306895" w:themeColor="accent2" w:themeShade="BF"/>
              </w:rPr>
              <w:t>23.11</w:t>
            </w:r>
            <w:r w:rsidR="00EA326C" w:rsidRPr="009D3EC8">
              <w:rPr>
                <w:color w:val="306895" w:themeColor="accent2" w:themeShade="BF"/>
              </w:rPr>
              <w:t>.2023</w:t>
            </w:r>
            <w:r w:rsidRPr="009D3EC8">
              <w:rPr>
                <w:b w:val="0"/>
                <w:bCs/>
                <w:color w:val="306895" w:themeColor="accent2" w:themeShade="BF"/>
              </w:rPr>
              <w:t xml:space="preserve">, </w:t>
            </w:r>
            <w:r w:rsidR="00F04AD9" w:rsidRPr="009D3EC8">
              <w:rPr>
                <w:b w:val="0"/>
                <w:bCs/>
                <w:color w:val="306895" w:themeColor="accent2" w:themeShade="BF"/>
              </w:rPr>
              <w:br/>
            </w:r>
            <w:r w:rsidRPr="009D3EC8">
              <w:rPr>
                <w:b w:val="0"/>
                <w:bCs/>
                <w:color w:val="306895" w:themeColor="accent2" w:themeShade="BF"/>
              </w:rPr>
              <w:t xml:space="preserve">12:00 Uhr </w:t>
            </w:r>
            <w:r w:rsidR="00F04AD9" w:rsidRPr="009D3EC8">
              <w:rPr>
                <w:b w:val="0"/>
                <w:bCs/>
                <w:color w:val="306895" w:themeColor="accent2" w:themeShade="BF"/>
              </w:rPr>
              <w:t>MEZ</w:t>
            </w:r>
            <w:r w:rsidR="00F04AD9" w:rsidRPr="009D3EC8">
              <w:rPr>
                <w:b w:val="0"/>
                <w:bCs/>
                <w:color w:val="306895" w:themeColor="accent2" w:themeShade="BF"/>
              </w:rPr>
              <w:br/>
            </w:r>
            <w:r w:rsidRPr="009D3EC8">
              <w:rPr>
                <w:color w:val="306895" w:themeColor="accent2" w:themeShade="BF"/>
              </w:rPr>
              <w:t>(nicht behebbar)</w:t>
            </w:r>
          </w:p>
        </w:tc>
        <w:tc>
          <w:tcPr>
            <w:tcW w:w="3217" w:type="pct"/>
          </w:tcPr>
          <w:p w14:paraId="5350FD0C" w14:textId="77777777" w:rsidR="0090325F" w:rsidRPr="009D3EC8" w:rsidRDefault="0090325F" w:rsidP="000C6189">
            <w:pPr>
              <w:pStyle w:val="Tabellentext"/>
              <w:numPr>
                <w:ilvl w:val="0"/>
                <w:numId w:val="38"/>
              </w:numPr>
              <w:cnfStyle w:val="000000100000" w:firstRow="0" w:lastRow="0" w:firstColumn="0" w:lastColumn="0" w:oddVBand="0" w:evenVBand="0" w:oddHBand="1" w:evenHBand="0" w:firstRowFirstColumn="0" w:firstRowLastColumn="0" w:lastRowFirstColumn="0" w:lastRowLastColumn="0"/>
              <w:rPr>
                <w:color w:val="306895" w:themeColor="accent2" w:themeShade="BF"/>
                <w:szCs w:val="22"/>
              </w:rPr>
            </w:pPr>
            <w:r w:rsidRPr="009D3EC8">
              <w:rPr>
                <w:color w:val="306895" w:themeColor="accent2" w:themeShade="BF"/>
              </w:rPr>
              <w:t>Abschluss elektronische Einreichung im eCall</w:t>
            </w:r>
          </w:p>
        </w:tc>
      </w:tr>
      <w:tr w:rsidR="0090325F" w:rsidRPr="009423FB" w14:paraId="5A5CB2D0"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B70A8C5" w14:textId="1FDFFF92" w:rsidR="0090325F" w:rsidRPr="009D3EC8" w:rsidRDefault="0090325F" w:rsidP="0090325F">
            <w:pPr>
              <w:pStyle w:val="Tabellentext"/>
              <w:rPr>
                <w:b w:val="0"/>
                <w:bCs/>
                <w:color w:val="306895" w:themeColor="accent2" w:themeShade="BF"/>
              </w:rPr>
            </w:pPr>
            <w:r w:rsidRPr="009D3EC8">
              <w:rPr>
                <w:b w:val="0"/>
                <w:bCs/>
                <w:color w:val="306895" w:themeColor="accent2" w:themeShade="BF"/>
              </w:rPr>
              <w:t>Teilnahmeberechtigung</w:t>
            </w:r>
            <w:r w:rsidR="007C5081" w:rsidRPr="009D3EC8">
              <w:rPr>
                <w:b w:val="0"/>
                <w:bCs/>
                <w:color w:val="306895" w:themeColor="accent2" w:themeShade="BF"/>
              </w:rPr>
              <w:br/>
            </w:r>
            <w:r w:rsidRPr="009D3EC8">
              <w:rPr>
                <w:color w:val="306895" w:themeColor="accent2" w:themeShade="BF"/>
              </w:rPr>
              <w:t>(nicht behebba</w:t>
            </w:r>
            <w:r w:rsidR="007C5081" w:rsidRPr="009D3EC8">
              <w:rPr>
                <w:color w:val="306895" w:themeColor="accent2" w:themeShade="BF"/>
              </w:rPr>
              <w:t>r)</w:t>
            </w:r>
          </w:p>
        </w:tc>
        <w:tc>
          <w:tcPr>
            <w:tcW w:w="3217" w:type="pct"/>
          </w:tcPr>
          <w:p w14:paraId="14B4BFD5" w14:textId="77777777" w:rsidR="0090325F" w:rsidRPr="009D3EC8" w:rsidRDefault="0090325F" w:rsidP="000C6189">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Der Förderungswerber/die Förderungswerberin (Konsortialführung) ist berechtigt, einen Antrag einzureichen.</w:t>
            </w:r>
          </w:p>
          <w:p w14:paraId="753015C8" w14:textId="77777777" w:rsidR="0090325F" w:rsidRPr="009D3EC8" w:rsidRDefault="0090325F" w:rsidP="000C6189">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Die Mindestanforderungen an das Konsortium sind erfüllt:</w:t>
            </w:r>
          </w:p>
          <w:p w14:paraId="50C09DD4" w14:textId="07C855E0" w:rsidR="0090325F" w:rsidRPr="009D3EC8" w:rsidRDefault="002D7389" w:rsidP="000C6189">
            <w:pPr>
              <w:pStyle w:val="Tabellentext"/>
              <w:numPr>
                <w:ilvl w:val="1"/>
                <w:numId w:val="10"/>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m</w:t>
            </w:r>
            <w:r w:rsidR="00A84EDE">
              <w:rPr>
                <w:color w:val="306895" w:themeColor="accent2" w:themeShade="BF"/>
              </w:rPr>
              <w:t>indestens eine</w:t>
            </w:r>
            <w:r w:rsidR="004C7A1A">
              <w:rPr>
                <w:color w:val="306895" w:themeColor="accent2" w:themeShade="BF"/>
              </w:rPr>
              <w:t xml:space="preserve"> beteiligte wissenschaftliche</w:t>
            </w:r>
            <w:r w:rsidR="0090325F" w:rsidRPr="009D3EC8">
              <w:rPr>
                <w:color w:val="306895" w:themeColor="accent2" w:themeShade="BF"/>
              </w:rPr>
              <w:t xml:space="preserve"> </w:t>
            </w:r>
            <w:r w:rsidR="004C7A1A">
              <w:rPr>
                <w:color w:val="306895" w:themeColor="accent2" w:themeShade="BF"/>
              </w:rPr>
              <w:t>Forschungseinrichtung</w:t>
            </w:r>
            <w:r w:rsidR="0090325F" w:rsidRPr="009D3EC8">
              <w:rPr>
                <w:color w:val="306895" w:themeColor="accent2" w:themeShade="BF"/>
              </w:rPr>
              <w:t xml:space="preserve"> (WP) und</w:t>
            </w:r>
          </w:p>
          <w:p w14:paraId="0873B7BE" w14:textId="5B45CD1A" w:rsidR="0090325F" w:rsidRPr="009D3EC8" w:rsidRDefault="0090325F" w:rsidP="004C7A1A">
            <w:pPr>
              <w:pStyle w:val="Tabellentext"/>
              <w:numPr>
                <w:ilvl w:val="1"/>
                <w:numId w:val="10"/>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 xml:space="preserve">mindestens </w:t>
            </w:r>
            <w:r w:rsidR="00A84EDE">
              <w:rPr>
                <w:color w:val="306895" w:themeColor="accent2" w:themeShade="BF"/>
              </w:rPr>
              <w:t>fünf</w:t>
            </w:r>
            <w:r w:rsidRPr="009D3EC8">
              <w:rPr>
                <w:color w:val="306895" w:themeColor="accent2" w:themeShade="BF"/>
              </w:rPr>
              <w:t xml:space="preserve"> </w:t>
            </w:r>
            <w:r w:rsidR="004C7A1A">
              <w:rPr>
                <w:color w:val="306895" w:themeColor="accent2" w:themeShade="BF"/>
              </w:rPr>
              <w:t xml:space="preserve">beteiligte, </w:t>
            </w:r>
            <w:r w:rsidRPr="009D3EC8">
              <w:rPr>
                <w:color w:val="306895" w:themeColor="accent2" w:themeShade="BF"/>
              </w:rPr>
              <w:t>unabhängige Unternehmen (UP)</w:t>
            </w:r>
          </w:p>
        </w:tc>
      </w:tr>
      <w:tr w:rsidR="0090325F" w:rsidRPr="009423FB" w14:paraId="3E063E14"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3" w:type="pct"/>
          </w:tcPr>
          <w:p w14:paraId="344605DD" w14:textId="345EE29F" w:rsidR="0090325F" w:rsidRPr="009D3EC8" w:rsidRDefault="0090325F" w:rsidP="00C87F76">
            <w:pPr>
              <w:pStyle w:val="Tabellentext"/>
              <w:rPr>
                <w:b w:val="0"/>
                <w:bCs/>
                <w:color w:val="306895" w:themeColor="accent2" w:themeShade="BF"/>
              </w:rPr>
            </w:pPr>
            <w:r w:rsidRPr="009D3EC8">
              <w:rPr>
                <w:b w:val="0"/>
                <w:bCs/>
                <w:color w:val="306895" w:themeColor="accent2" w:themeShade="BF"/>
              </w:rPr>
              <w:t>Vollständigkeit des Antrags</w:t>
            </w:r>
            <w:r w:rsidR="007C5081" w:rsidRPr="009D3EC8">
              <w:rPr>
                <w:b w:val="0"/>
                <w:bCs/>
                <w:color w:val="306895" w:themeColor="accent2" w:themeShade="BF"/>
              </w:rPr>
              <w:br/>
            </w:r>
            <w:r w:rsidR="00793A3B" w:rsidRPr="009D3EC8">
              <w:rPr>
                <w:b w:val="0"/>
                <w:bCs/>
                <w:color w:val="306895" w:themeColor="accent2" w:themeShade="BF"/>
              </w:rPr>
              <w:t xml:space="preserve">(siehe </w:t>
            </w:r>
            <w:r w:rsidR="00F266D3">
              <w:rPr>
                <w:b w:val="0"/>
                <w:bCs/>
                <w:color w:val="306895" w:themeColor="accent2" w:themeShade="BF"/>
              </w:rPr>
              <w:t>Ausschreibungsl</w:t>
            </w:r>
            <w:r w:rsidR="00793A3B" w:rsidRPr="00F266D3">
              <w:rPr>
                <w:b w:val="0"/>
                <w:bCs/>
                <w:color w:val="306895" w:themeColor="accent2" w:themeShade="BF"/>
              </w:rPr>
              <w:t>eitfaden Pkt. 4</w:t>
            </w:r>
            <w:r w:rsidRPr="00F266D3">
              <w:rPr>
                <w:b w:val="0"/>
                <w:bCs/>
                <w:color w:val="306895" w:themeColor="accent2" w:themeShade="BF"/>
              </w:rPr>
              <w:t>)</w:t>
            </w:r>
          </w:p>
        </w:tc>
        <w:tc>
          <w:tcPr>
            <w:tcW w:w="3217" w:type="pct"/>
          </w:tcPr>
          <w:p w14:paraId="7D5BCFB7" w14:textId="1601E8EC" w:rsidR="0090325F" w:rsidRPr="009D3EC8" w:rsidRDefault="002C4F00" w:rsidP="000C6189">
            <w:pPr>
              <w:pStyle w:val="Tabellentext"/>
              <w:numPr>
                <w:ilvl w:val="0"/>
                <w:numId w:val="11"/>
              </w:numPr>
              <w:cnfStyle w:val="000000100000" w:firstRow="0" w:lastRow="0" w:firstColumn="0" w:lastColumn="0" w:oddVBand="0" w:evenVBand="0" w:oddHBand="1" w:evenHBand="0" w:firstRowFirstColumn="0" w:firstRowLastColumn="0" w:lastRowFirstColumn="0" w:lastRowLastColumn="0"/>
              <w:rPr>
                <w:b/>
                <w:bCs w:val="0"/>
                <w:color w:val="306895" w:themeColor="accent2" w:themeShade="BF"/>
              </w:rPr>
            </w:pPr>
            <w:r w:rsidRPr="009D3EC8">
              <w:rPr>
                <w:color w:val="306895" w:themeColor="accent2" w:themeShade="BF"/>
              </w:rPr>
              <w:t>Project Description</w:t>
            </w:r>
            <w:r w:rsidR="0090325F" w:rsidRPr="009D3EC8">
              <w:rPr>
                <w:b/>
                <w:bCs w:val="0"/>
                <w:color w:val="306895" w:themeColor="accent2" w:themeShade="BF"/>
              </w:rPr>
              <w:t xml:space="preserve"> (nicht behebbar)</w:t>
            </w:r>
          </w:p>
          <w:p w14:paraId="463C96EB" w14:textId="446FADC3" w:rsidR="0090325F" w:rsidRPr="009D3EC8" w:rsidRDefault="00EB0506" w:rsidP="000C6189">
            <w:pPr>
              <w:pStyle w:val="Tabellentext"/>
              <w:numPr>
                <w:ilvl w:val="0"/>
                <w:numId w:val="11"/>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Financial Tables</w:t>
            </w:r>
            <w:r w:rsidR="007C5081" w:rsidRPr="009D3EC8">
              <w:rPr>
                <w:color w:val="306895" w:themeColor="accent2" w:themeShade="BF"/>
              </w:rPr>
              <w:t xml:space="preserve"> FP1</w:t>
            </w:r>
          </w:p>
          <w:p w14:paraId="1D767D88" w14:textId="77777777" w:rsidR="0090325F" w:rsidRPr="009D3EC8" w:rsidRDefault="0090325F" w:rsidP="000C6189">
            <w:pPr>
              <w:pStyle w:val="Tabellentext"/>
              <w:numPr>
                <w:ilvl w:val="0"/>
                <w:numId w:val="11"/>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Monitoring Tables</w:t>
            </w:r>
          </w:p>
          <w:p w14:paraId="65BA7ACF" w14:textId="16D24D4A" w:rsidR="0090325F" w:rsidRPr="009D3EC8" w:rsidRDefault="0090325F" w:rsidP="000C6189">
            <w:pPr>
              <w:pStyle w:val="Tabellentext"/>
              <w:numPr>
                <w:ilvl w:val="0"/>
                <w:numId w:val="11"/>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 xml:space="preserve">Annexe </w:t>
            </w:r>
            <w:r w:rsidR="00991C60" w:rsidRPr="009D3EC8">
              <w:rPr>
                <w:color w:val="306895" w:themeColor="accent2" w:themeShade="BF"/>
              </w:rPr>
              <w:t xml:space="preserve">0 bzw. </w:t>
            </w:r>
            <w:r w:rsidR="00C042A6" w:rsidRPr="009D3EC8">
              <w:rPr>
                <w:color w:val="306895" w:themeColor="accent2" w:themeShade="BF"/>
              </w:rPr>
              <w:t xml:space="preserve">1 bis </w:t>
            </w:r>
            <w:r w:rsidRPr="009D3EC8">
              <w:rPr>
                <w:color w:val="306895" w:themeColor="accent2" w:themeShade="BF"/>
              </w:rPr>
              <w:t>7</w:t>
            </w:r>
          </w:p>
        </w:tc>
      </w:tr>
      <w:tr w:rsidR="0090325F" w:rsidRPr="009423FB" w14:paraId="03B88415"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08847CE" w14:textId="2DC80D7C" w:rsidR="0090325F" w:rsidRPr="009D3EC8" w:rsidRDefault="0090325F" w:rsidP="00F266D3">
            <w:pPr>
              <w:pStyle w:val="Tabellentext"/>
              <w:rPr>
                <w:b w:val="0"/>
                <w:bCs/>
                <w:color w:val="306895" w:themeColor="accent2" w:themeShade="BF"/>
              </w:rPr>
            </w:pPr>
            <w:r w:rsidRPr="009D3EC8">
              <w:rPr>
                <w:b w:val="0"/>
                <w:bCs/>
                <w:color w:val="306895" w:themeColor="accent2" w:themeShade="BF"/>
              </w:rPr>
              <w:t xml:space="preserve">Sprache </w:t>
            </w:r>
            <w:r w:rsidRPr="009D3EC8">
              <w:rPr>
                <w:color w:val="306895" w:themeColor="accent2" w:themeShade="BF"/>
              </w:rPr>
              <w:t>(nicht behebbar)</w:t>
            </w:r>
          </w:p>
        </w:tc>
        <w:tc>
          <w:tcPr>
            <w:tcW w:w="3217" w:type="pct"/>
          </w:tcPr>
          <w:p w14:paraId="573768B3" w14:textId="77777777" w:rsidR="0090325F" w:rsidRPr="009D3EC8" w:rsidRDefault="0090325F" w:rsidP="000C6189">
            <w:pPr>
              <w:pStyle w:val="Tabellentext"/>
              <w:numPr>
                <w:ilvl w:val="0"/>
                <w:numId w:val="39"/>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Englisch</w:t>
            </w:r>
          </w:p>
        </w:tc>
      </w:tr>
      <w:tr w:rsidR="0090325F" w:rsidRPr="009423FB" w14:paraId="5C928D19"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8AFC011" w14:textId="77777777" w:rsidR="0090325F" w:rsidRPr="009D3EC8" w:rsidRDefault="0090325F" w:rsidP="0090325F">
            <w:pPr>
              <w:pStyle w:val="Tabellentext"/>
              <w:rPr>
                <w:b w:val="0"/>
                <w:bCs/>
                <w:color w:val="306895" w:themeColor="accent2" w:themeShade="BF"/>
              </w:rPr>
            </w:pPr>
            <w:r w:rsidRPr="009D3EC8">
              <w:rPr>
                <w:b w:val="0"/>
                <w:bCs/>
                <w:color w:val="306895" w:themeColor="accent2" w:themeShade="BF"/>
              </w:rPr>
              <w:t>Richtige Formulare verwendet</w:t>
            </w:r>
          </w:p>
        </w:tc>
        <w:tc>
          <w:tcPr>
            <w:tcW w:w="3217" w:type="pct"/>
          </w:tcPr>
          <w:p w14:paraId="69682CFB" w14:textId="0F854B4D" w:rsidR="0090325F" w:rsidRPr="007C5081" w:rsidRDefault="00C26CD3" w:rsidP="0090325F">
            <w:pPr>
              <w:pStyle w:val="Tabellentext"/>
              <w:cnfStyle w:val="000000100000" w:firstRow="0" w:lastRow="0" w:firstColumn="0" w:lastColumn="0" w:oddVBand="0" w:evenVBand="0" w:oddHBand="1" w:evenHBand="0" w:firstRowFirstColumn="0" w:firstRowLastColumn="0" w:lastRowFirstColumn="0" w:lastRowLastColumn="0"/>
            </w:pPr>
            <w:hyperlink r:id="rId8" w:history="1">
              <w:r w:rsidR="000474E8" w:rsidRPr="0023606F">
                <w:rPr>
                  <w:rStyle w:val="Hyperlink"/>
                </w:rPr>
                <w:t>www.ffg.at/ausschreibungen/comet-zentren-k1-ausschreibung-2023</w:t>
              </w:r>
            </w:hyperlink>
            <w:r w:rsidR="000474E8">
              <w:t xml:space="preserve"> </w:t>
            </w:r>
          </w:p>
        </w:tc>
      </w:tr>
      <w:tr w:rsidR="007C5081" w:rsidRPr="009423FB" w14:paraId="2095315B"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3" w:type="pct"/>
          </w:tcPr>
          <w:p w14:paraId="7D3BD1D8" w14:textId="3980A1FD" w:rsidR="007C5081" w:rsidRPr="009D3EC8" w:rsidRDefault="007C5081" w:rsidP="00F04AD9">
            <w:pPr>
              <w:pStyle w:val="Tabellentext"/>
              <w:rPr>
                <w:b w:val="0"/>
                <w:bCs/>
                <w:color w:val="306895" w:themeColor="accent2" w:themeShade="BF"/>
              </w:rPr>
            </w:pPr>
            <w:r w:rsidRPr="009D3EC8">
              <w:rPr>
                <w:b w:val="0"/>
                <w:bCs/>
                <w:color w:val="306895" w:themeColor="accent2" w:themeShade="BF"/>
              </w:rPr>
              <w:t>Beantragte Laufzeit</w:t>
            </w:r>
            <w:r w:rsidRPr="009D3EC8">
              <w:rPr>
                <w:b w:val="0"/>
                <w:bCs/>
                <w:color w:val="306895" w:themeColor="accent2" w:themeShade="BF"/>
              </w:rPr>
              <w:br/>
            </w:r>
            <w:r w:rsidRPr="009D3EC8">
              <w:rPr>
                <w:color w:val="306895" w:themeColor="accent2" w:themeShade="BF"/>
              </w:rPr>
              <w:t>(nicht behebbar)</w:t>
            </w:r>
          </w:p>
        </w:tc>
        <w:tc>
          <w:tcPr>
            <w:tcW w:w="3217" w:type="pct"/>
          </w:tcPr>
          <w:p w14:paraId="7AEE3C88" w14:textId="03A2A798" w:rsidR="007C5081" w:rsidRPr="009D3EC8" w:rsidRDefault="00A84EDE" w:rsidP="00A84EDE">
            <w:pPr>
              <w:pStyle w:val="Tabellentext"/>
              <w:numPr>
                <w:ilvl w:val="0"/>
                <w:numId w:val="40"/>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Pr>
                <w:color w:val="306895" w:themeColor="accent2" w:themeShade="BF"/>
              </w:rPr>
              <w:t>Vier</w:t>
            </w:r>
            <w:r w:rsidR="007C5081" w:rsidRPr="009D3EC8">
              <w:rPr>
                <w:color w:val="306895" w:themeColor="accent2" w:themeShade="BF"/>
              </w:rPr>
              <w:t xml:space="preserve"> Jahre (</w:t>
            </w:r>
            <w:r>
              <w:rPr>
                <w:color w:val="306895" w:themeColor="accent2" w:themeShade="BF"/>
              </w:rPr>
              <w:t>erste</w:t>
            </w:r>
            <w:r w:rsidR="007C5081" w:rsidRPr="009D3EC8">
              <w:rPr>
                <w:color w:val="306895" w:themeColor="accent2" w:themeShade="BF"/>
              </w:rPr>
              <w:t xml:space="preserve"> Förderungsperiode)</w:t>
            </w:r>
          </w:p>
        </w:tc>
      </w:tr>
      <w:tr w:rsidR="007C5081" w:rsidRPr="009423FB" w14:paraId="7F7B13AC"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69344F5" w14:textId="5B9EAEDB" w:rsidR="007C5081" w:rsidRPr="009D3EC8" w:rsidRDefault="007C5081" w:rsidP="007C5081">
            <w:pPr>
              <w:pStyle w:val="Tabellentext"/>
              <w:rPr>
                <w:b w:val="0"/>
                <w:bCs/>
                <w:color w:val="306895" w:themeColor="accent2" w:themeShade="BF"/>
              </w:rPr>
            </w:pPr>
            <w:r w:rsidRPr="009D3EC8">
              <w:rPr>
                <w:b w:val="0"/>
                <w:bCs/>
                <w:color w:val="306895" w:themeColor="accent2" w:themeShade="BF"/>
              </w:rPr>
              <w:t>Single-Firm Projekte</w:t>
            </w:r>
          </w:p>
        </w:tc>
        <w:tc>
          <w:tcPr>
            <w:tcW w:w="3217" w:type="pct"/>
          </w:tcPr>
          <w:p w14:paraId="2AC916C3" w14:textId="77AFD7A7" w:rsidR="007C5081" w:rsidRPr="009D3EC8" w:rsidRDefault="000474E8" w:rsidP="000C6189">
            <w:pPr>
              <w:pStyle w:val="Tabellentext"/>
              <w:numPr>
                <w:ilvl w:val="0"/>
                <w:numId w:val="40"/>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m</w:t>
            </w:r>
            <w:r w:rsidR="007C5081" w:rsidRPr="009D3EC8">
              <w:rPr>
                <w:color w:val="306895" w:themeColor="accent2" w:themeShade="BF"/>
              </w:rPr>
              <w:t>ax. 20% der Gesamtkosten des Forschungsprogramms</w:t>
            </w:r>
          </w:p>
        </w:tc>
      </w:tr>
      <w:tr w:rsidR="007C5081" w:rsidRPr="009423FB" w14:paraId="63F8C6D9"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3" w:type="pct"/>
          </w:tcPr>
          <w:p w14:paraId="2FAEAFB6" w14:textId="77777777" w:rsidR="007C5081" w:rsidRPr="009D3EC8" w:rsidRDefault="007C5081" w:rsidP="007C5081">
            <w:pPr>
              <w:pStyle w:val="Tabellentext"/>
              <w:rPr>
                <w:b w:val="0"/>
                <w:bCs/>
                <w:color w:val="306895" w:themeColor="accent2" w:themeShade="BF"/>
              </w:rPr>
            </w:pPr>
            <w:r w:rsidRPr="009D3EC8">
              <w:rPr>
                <w:b w:val="0"/>
                <w:bCs/>
                <w:color w:val="306895" w:themeColor="accent2" w:themeShade="BF"/>
              </w:rPr>
              <w:t>Definierte Projekte</w:t>
            </w:r>
          </w:p>
        </w:tc>
        <w:tc>
          <w:tcPr>
            <w:tcW w:w="3217" w:type="pct"/>
          </w:tcPr>
          <w:p w14:paraId="5B97A744" w14:textId="40AB2045" w:rsidR="007C5081" w:rsidRPr="009D3EC8" w:rsidRDefault="000474E8" w:rsidP="000C6189">
            <w:pPr>
              <w:pStyle w:val="Tabellentext"/>
              <w:numPr>
                <w:ilvl w:val="0"/>
                <w:numId w:val="40"/>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m</w:t>
            </w:r>
            <w:r w:rsidR="007C5081" w:rsidRPr="009D3EC8">
              <w:rPr>
                <w:color w:val="306895" w:themeColor="accent2" w:themeShade="BF"/>
              </w:rPr>
              <w:t>ind. 60% der Gesamtkosten des Forschungsprogramms</w:t>
            </w:r>
          </w:p>
        </w:tc>
      </w:tr>
    </w:tbl>
    <w:p w14:paraId="3C52B29E" w14:textId="77777777" w:rsidR="00AD7C53" w:rsidRPr="00E43793" w:rsidRDefault="00AD7C53" w:rsidP="00E43793">
      <w:r w:rsidRPr="00E43793">
        <w:br w:type="page"/>
      </w:r>
    </w:p>
    <w:p w14:paraId="2543E8ED" w14:textId="69599192" w:rsidR="0090325F" w:rsidRPr="009D3EC8" w:rsidRDefault="0090325F" w:rsidP="005F3C66">
      <w:pPr>
        <w:pStyle w:val="Beschriftung"/>
        <w:rPr>
          <w:color w:val="306895" w:themeColor="accent2" w:themeShade="BF"/>
        </w:rPr>
      </w:pPr>
      <w:r w:rsidRPr="009D3EC8">
        <w:rPr>
          <w:color w:val="306895" w:themeColor="accent2" w:themeShade="BF"/>
        </w:rPr>
        <w:t xml:space="preserve">Formalprüfungscheckliste </w:t>
      </w:r>
      <w:r w:rsidR="00856BB2" w:rsidRPr="009D3EC8">
        <w:rPr>
          <w:rFonts w:cstheme="minorHAnsi"/>
          <w:color w:val="306895" w:themeColor="accent2" w:themeShade="BF"/>
        </w:rPr>
        <w:t>„</w:t>
      </w:r>
      <w:r w:rsidRPr="009D3EC8">
        <w:rPr>
          <w:color w:val="306895" w:themeColor="accent2" w:themeShade="BF"/>
        </w:rPr>
        <w:t>Kosten / Finanzierung</w:t>
      </w:r>
      <w:r w:rsidR="00856BB2" w:rsidRPr="009D3EC8">
        <w:rPr>
          <w:rFonts w:cstheme="minorHAnsi"/>
          <w:color w:val="306895" w:themeColor="accent2" w:themeShade="BF"/>
        </w:rPr>
        <w:t>”</w:t>
      </w:r>
    </w:p>
    <w:tbl>
      <w:tblPr>
        <w:tblStyle w:val="Listentabelle3"/>
        <w:tblW w:w="5000" w:type="pct"/>
        <w:tblLook w:val="04A0" w:firstRow="1" w:lastRow="0" w:firstColumn="1" w:lastColumn="0" w:noHBand="0" w:noVBand="1"/>
      </w:tblPr>
      <w:tblGrid>
        <w:gridCol w:w="3240"/>
        <w:gridCol w:w="5814"/>
      </w:tblGrid>
      <w:tr w:rsidR="0090325F" w:rsidRPr="009423FB" w14:paraId="36D929D0" w14:textId="77777777" w:rsidTr="00551AA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1789" w:type="pct"/>
            <w:shd w:val="clear" w:color="auto" w:fill="E3032E"/>
          </w:tcPr>
          <w:p w14:paraId="0A65ECC4" w14:textId="77777777" w:rsidR="0090325F" w:rsidRPr="009423FB" w:rsidRDefault="0090325F" w:rsidP="0090325F">
            <w:pPr>
              <w:pStyle w:val="Tabellentext"/>
              <w:rPr>
                <w:i/>
                <w:iCs/>
                <w:color w:val="FFFFFF" w:themeColor="background1"/>
              </w:rPr>
            </w:pPr>
            <w:r w:rsidRPr="009423FB">
              <w:rPr>
                <w:i/>
                <w:iCs/>
                <w:color w:val="FFFFFF" w:themeColor="background1"/>
              </w:rPr>
              <w:t>Kriterium</w:t>
            </w:r>
          </w:p>
        </w:tc>
        <w:tc>
          <w:tcPr>
            <w:tcW w:w="3211" w:type="pct"/>
            <w:shd w:val="clear" w:color="auto" w:fill="E3032E"/>
          </w:tcPr>
          <w:p w14:paraId="0338D893" w14:textId="260E1C84" w:rsidR="0090325F" w:rsidRPr="009423FB" w:rsidRDefault="008C6126" w:rsidP="0090325F">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07FE91C3"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425E310" w14:textId="77777777" w:rsidR="0090325F" w:rsidRPr="009D3EC8" w:rsidRDefault="0090325F" w:rsidP="0090325F">
            <w:pPr>
              <w:pStyle w:val="Tabellentext"/>
              <w:rPr>
                <w:b w:val="0"/>
                <w:bCs/>
                <w:color w:val="306895" w:themeColor="accent2" w:themeShade="BF"/>
                <w:szCs w:val="22"/>
              </w:rPr>
            </w:pPr>
            <w:r w:rsidRPr="009D3EC8">
              <w:rPr>
                <w:b w:val="0"/>
                <w:bCs/>
                <w:color w:val="306895" w:themeColor="accent2" w:themeShade="BF"/>
              </w:rPr>
              <w:t>Kosten</w:t>
            </w:r>
          </w:p>
        </w:tc>
        <w:tc>
          <w:tcPr>
            <w:tcW w:w="3211" w:type="pct"/>
          </w:tcPr>
          <w:p w14:paraId="7C84A6C3" w14:textId="77777777" w:rsidR="0090325F" w:rsidRPr="009D3EC8" w:rsidRDefault="0090325F" w:rsidP="000C6189">
            <w:pPr>
              <w:pStyle w:val="Tabellentext"/>
              <w:numPr>
                <w:ilvl w:val="0"/>
                <w:numId w:val="15"/>
              </w:numPr>
              <w:cnfStyle w:val="000000100000" w:firstRow="0" w:lastRow="0" w:firstColumn="0" w:lastColumn="0" w:oddVBand="0" w:evenVBand="0" w:oddHBand="1" w:evenHBand="0" w:firstRowFirstColumn="0" w:firstRowLastColumn="0" w:lastRowFirstColumn="0" w:lastRowLastColumn="0"/>
              <w:rPr>
                <w:color w:val="306895" w:themeColor="accent2" w:themeShade="BF"/>
                <w:szCs w:val="22"/>
              </w:rPr>
            </w:pPr>
            <w:r w:rsidRPr="009D3EC8">
              <w:rPr>
                <w:color w:val="306895" w:themeColor="accent2" w:themeShade="BF"/>
              </w:rPr>
              <w:t>Gesamtkosten entsprechen der Gesamtfinanzierung</w:t>
            </w:r>
          </w:p>
        </w:tc>
      </w:tr>
      <w:tr w:rsidR="0090325F" w:rsidRPr="009423FB" w14:paraId="7F820437"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C2A9053" w14:textId="77777777" w:rsidR="0090325F" w:rsidRPr="009D3EC8" w:rsidRDefault="0090325F" w:rsidP="0090325F">
            <w:pPr>
              <w:pStyle w:val="Tabellentext"/>
              <w:rPr>
                <w:b w:val="0"/>
                <w:bCs/>
                <w:color w:val="306895" w:themeColor="accent2" w:themeShade="BF"/>
              </w:rPr>
            </w:pPr>
            <w:r w:rsidRPr="009D3EC8">
              <w:rPr>
                <w:b w:val="0"/>
                <w:bCs/>
                <w:color w:val="306895" w:themeColor="accent2" w:themeShade="BF"/>
              </w:rPr>
              <w:t>Förderquoten und Höhe der Förderung</w:t>
            </w:r>
          </w:p>
        </w:tc>
        <w:tc>
          <w:tcPr>
            <w:tcW w:w="3211" w:type="pct"/>
          </w:tcPr>
          <w:p w14:paraId="55018F3F" w14:textId="77777777" w:rsidR="006E3C44" w:rsidRPr="009D3EC8" w:rsidRDefault="006E3C44" w:rsidP="000C6189">
            <w:pPr>
              <w:pStyle w:val="Tabellentext"/>
              <w:numPr>
                <w:ilvl w:val="0"/>
                <w:numId w:val="15"/>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Beantragte Bundesförderung maximal 1,7 Mio. EUR/Jahr</w:t>
            </w:r>
          </w:p>
          <w:p w14:paraId="37E14751" w14:textId="42F19411" w:rsidR="006E3C44" w:rsidRPr="009D3EC8" w:rsidRDefault="006E3C44" w:rsidP="000C6189">
            <w:pPr>
              <w:pStyle w:val="Tabellentext"/>
              <w:numPr>
                <w:ilvl w:val="0"/>
                <w:numId w:val="15"/>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 xml:space="preserve">Beantragte Förderquote (Bund und Land) 40% </w:t>
            </w:r>
            <w:r w:rsidR="00C042A6" w:rsidRPr="009D3EC8">
              <w:rPr>
                <w:color w:val="306895" w:themeColor="accent2" w:themeShade="BF"/>
              </w:rPr>
              <w:t>bis</w:t>
            </w:r>
            <w:r w:rsidRPr="009D3EC8">
              <w:rPr>
                <w:color w:val="306895" w:themeColor="accent2" w:themeShade="BF"/>
              </w:rPr>
              <w:t xml:space="preserve"> 55%</w:t>
            </w:r>
          </w:p>
          <w:p w14:paraId="5879C9B0" w14:textId="77777777" w:rsidR="006E3C44" w:rsidRPr="009D3EC8" w:rsidRDefault="006E3C44" w:rsidP="000C6189">
            <w:pPr>
              <w:pStyle w:val="Tabellentext"/>
              <w:numPr>
                <w:ilvl w:val="0"/>
                <w:numId w:val="15"/>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Verhältnis von Bundes- und Landesförderung 2:1</w:t>
            </w:r>
          </w:p>
          <w:p w14:paraId="42061C8C" w14:textId="42FEB727" w:rsidR="0090325F" w:rsidRPr="009D3EC8" w:rsidRDefault="006E3C44" w:rsidP="000C6189">
            <w:pPr>
              <w:pStyle w:val="Tabellentext"/>
              <w:numPr>
                <w:ilvl w:val="0"/>
                <w:numId w:val="15"/>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Die Landesförderung ist durch schriftliche Stellungnahmen der Länder gedeckt (bei Einre</w:t>
            </w:r>
            <w:r w:rsidR="00831F7A" w:rsidRPr="009D3EC8">
              <w:rPr>
                <w:color w:val="306895" w:themeColor="accent2" w:themeShade="BF"/>
              </w:rPr>
              <w:t>ichung zumindest des Sitzbundes</w:t>
            </w:r>
            <w:r w:rsidRPr="009D3EC8">
              <w:rPr>
                <w:color w:val="306895" w:themeColor="accent2" w:themeShade="BF"/>
              </w:rPr>
              <w:t>landes des Zentrums).</w:t>
            </w:r>
          </w:p>
        </w:tc>
      </w:tr>
      <w:tr w:rsidR="0090325F" w:rsidRPr="009423FB" w14:paraId="656CDA11"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9E8BE9F" w14:textId="77777777" w:rsidR="0090325F" w:rsidRPr="009D3EC8" w:rsidRDefault="0090325F" w:rsidP="0090325F">
            <w:pPr>
              <w:pStyle w:val="Tabellentext"/>
              <w:rPr>
                <w:b w:val="0"/>
                <w:bCs/>
                <w:color w:val="306895" w:themeColor="accent2" w:themeShade="BF"/>
              </w:rPr>
            </w:pPr>
            <w:r w:rsidRPr="009D3EC8">
              <w:rPr>
                <w:b w:val="0"/>
                <w:bCs/>
                <w:color w:val="306895" w:themeColor="accent2" w:themeShade="BF"/>
              </w:rPr>
              <w:t>Finanzierung UP/WP</w:t>
            </w:r>
          </w:p>
        </w:tc>
        <w:tc>
          <w:tcPr>
            <w:tcW w:w="3211" w:type="pct"/>
          </w:tcPr>
          <w:p w14:paraId="591699D1" w14:textId="77777777" w:rsidR="006E3C44" w:rsidRPr="009D3EC8" w:rsidRDefault="006E3C44" w:rsidP="000C6189">
            <w:pPr>
              <w:pStyle w:val="Tabellentext"/>
              <w:numPr>
                <w:ilvl w:val="0"/>
                <w:numId w:val="16"/>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Beiträge der WP mindestens 5% der Gesamtkosten</w:t>
            </w:r>
          </w:p>
          <w:p w14:paraId="5317D7B1" w14:textId="77777777" w:rsidR="006E3C44" w:rsidRPr="009D3EC8" w:rsidRDefault="006E3C44" w:rsidP="000C6189">
            <w:pPr>
              <w:pStyle w:val="Tabellentext"/>
              <w:numPr>
                <w:ilvl w:val="0"/>
                <w:numId w:val="16"/>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Beiträge der UP mindestens 40% der Gesamtkosten</w:t>
            </w:r>
          </w:p>
          <w:p w14:paraId="54BA894D" w14:textId="77777777" w:rsidR="006E3C44" w:rsidRPr="009D3EC8" w:rsidRDefault="006E3C44" w:rsidP="000C6189">
            <w:pPr>
              <w:pStyle w:val="Tabellentext"/>
              <w:numPr>
                <w:ilvl w:val="0"/>
                <w:numId w:val="16"/>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Verhältnis Cash/In-Kind-Beiträge bei UP: mind. 50% Cash-Anteil</w:t>
            </w:r>
          </w:p>
          <w:p w14:paraId="76D1B07E" w14:textId="13322D4F" w:rsidR="0090325F" w:rsidRPr="009D3EC8" w:rsidRDefault="006E3C44" w:rsidP="000C6189">
            <w:pPr>
              <w:pStyle w:val="Tabellentext"/>
              <w:numPr>
                <w:ilvl w:val="0"/>
                <w:numId w:val="16"/>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Die Höhe der Kosten der UP entspricht den In-Kind-Beiträgen</w:t>
            </w:r>
          </w:p>
        </w:tc>
      </w:tr>
      <w:tr w:rsidR="0090325F" w:rsidRPr="009423FB" w14:paraId="70DEE545"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9" w:type="pct"/>
          </w:tcPr>
          <w:p w14:paraId="1BF6A79A" w14:textId="77777777" w:rsidR="0090325F" w:rsidRPr="009D3EC8" w:rsidRDefault="0090325F" w:rsidP="0090325F">
            <w:pPr>
              <w:pStyle w:val="Tabellentext"/>
              <w:rPr>
                <w:b w:val="0"/>
                <w:bCs/>
                <w:color w:val="306895" w:themeColor="accent2" w:themeShade="BF"/>
              </w:rPr>
            </w:pPr>
            <w:r w:rsidRPr="009D3EC8">
              <w:rPr>
                <w:b w:val="0"/>
                <w:bCs/>
                <w:color w:val="306895" w:themeColor="accent2" w:themeShade="BF"/>
              </w:rPr>
              <w:t>Letters of Commitment (LOC)</w:t>
            </w:r>
          </w:p>
        </w:tc>
        <w:tc>
          <w:tcPr>
            <w:tcW w:w="3211" w:type="pct"/>
          </w:tcPr>
          <w:p w14:paraId="60888839" w14:textId="6FBA81AD" w:rsidR="0090325F" w:rsidRPr="009D3EC8" w:rsidRDefault="0090325F" w:rsidP="00363145">
            <w:pPr>
              <w:pStyle w:val="Tabellentext"/>
              <w:numPr>
                <w:ilvl w:val="0"/>
                <w:numId w:val="36"/>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Es lie</w:t>
            </w:r>
            <w:r w:rsidR="004B0E80" w:rsidRPr="009D3EC8">
              <w:rPr>
                <w:color w:val="306895" w:themeColor="accent2" w:themeShade="BF"/>
              </w:rPr>
              <w:t xml:space="preserve">gen alle LOC der in den </w:t>
            </w:r>
            <w:r w:rsidR="009121B1" w:rsidRPr="009D3EC8">
              <w:rPr>
                <w:color w:val="306895" w:themeColor="accent2" w:themeShade="BF"/>
              </w:rPr>
              <w:t>Financial Tables</w:t>
            </w:r>
            <w:r w:rsidR="004B0E80" w:rsidRPr="009D3EC8">
              <w:rPr>
                <w:color w:val="306895" w:themeColor="accent2" w:themeShade="BF"/>
              </w:rPr>
              <w:t xml:space="preserve"> </w:t>
            </w:r>
            <w:r w:rsidRPr="009D3EC8">
              <w:rPr>
                <w:color w:val="306895" w:themeColor="accent2" w:themeShade="BF"/>
              </w:rPr>
              <w:t xml:space="preserve">angeführten </w:t>
            </w:r>
            <w:r w:rsidR="00363145">
              <w:rPr>
                <w:color w:val="306895" w:themeColor="accent2" w:themeShade="BF"/>
              </w:rPr>
              <w:t xml:space="preserve">Beteiligten des </w:t>
            </w:r>
            <w:r w:rsidRPr="009D3EC8">
              <w:rPr>
                <w:color w:val="306895" w:themeColor="accent2" w:themeShade="BF"/>
              </w:rPr>
              <w:t>Konsorti</w:t>
            </w:r>
            <w:r w:rsidR="00363145">
              <w:rPr>
                <w:color w:val="306895" w:themeColor="accent2" w:themeShade="BF"/>
              </w:rPr>
              <w:t>ums</w:t>
            </w:r>
            <w:r w:rsidRPr="009D3EC8">
              <w:rPr>
                <w:color w:val="306895" w:themeColor="accent2" w:themeShade="BF"/>
              </w:rPr>
              <w:t xml:space="preserve"> (WP und UP) vor.</w:t>
            </w:r>
            <w:r w:rsidRPr="009D3EC8">
              <w:rPr>
                <w:color w:val="306895" w:themeColor="accent2" w:themeShade="BF"/>
              </w:rPr>
              <w:br/>
            </w:r>
            <w:r w:rsidRPr="009D3EC8">
              <w:rPr>
                <w:b/>
                <w:bCs w:val="0"/>
                <w:color w:val="306895" w:themeColor="accent2" w:themeShade="BF"/>
              </w:rPr>
              <w:t>Hinweis</w:t>
            </w:r>
            <w:r w:rsidRPr="009D3EC8">
              <w:rPr>
                <w:color w:val="306895" w:themeColor="accent2" w:themeShade="BF"/>
              </w:rPr>
              <w:t xml:space="preserve">: Achten Sie auf die Deckung der </w:t>
            </w:r>
            <w:r w:rsidR="00254B5E" w:rsidRPr="009D3EC8">
              <w:rPr>
                <w:color w:val="306895" w:themeColor="accent2" w:themeShade="BF"/>
              </w:rPr>
              <w:t xml:space="preserve">in den Financial Tables </w:t>
            </w:r>
            <w:r w:rsidRPr="009D3EC8">
              <w:rPr>
                <w:color w:val="306895" w:themeColor="accent2" w:themeShade="BF"/>
              </w:rPr>
              <w:t xml:space="preserve">ausgewiesenen Beiträge pro </w:t>
            </w:r>
            <w:r w:rsidR="00363145">
              <w:rPr>
                <w:color w:val="306895" w:themeColor="accent2" w:themeShade="BF"/>
              </w:rPr>
              <w:t>Beteiligten</w:t>
            </w:r>
            <w:r w:rsidRPr="009D3EC8">
              <w:rPr>
                <w:color w:val="306895" w:themeColor="accent2" w:themeShade="BF"/>
              </w:rPr>
              <w:t xml:space="preserve"> (In-Kind/Cash) durch die LOCs!</w:t>
            </w:r>
          </w:p>
        </w:tc>
      </w:tr>
      <w:tr w:rsidR="0090325F" w:rsidRPr="009423FB" w14:paraId="11CF5FC0"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20E7DDB" w14:textId="3B4D2229" w:rsidR="0090325F" w:rsidRPr="009D3EC8" w:rsidRDefault="0090325F" w:rsidP="009121B1">
            <w:pPr>
              <w:pStyle w:val="Tabellentext"/>
              <w:rPr>
                <w:b w:val="0"/>
                <w:bCs/>
                <w:color w:val="306895" w:themeColor="accent2" w:themeShade="BF"/>
              </w:rPr>
            </w:pPr>
            <w:r w:rsidRPr="009D3EC8">
              <w:rPr>
                <w:b w:val="0"/>
                <w:bCs/>
                <w:color w:val="306895" w:themeColor="accent2" w:themeShade="BF"/>
              </w:rPr>
              <w:t xml:space="preserve">Übereinstimmung der Angaben im eCall mit </w:t>
            </w:r>
            <w:r w:rsidR="009121B1" w:rsidRPr="009D3EC8">
              <w:rPr>
                <w:b w:val="0"/>
                <w:bCs/>
                <w:color w:val="306895" w:themeColor="accent2" w:themeShade="BF"/>
              </w:rPr>
              <w:t>Financial Tables</w:t>
            </w:r>
          </w:p>
        </w:tc>
        <w:tc>
          <w:tcPr>
            <w:tcW w:w="3211" w:type="pct"/>
          </w:tcPr>
          <w:p w14:paraId="70FF02B6" w14:textId="77777777" w:rsidR="0090325F" w:rsidRPr="009D3EC8" w:rsidRDefault="0090325F" w:rsidP="000C6189">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Gesamtkosten</w:t>
            </w:r>
          </w:p>
          <w:p w14:paraId="0217FD40" w14:textId="77777777" w:rsidR="0090325F" w:rsidRPr="009D3EC8" w:rsidRDefault="0090325F" w:rsidP="000C6189">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Beantragte Bundesförderung und Landesförderung</w:t>
            </w:r>
          </w:p>
          <w:p w14:paraId="6D5B40E9" w14:textId="77777777" w:rsidR="0090325F" w:rsidRPr="009D3EC8" w:rsidRDefault="0090325F" w:rsidP="000C6189">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Finanzierung UP und WP</w:t>
            </w:r>
          </w:p>
          <w:p w14:paraId="60D6217B" w14:textId="77777777" w:rsidR="0090325F" w:rsidRPr="009D3EC8" w:rsidRDefault="0090325F" w:rsidP="000C6189">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Projekttitel (Kurztitel und Langtitel)</w:t>
            </w:r>
          </w:p>
        </w:tc>
      </w:tr>
    </w:tbl>
    <w:p w14:paraId="6F28C6F7" w14:textId="0DF6C9A0" w:rsidR="0090325F" w:rsidRDefault="0090325F" w:rsidP="008332AE"/>
    <w:p w14:paraId="09BB8ED1" w14:textId="357A91CD" w:rsidR="0090325F" w:rsidRPr="009D3EC8" w:rsidRDefault="0090325F" w:rsidP="005F3C66">
      <w:pPr>
        <w:pStyle w:val="Beschriftung"/>
        <w:rPr>
          <w:color w:val="306895" w:themeColor="accent2" w:themeShade="BF"/>
        </w:rPr>
      </w:pPr>
      <w:r w:rsidRPr="009D3EC8">
        <w:rPr>
          <w:color w:val="306895" w:themeColor="accent2" w:themeShade="BF"/>
        </w:rPr>
        <w:t xml:space="preserve">Formalprüfungscheckliste </w:t>
      </w:r>
      <w:r w:rsidR="00856BB2" w:rsidRPr="009D3EC8">
        <w:rPr>
          <w:rFonts w:cstheme="minorHAnsi"/>
          <w:color w:val="306895" w:themeColor="accent2" w:themeShade="BF"/>
        </w:rPr>
        <w:t>„</w:t>
      </w:r>
      <w:r w:rsidRPr="009D3EC8">
        <w:rPr>
          <w:color w:val="306895" w:themeColor="accent2" w:themeShade="BF"/>
        </w:rPr>
        <w:t>eCall Uploads</w:t>
      </w:r>
      <w:r w:rsidR="00856BB2" w:rsidRPr="009D3EC8">
        <w:rPr>
          <w:rFonts w:cstheme="minorHAnsi"/>
          <w:color w:val="306895" w:themeColor="accent2" w:themeShade="BF"/>
        </w:rPr>
        <w:t>”</w:t>
      </w:r>
    </w:p>
    <w:tbl>
      <w:tblPr>
        <w:tblStyle w:val="Listentabelle3"/>
        <w:tblW w:w="5000" w:type="pct"/>
        <w:tblLook w:val="04A0" w:firstRow="1" w:lastRow="0" w:firstColumn="1" w:lastColumn="0" w:noHBand="0" w:noVBand="1"/>
      </w:tblPr>
      <w:tblGrid>
        <w:gridCol w:w="3254"/>
        <w:gridCol w:w="5800"/>
      </w:tblGrid>
      <w:tr w:rsidR="0090325F" w:rsidRPr="009423FB" w14:paraId="55E3E76C" w14:textId="77777777" w:rsidTr="00551AA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1797" w:type="pct"/>
            <w:shd w:val="clear" w:color="auto" w:fill="E3032E"/>
          </w:tcPr>
          <w:p w14:paraId="5B1CEE01" w14:textId="77777777" w:rsidR="0090325F" w:rsidRPr="009423FB" w:rsidRDefault="0090325F" w:rsidP="0090325F">
            <w:pPr>
              <w:pStyle w:val="Tabellentext"/>
              <w:rPr>
                <w:i/>
                <w:iCs/>
                <w:color w:val="FFFFFF" w:themeColor="background1"/>
              </w:rPr>
            </w:pPr>
            <w:r w:rsidRPr="009423FB">
              <w:rPr>
                <w:i/>
                <w:iCs/>
                <w:color w:val="FFFFFF" w:themeColor="background1"/>
              </w:rPr>
              <w:t>Kriterium</w:t>
            </w:r>
          </w:p>
        </w:tc>
        <w:tc>
          <w:tcPr>
            <w:tcW w:w="3203" w:type="pct"/>
            <w:shd w:val="clear" w:color="auto" w:fill="E3032E"/>
          </w:tcPr>
          <w:p w14:paraId="7FE3814A" w14:textId="4901CDBB" w:rsidR="0090325F" w:rsidRPr="009423FB" w:rsidRDefault="008C6126" w:rsidP="0090325F">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D3EC8" w14:paraId="7FA0118A"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97" w:type="pct"/>
          </w:tcPr>
          <w:p w14:paraId="2331F7AC" w14:textId="77777777" w:rsidR="0090325F" w:rsidRPr="009D3EC8" w:rsidRDefault="0090325F" w:rsidP="0090325F">
            <w:pPr>
              <w:pStyle w:val="Tabellentext"/>
              <w:rPr>
                <w:b w:val="0"/>
                <w:bCs/>
                <w:color w:val="306895" w:themeColor="accent2" w:themeShade="BF"/>
              </w:rPr>
            </w:pPr>
            <w:r w:rsidRPr="009D3EC8">
              <w:rPr>
                <w:b w:val="0"/>
                <w:bCs/>
                <w:color w:val="306895" w:themeColor="accent2" w:themeShade="BF"/>
              </w:rPr>
              <w:t>eCall Uploads</w:t>
            </w:r>
          </w:p>
        </w:tc>
        <w:tc>
          <w:tcPr>
            <w:tcW w:w="3203" w:type="pct"/>
          </w:tcPr>
          <w:p w14:paraId="4EF7485E" w14:textId="49782B9F" w:rsidR="0090325F" w:rsidRPr="009D3EC8" w:rsidRDefault="009D3EC8" w:rsidP="000C6189">
            <w:pPr>
              <w:pStyle w:val="Tabellentext"/>
              <w:numPr>
                <w:ilvl w:val="0"/>
                <w:numId w:val="41"/>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Pr>
                <w:color w:val="306895" w:themeColor="accent2" w:themeShade="BF"/>
              </w:rPr>
              <w:t>m</w:t>
            </w:r>
            <w:r w:rsidR="0090325F" w:rsidRPr="009D3EC8">
              <w:rPr>
                <w:color w:val="306895" w:themeColor="accent2" w:themeShade="BF"/>
              </w:rPr>
              <w:t>ax. 20 MB pro Datei; es dürfen keine sonstigen Anhänge beigefügt werden!</w:t>
            </w:r>
          </w:p>
        </w:tc>
      </w:tr>
      <w:tr w:rsidR="0090325F" w:rsidRPr="009D3EC8" w14:paraId="50B9EEBF"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97" w:type="pct"/>
          </w:tcPr>
          <w:p w14:paraId="075898ED" w14:textId="6FDBD4F9" w:rsidR="0090325F" w:rsidRPr="009D3EC8" w:rsidRDefault="0090325F" w:rsidP="006E3C44">
            <w:pPr>
              <w:pStyle w:val="Tabellentext"/>
              <w:rPr>
                <w:color w:val="306895" w:themeColor="accent2" w:themeShade="BF"/>
              </w:rPr>
            </w:pPr>
            <w:r w:rsidRPr="009D3EC8">
              <w:rPr>
                <w:b w:val="0"/>
                <w:bCs/>
                <w:color w:val="306895" w:themeColor="accent2" w:themeShade="BF"/>
              </w:rPr>
              <w:t>Im Subordner</w:t>
            </w:r>
            <w:r w:rsidR="006E3C44" w:rsidRPr="009D3EC8">
              <w:rPr>
                <w:b w:val="0"/>
                <w:bCs/>
                <w:color w:val="306895" w:themeColor="accent2" w:themeShade="BF"/>
              </w:rPr>
              <w:t>:</w:t>
            </w:r>
            <w:r w:rsidR="006E3C44" w:rsidRPr="009D3EC8">
              <w:rPr>
                <w:b w:val="0"/>
                <w:bCs/>
                <w:color w:val="306895" w:themeColor="accent2" w:themeShade="BF"/>
              </w:rPr>
              <w:br/>
            </w:r>
            <w:r w:rsidR="006E3C44" w:rsidRPr="009D3EC8">
              <w:rPr>
                <w:color w:val="306895" w:themeColor="accent2" w:themeShade="BF"/>
              </w:rPr>
              <w:t>Zentrumsbeschreibung</w:t>
            </w:r>
          </w:p>
        </w:tc>
        <w:tc>
          <w:tcPr>
            <w:tcW w:w="3203" w:type="pct"/>
          </w:tcPr>
          <w:p w14:paraId="6CD163D9" w14:textId="43A7F5F6" w:rsidR="006E3C44" w:rsidRPr="009D3EC8" w:rsidRDefault="00BE7602" w:rsidP="000C6189">
            <w:pPr>
              <w:pStyle w:val="Tabellentext"/>
              <w:numPr>
                <w:ilvl w:val="0"/>
                <w:numId w:val="17"/>
              </w:numPr>
              <w:cnfStyle w:val="000000000000" w:firstRow="0" w:lastRow="0" w:firstColumn="0" w:lastColumn="0" w:oddVBand="0" w:evenVBand="0" w:oddHBand="0" w:evenHBand="0" w:firstRowFirstColumn="0" w:firstRowLastColumn="0" w:lastRowFirstColumn="0" w:lastRowLastColumn="0"/>
              <w:rPr>
                <w:color w:val="306895" w:themeColor="accent2" w:themeShade="BF"/>
                <w:lang w:val="en-US"/>
              </w:rPr>
            </w:pPr>
            <w:r w:rsidRPr="009D3EC8">
              <w:rPr>
                <w:color w:val="306895" w:themeColor="accent2" w:themeShade="BF"/>
                <w:lang w:val="en-US"/>
              </w:rPr>
              <w:t>Project_</w:t>
            </w:r>
            <w:r w:rsidR="006E3C44" w:rsidRPr="009D3EC8">
              <w:rPr>
                <w:color w:val="306895" w:themeColor="accent2" w:themeShade="BF"/>
                <w:lang w:val="en-US"/>
              </w:rPr>
              <w:t>Description (pdf)</w:t>
            </w:r>
          </w:p>
          <w:p w14:paraId="37F0645C" w14:textId="7CC9C26D" w:rsidR="006E3C44" w:rsidRPr="009D3EC8" w:rsidRDefault="009121B1" w:rsidP="000C6189">
            <w:pPr>
              <w:pStyle w:val="Tabellentext"/>
              <w:numPr>
                <w:ilvl w:val="0"/>
                <w:numId w:val="17"/>
              </w:numPr>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9D3EC8">
              <w:rPr>
                <w:color w:val="306895" w:themeColor="accent2" w:themeShade="BF"/>
                <w:lang w:val="en-GB"/>
              </w:rPr>
              <w:t>Financial</w:t>
            </w:r>
            <w:r w:rsidR="00BE7602" w:rsidRPr="009D3EC8">
              <w:rPr>
                <w:color w:val="306895" w:themeColor="accent2" w:themeShade="BF"/>
                <w:lang w:val="en-GB"/>
              </w:rPr>
              <w:t>_</w:t>
            </w:r>
            <w:r w:rsidRPr="009D3EC8">
              <w:rPr>
                <w:color w:val="306895" w:themeColor="accent2" w:themeShade="BF"/>
                <w:lang w:val="en-GB"/>
              </w:rPr>
              <w:t>Tables</w:t>
            </w:r>
            <w:r w:rsidR="00BE7602" w:rsidRPr="009D3EC8">
              <w:rPr>
                <w:color w:val="306895" w:themeColor="accent2" w:themeShade="BF"/>
                <w:lang w:val="en-GB"/>
              </w:rPr>
              <w:t>_</w:t>
            </w:r>
            <w:r w:rsidR="006E3C44" w:rsidRPr="009D3EC8">
              <w:rPr>
                <w:color w:val="306895" w:themeColor="accent2" w:themeShade="BF"/>
                <w:lang w:val="en-GB"/>
              </w:rPr>
              <w:t>FP1 (xls)</w:t>
            </w:r>
          </w:p>
          <w:p w14:paraId="1C46DFE3" w14:textId="47713F8C" w:rsidR="006E3C44" w:rsidRPr="009D3EC8" w:rsidRDefault="006E3C44" w:rsidP="006E3C44">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9D3EC8">
              <w:rPr>
                <w:color w:val="306895" w:themeColor="accent2" w:themeShade="BF"/>
                <w:lang w:val="en-GB"/>
              </w:rPr>
              <w:t>Als weitere Uploads:</w:t>
            </w:r>
          </w:p>
          <w:p w14:paraId="6607BF5C" w14:textId="76ABC293" w:rsidR="006E3C44" w:rsidRPr="009D3EC8" w:rsidRDefault="00BE7602" w:rsidP="000C6189">
            <w:pPr>
              <w:pStyle w:val="Tabellentext"/>
              <w:numPr>
                <w:ilvl w:val="0"/>
                <w:numId w:val="17"/>
              </w:numPr>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9D3EC8">
              <w:rPr>
                <w:color w:val="306895" w:themeColor="accent2" w:themeShade="BF"/>
                <w:lang w:val="en-GB"/>
              </w:rPr>
              <w:t>Monitoring_</w:t>
            </w:r>
            <w:r w:rsidR="006E3C44" w:rsidRPr="009D3EC8">
              <w:rPr>
                <w:color w:val="306895" w:themeColor="accent2" w:themeShade="BF"/>
                <w:lang w:val="en-GB"/>
              </w:rPr>
              <w:t>Tables (xls)</w:t>
            </w:r>
          </w:p>
          <w:p w14:paraId="52451997" w14:textId="6EC2A5EC" w:rsidR="006E3C44" w:rsidRPr="009D3EC8" w:rsidRDefault="00F04AD9" w:rsidP="000C6189">
            <w:pPr>
              <w:pStyle w:val="Tabellentext"/>
              <w:numPr>
                <w:ilvl w:val="0"/>
                <w:numId w:val="17"/>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Annex</w:t>
            </w:r>
            <w:r w:rsidR="00697564" w:rsidRPr="009D3EC8">
              <w:rPr>
                <w:color w:val="306895" w:themeColor="accent2" w:themeShade="BF"/>
              </w:rPr>
              <w:t>0_Review_existingCentre</w:t>
            </w:r>
            <w:r w:rsidR="006E3C44" w:rsidRPr="009D3EC8">
              <w:rPr>
                <w:color w:val="306895" w:themeColor="accent2" w:themeShade="BF"/>
              </w:rPr>
              <w:t xml:space="preserve"> </w:t>
            </w:r>
            <w:r w:rsidR="00C042A6" w:rsidRPr="009D3EC8">
              <w:rPr>
                <w:color w:val="306895" w:themeColor="accent2" w:themeShade="BF"/>
              </w:rPr>
              <w:br/>
            </w:r>
            <w:r w:rsidR="006E3C44" w:rsidRPr="009D3EC8">
              <w:rPr>
                <w:color w:val="306895" w:themeColor="accent2" w:themeShade="BF"/>
              </w:rPr>
              <w:t xml:space="preserve">(nur für bestehende COMET-Zentren) </w:t>
            </w:r>
          </w:p>
          <w:p w14:paraId="3FF3A8A5" w14:textId="05A5C142" w:rsidR="006E3C44" w:rsidRPr="009D3EC8" w:rsidRDefault="00F04AD9" w:rsidP="000C6189">
            <w:pPr>
              <w:pStyle w:val="Tabellentext"/>
              <w:numPr>
                <w:ilvl w:val="0"/>
                <w:numId w:val="17"/>
              </w:numPr>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9D3EC8">
              <w:rPr>
                <w:color w:val="306895" w:themeColor="accent2" w:themeShade="BF"/>
                <w:lang w:val="en-GB"/>
              </w:rPr>
              <w:t>Annex1</w:t>
            </w:r>
            <w:r w:rsidR="006E3C44" w:rsidRPr="009D3EC8">
              <w:rPr>
                <w:color w:val="306895" w:themeColor="accent2" w:themeShade="BF"/>
                <w:lang w:val="en-GB"/>
              </w:rPr>
              <w:t>_References (pdf)</w:t>
            </w:r>
          </w:p>
          <w:p w14:paraId="0199A646" w14:textId="0FBD30C4" w:rsidR="006E3C44" w:rsidRPr="009D3EC8" w:rsidRDefault="00F04AD9" w:rsidP="000C6189">
            <w:pPr>
              <w:pStyle w:val="Tabellentext"/>
              <w:numPr>
                <w:ilvl w:val="0"/>
                <w:numId w:val="17"/>
              </w:numPr>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9D3EC8">
              <w:rPr>
                <w:color w:val="306895" w:themeColor="accent2" w:themeShade="BF"/>
                <w:lang w:val="en-GB"/>
              </w:rPr>
              <w:t>Annex2</w:t>
            </w:r>
            <w:r w:rsidR="006E3C44" w:rsidRPr="009D3EC8">
              <w:rPr>
                <w:color w:val="306895" w:themeColor="accent2" w:themeShade="BF"/>
                <w:lang w:val="en-GB"/>
              </w:rPr>
              <w:t>_ProjectSheets (pdf)</w:t>
            </w:r>
          </w:p>
          <w:p w14:paraId="62F449A3" w14:textId="219E0D18" w:rsidR="0090325F" w:rsidRPr="009D3EC8" w:rsidRDefault="00F04AD9" w:rsidP="000C6189">
            <w:pPr>
              <w:pStyle w:val="Tabellentext"/>
              <w:numPr>
                <w:ilvl w:val="0"/>
                <w:numId w:val="17"/>
              </w:numPr>
              <w:cnfStyle w:val="000000000000" w:firstRow="0" w:lastRow="0" w:firstColumn="0" w:lastColumn="0" w:oddVBand="0" w:evenVBand="0" w:oddHBand="0" w:evenHBand="0" w:firstRowFirstColumn="0" w:firstRowLastColumn="0" w:lastRowFirstColumn="0" w:lastRowLastColumn="0"/>
              <w:rPr>
                <w:color w:val="306895" w:themeColor="accent2" w:themeShade="BF"/>
                <w:szCs w:val="22"/>
                <w:lang w:val="en-GB"/>
              </w:rPr>
            </w:pPr>
            <w:r w:rsidRPr="009D3EC8">
              <w:rPr>
                <w:color w:val="306895" w:themeColor="accent2" w:themeShade="BF"/>
                <w:lang w:val="en-GB"/>
              </w:rPr>
              <w:t>Annex3</w:t>
            </w:r>
            <w:r w:rsidR="006E3C44" w:rsidRPr="009D3EC8">
              <w:rPr>
                <w:color w:val="306895" w:themeColor="accent2" w:themeShade="BF"/>
                <w:lang w:val="en-GB"/>
              </w:rPr>
              <w:t>_PartnerDescriptions (pdf)</w:t>
            </w:r>
          </w:p>
        </w:tc>
      </w:tr>
      <w:tr w:rsidR="0090325F" w:rsidRPr="009D3EC8" w14:paraId="1EC30BFA"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97" w:type="pct"/>
          </w:tcPr>
          <w:p w14:paraId="59279D3E" w14:textId="5F863DA8" w:rsidR="0090325F" w:rsidRPr="009D3EC8" w:rsidRDefault="0090325F" w:rsidP="006E3C44">
            <w:pPr>
              <w:pStyle w:val="Tabellentext"/>
              <w:rPr>
                <w:b w:val="0"/>
                <w:bCs/>
                <w:color w:val="306895" w:themeColor="accent2" w:themeShade="BF"/>
              </w:rPr>
            </w:pPr>
            <w:r w:rsidRPr="009D3EC8">
              <w:rPr>
                <w:b w:val="0"/>
                <w:bCs/>
                <w:color w:val="306895" w:themeColor="accent2" w:themeShade="BF"/>
              </w:rPr>
              <w:t>Im Subordner</w:t>
            </w:r>
            <w:r w:rsidR="006E3C44" w:rsidRPr="009D3EC8">
              <w:rPr>
                <w:b w:val="0"/>
                <w:bCs/>
                <w:color w:val="306895" w:themeColor="accent2" w:themeShade="BF"/>
              </w:rPr>
              <w:t>:</w:t>
            </w:r>
            <w:r w:rsidR="006E3C44" w:rsidRPr="009D3EC8">
              <w:rPr>
                <w:b w:val="0"/>
                <w:bCs/>
                <w:color w:val="306895" w:themeColor="accent2" w:themeShade="BF"/>
              </w:rPr>
              <w:br/>
            </w:r>
            <w:r w:rsidRPr="009D3EC8">
              <w:rPr>
                <w:color w:val="306895" w:themeColor="accent2" w:themeShade="BF"/>
              </w:rPr>
              <w:t>CVs und Publikationen</w:t>
            </w:r>
          </w:p>
        </w:tc>
        <w:tc>
          <w:tcPr>
            <w:tcW w:w="3203" w:type="pct"/>
          </w:tcPr>
          <w:p w14:paraId="5FC835C1" w14:textId="4CA169C8" w:rsidR="0090325F" w:rsidRPr="009D3EC8" w:rsidRDefault="00F04AD9" w:rsidP="000C6189">
            <w:pPr>
              <w:pStyle w:val="Tabellentext"/>
              <w:numPr>
                <w:ilvl w:val="0"/>
                <w:numId w:val="35"/>
              </w:numPr>
              <w:cnfStyle w:val="000000100000" w:firstRow="0" w:lastRow="0" w:firstColumn="0" w:lastColumn="0" w:oddVBand="0" w:evenVBand="0" w:oddHBand="1" w:evenHBand="0" w:firstRowFirstColumn="0" w:firstRowLastColumn="0" w:lastRowFirstColumn="0" w:lastRowLastColumn="0"/>
              <w:rPr>
                <w:color w:val="306895" w:themeColor="accent2" w:themeShade="BF"/>
              </w:rPr>
            </w:pPr>
            <w:r w:rsidRPr="009D3EC8">
              <w:rPr>
                <w:color w:val="306895" w:themeColor="accent2" w:themeShade="BF"/>
              </w:rPr>
              <w:t>Annex4</w:t>
            </w:r>
            <w:r w:rsidR="0090325F" w:rsidRPr="009D3EC8">
              <w:rPr>
                <w:color w:val="306895" w:themeColor="accent2" w:themeShade="BF"/>
              </w:rPr>
              <w:t>_CVs_Publications</w:t>
            </w:r>
            <w:r w:rsidR="0090325F" w:rsidRPr="009D3EC8">
              <w:rPr>
                <w:color w:val="306895" w:themeColor="accent2" w:themeShade="BF"/>
              </w:rPr>
              <w:br/>
              <w:t>(alle in einem Dokument, pdf, kein Scan)</w:t>
            </w:r>
          </w:p>
        </w:tc>
      </w:tr>
      <w:tr w:rsidR="0090325F" w:rsidRPr="009D3EC8" w14:paraId="65B7406C"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97" w:type="pct"/>
          </w:tcPr>
          <w:p w14:paraId="3BAF27A6" w14:textId="3BF830C5" w:rsidR="0090325F" w:rsidRPr="009D3EC8" w:rsidRDefault="0090325F" w:rsidP="0090325F">
            <w:pPr>
              <w:pStyle w:val="Tabellentext"/>
              <w:rPr>
                <w:b w:val="0"/>
                <w:bCs/>
                <w:color w:val="306895" w:themeColor="accent2" w:themeShade="BF"/>
              </w:rPr>
            </w:pPr>
            <w:r w:rsidRPr="009D3EC8">
              <w:rPr>
                <w:b w:val="0"/>
                <w:bCs/>
                <w:color w:val="306895" w:themeColor="accent2" w:themeShade="BF"/>
              </w:rPr>
              <w:t>Im Subordner</w:t>
            </w:r>
            <w:r w:rsidR="006E3C44" w:rsidRPr="009D3EC8">
              <w:rPr>
                <w:b w:val="0"/>
                <w:bCs/>
                <w:color w:val="306895" w:themeColor="accent2" w:themeShade="BF"/>
              </w:rPr>
              <w:t>:</w:t>
            </w:r>
          </w:p>
          <w:p w14:paraId="4990DD20" w14:textId="77777777" w:rsidR="0090325F" w:rsidRPr="009D3EC8" w:rsidRDefault="0090325F" w:rsidP="0090325F">
            <w:pPr>
              <w:pStyle w:val="Tabellentext"/>
              <w:rPr>
                <w:color w:val="306895" w:themeColor="accent2" w:themeShade="BF"/>
              </w:rPr>
            </w:pPr>
            <w:r w:rsidRPr="009D3EC8">
              <w:rPr>
                <w:color w:val="306895" w:themeColor="accent2" w:themeShade="BF"/>
              </w:rPr>
              <w:t>Absichtserklärungen</w:t>
            </w:r>
          </w:p>
        </w:tc>
        <w:tc>
          <w:tcPr>
            <w:tcW w:w="3203" w:type="pct"/>
          </w:tcPr>
          <w:p w14:paraId="557FFBF3" w14:textId="3E32EA95" w:rsidR="0090325F" w:rsidRPr="009D3EC8" w:rsidRDefault="00F04AD9" w:rsidP="000C6189">
            <w:pPr>
              <w:pStyle w:val="Tabellentext"/>
              <w:numPr>
                <w:ilvl w:val="0"/>
                <w:numId w:val="13"/>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Annex5</w:t>
            </w:r>
            <w:r w:rsidR="0090325F" w:rsidRPr="009D3EC8">
              <w:rPr>
                <w:color w:val="306895" w:themeColor="accent2" w:themeShade="BF"/>
              </w:rPr>
              <w:t>_LOC_ScientificPartners (pdf)</w:t>
            </w:r>
          </w:p>
          <w:p w14:paraId="29F185A0" w14:textId="37335A97" w:rsidR="0090325F" w:rsidRPr="009D3EC8" w:rsidRDefault="00F04AD9" w:rsidP="000C6189">
            <w:pPr>
              <w:pStyle w:val="Tabellentext"/>
              <w:numPr>
                <w:ilvl w:val="0"/>
                <w:numId w:val="13"/>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Annex6</w:t>
            </w:r>
            <w:r w:rsidR="0090325F" w:rsidRPr="009D3EC8">
              <w:rPr>
                <w:color w:val="306895" w:themeColor="accent2" w:themeShade="BF"/>
              </w:rPr>
              <w:t>_LOC_CompanyPartners (pdf)</w:t>
            </w:r>
          </w:p>
          <w:p w14:paraId="31A017A1" w14:textId="2A47BF51" w:rsidR="0090325F" w:rsidRPr="009D3EC8" w:rsidRDefault="00F04AD9" w:rsidP="000C6189">
            <w:pPr>
              <w:pStyle w:val="Tabellentext"/>
              <w:numPr>
                <w:ilvl w:val="0"/>
                <w:numId w:val="13"/>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Annex7</w:t>
            </w:r>
            <w:r w:rsidR="0090325F" w:rsidRPr="009D3EC8">
              <w:rPr>
                <w:color w:val="306895" w:themeColor="accent2" w:themeShade="BF"/>
              </w:rPr>
              <w:t>_Declaration_FederalProvinces (pdf)</w:t>
            </w:r>
          </w:p>
        </w:tc>
      </w:tr>
    </w:tbl>
    <w:p w14:paraId="65660CCF" w14:textId="2327B5A6" w:rsidR="0090325F" w:rsidRPr="009D3EC8" w:rsidRDefault="0090325F" w:rsidP="0090325F">
      <w:pPr>
        <w:spacing w:before="300"/>
        <w:rPr>
          <w:color w:val="306895" w:themeColor="accent2" w:themeShade="BF"/>
          <w:szCs w:val="22"/>
        </w:rPr>
      </w:pPr>
      <w:r w:rsidRPr="009D3EC8">
        <w:rPr>
          <w:color w:val="306895" w:themeColor="accent2" w:themeShade="BF"/>
          <w:szCs w:val="22"/>
        </w:rPr>
        <w:t xml:space="preserve">Die Vorgaben </w:t>
      </w:r>
      <w:r w:rsidRPr="00F66FC6">
        <w:rPr>
          <w:color w:val="306895" w:themeColor="accent2" w:themeShade="BF"/>
          <w:szCs w:val="22"/>
        </w:rPr>
        <w:t xml:space="preserve">für </w:t>
      </w:r>
      <w:r w:rsidRPr="00F66FC6">
        <w:rPr>
          <w:bCs/>
          <w:color w:val="306895" w:themeColor="accent2" w:themeShade="BF"/>
          <w:szCs w:val="22"/>
        </w:rPr>
        <w:t>Seitenanzahl und Formatierung</w:t>
      </w:r>
      <w:r w:rsidRPr="00F66FC6">
        <w:rPr>
          <w:color w:val="306895" w:themeColor="accent2" w:themeShade="BF"/>
          <w:szCs w:val="22"/>
        </w:rPr>
        <w:t xml:space="preserve"> dienen</w:t>
      </w:r>
      <w:r w:rsidRPr="009D3EC8">
        <w:rPr>
          <w:color w:val="306895" w:themeColor="accent2" w:themeShade="BF"/>
          <w:szCs w:val="22"/>
        </w:rPr>
        <w:t xml:space="preserve"> der Vergleichbarkeit und Lesbarkeit der Anträge. Werden die Vorgaben nicht eingehalten, wirkt sich dies </w:t>
      </w:r>
      <w:r w:rsidR="00363145">
        <w:rPr>
          <w:color w:val="306895" w:themeColor="accent2" w:themeShade="BF"/>
          <w:szCs w:val="22"/>
        </w:rPr>
        <w:t>entsprechend negativ in der B</w:t>
      </w:r>
      <w:r w:rsidRPr="009D3EC8">
        <w:rPr>
          <w:color w:val="306895" w:themeColor="accent2" w:themeShade="BF"/>
          <w:szCs w:val="22"/>
        </w:rPr>
        <w:t>ewertung aus.</w:t>
      </w:r>
    </w:p>
    <w:p w14:paraId="2DC7C33A" w14:textId="69CDD8B4" w:rsidR="0090325F" w:rsidRPr="009D3EC8" w:rsidRDefault="0090325F" w:rsidP="005F3C66">
      <w:pPr>
        <w:pStyle w:val="Beschriftung"/>
        <w:rPr>
          <w:color w:val="306895" w:themeColor="accent2" w:themeShade="BF"/>
        </w:rPr>
      </w:pPr>
      <w:r w:rsidRPr="009D3EC8">
        <w:rPr>
          <w:color w:val="306895" w:themeColor="accent2" w:themeShade="BF"/>
        </w:rPr>
        <w:t xml:space="preserve">Formalprüfungscheckliste </w:t>
      </w:r>
      <w:r w:rsidR="00856BB2" w:rsidRPr="009D3EC8">
        <w:rPr>
          <w:rFonts w:cstheme="minorHAnsi"/>
          <w:color w:val="306895" w:themeColor="accent2" w:themeShade="BF"/>
        </w:rPr>
        <w:t>„</w:t>
      </w:r>
      <w:r w:rsidR="009724C8" w:rsidRPr="009D3EC8">
        <w:rPr>
          <w:color w:val="306895" w:themeColor="accent2" w:themeShade="BF"/>
        </w:rPr>
        <w:t>Vorgaben für Seitenanzahl und Formatierung</w:t>
      </w:r>
      <w:r w:rsidR="00856BB2" w:rsidRPr="009D3EC8">
        <w:rPr>
          <w:rFonts w:cstheme="minorHAnsi"/>
          <w:color w:val="306895" w:themeColor="accent2" w:themeShade="BF"/>
        </w:rPr>
        <w:t>”</w:t>
      </w:r>
    </w:p>
    <w:tbl>
      <w:tblPr>
        <w:tblStyle w:val="Listentabelle3"/>
        <w:tblW w:w="0" w:type="auto"/>
        <w:tblLook w:val="04A0" w:firstRow="1" w:lastRow="0" w:firstColumn="1" w:lastColumn="0" w:noHBand="0" w:noVBand="1"/>
      </w:tblPr>
      <w:tblGrid>
        <w:gridCol w:w="3256"/>
        <w:gridCol w:w="5798"/>
      </w:tblGrid>
      <w:tr w:rsidR="0090325F" w:rsidRPr="009423FB" w14:paraId="422F3782" w14:textId="77777777" w:rsidTr="00F04AD9">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3256" w:type="dxa"/>
            <w:shd w:val="clear" w:color="auto" w:fill="E3032E"/>
          </w:tcPr>
          <w:p w14:paraId="65E260B9" w14:textId="77777777" w:rsidR="0090325F" w:rsidRPr="009423FB" w:rsidRDefault="0090325F" w:rsidP="0090325F">
            <w:pPr>
              <w:pStyle w:val="Tabellentext"/>
              <w:rPr>
                <w:i/>
                <w:iCs/>
                <w:color w:val="FFFFFF" w:themeColor="background1"/>
                <w:lang w:val="en-GB"/>
              </w:rPr>
            </w:pPr>
            <w:r w:rsidRPr="009423FB">
              <w:rPr>
                <w:i/>
                <w:iCs/>
                <w:color w:val="FFFFFF" w:themeColor="background1"/>
                <w:lang w:val="en-GB"/>
              </w:rPr>
              <w:t>Kriterium</w:t>
            </w:r>
          </w:p>
        </w:tc>
        <w:tc>
          <w:tcPr>
            <w:tcW w:w="5798" w:type="dxa"/>
            <w:shd w:val="clear" w:color="auto" w:fill="E3032E"/>
          </w:tcPr>
          <w:p w14:paraId="38A58D6C" w14:textId="402193B2" w:rsidR="0090325F" w:rsidRPr="009423FB" w:rsidRDefault="00A62709" w:rsidP="0090325F">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D3EC8" w14:paraId="15593162" w14:textId="77777777" w:rsidTr="00F04AD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256" w:type="dxa"/>
          </w:tcPr>
          <w:p w14:paraId="287156D0" w14:textId="62EB9E36" w:rsidR="0090325F" w:rsidRPr="009D3EC8" w:rsidRDefault="0090325F" w:rsidP="00750DF3">
            <w:pPr>
              <w:pStyle w:val="Tabellentext"/>
              <w:rPr>
                <w:b w:val="0"/>
                <w:bCs/>
                <w:color w:val="306895" w:themeColor="accent2" w:themeShade="BF"/>
                <w:szCs w:val="22"/>
                <w:lang w:val="en-GB"/>
              </w:rPr>
            </w:pPr>
            <w:r w:rsidRPr="009D3EC8">
              <w:rPr>
                <w:b w:val="0"/>
                <w:bCs/>
                <w:color w:val="306895" w:themeColor="accent2" w:themeShade="BF"/>
                <w:lang w:val="en-GB"/>
              </w:rPr>
              <w:t>Seitenanzahl</w:t>
            </w:r>
            <w:r w:rsidRPr="009D3EC8">
              <w:rPr>
                <w:b w:val="0"/>
                <w:bCs/>
                <w:color w:val="306895" w:themeColor="accent2" w:themeShade="BF"/>
                <w:highlight w:val="yellow"/>
                <w:lang w:val="en-GB"/>
              </w:rPr>
              <w:br/>
            </w:r>
            <w:r w:rsidRPr="009D3EC8">
              <w:rPr>
                <w:b w:val="0"/>
                <w:bCs/>
                <w:color w:val="306895" w:themeColor="accent2" w:themeShade="BF"/>
                <w:lang w:val="en-GB"/>
              </w:rPr>
              <w:t xml:space="preserve">Project Description </w:t>
            </w:r>
          </w:p>
        </w:tc>
        <w:tc>
          <w:tcPr>
            <w:tcW w:w="5798" w:type="dxa"/>
          </w:tcPr>
          <w:p w14:paraId="1F1C2236" w14:textId="0F7026C0" w:rsidR="0090325F" w:rsidRPr="009D3EC8" w:rsidRDefault="0090325F" w:rsidP="000C6189">
            <w:pPr>
              <w:pStyle w:val="Tabellentext"/>
              <w:numPr>
                <w:ilvl w:val="0"/>
                <w:numId w:val="37"/>
              </w:numPr>
              <w:cnfStyle w:val="000000100000" w:firstRow="0" w:lastRow="0" w:firstColumn="0" w:lastColumn="0" w:oddVBand="0" w:evenVBand="0" w:oddHBand="1" w:evenHBand="0" w:firstRowFirstColumn="0" w:firstRowLastColumn="0" w:lastRowFirstColumn="0" w:lastRowLastColumn="0"/>
              <w:rPr>
                <w:color w:val="306895" w:themeColor="accent2" w:themeShade="BF"/>
                <w:szCs w:val="22"/>
              </w:rPr>
            </w:pPr>
            <w:r w:rsidRPr="009D3EC8">
              <w:rPr>
                <w:color w:val="306895" w:themeColor="accent2" w:themeShade="BF"/>
              </w:rPr>
              <w:t xml:space="preserve">Die Seitenanzahl von maximal </w:t>
            </w:r>
            <w:r w:rsidR="00E87A73" w:rsidRPr="009D3EC8">
              <w:rPr>
                <w:color w:val="306895" w:themeColor="accent2" w:themeShade="BF"/>
              </w:rPr>
              <w:t>10</w:t>
            </w:r>
            <w:r w:rsidRPr="009D3EC8">
              <w:rPr>
                <w:color w:val="306895" w:themeColor="accent2" w:themeShade="BF"/>
              </w:rPr>
              <w:t xml:space="preserve">0 Seiten </w:t>
            </w:r>
            <w:r w:rsidR="00F04AD9" w:rsidRPr="009D3EC8">
              <w:rPr>
                <w:color w:val="306895" w:themeColor="accent2" w:themeShade="BF"/>
              </w:rPr>
              <w:br/>
            </w:r>
            <w:r w:rsidR="00750DF3" w:rsidRPr="009D3EC8">
              <w:rPr>
                <w:color w:val="306895" w:themeColor="accent2" w:themeShade="BF"/>
              </w:rPr>
              <w:t>(ab Kapitel Quality of the Project</w:t>
            </w:r>
            <w:r w:rsidRPr="009D3EC8">
              <w:rPr>
                <w:color w:val="306895" w:themeColor="accent2" w:themeShade="BF"/>
              </w:rPr>
              <w:t xml:space="preserve">) </w:t>
            </w:r>
            <w:r w:rsidR="00F04AD9" w:rsidRPr="009D3EC8">
              <w:rPr>
                <w:color w:val="306895" w:themeColor="accent2" w:themeShade="BF"/>
              </w:rPr>
              <w:br/>
            </w:r>
            <w:r w:rsidRPr="009D3EC8">
              <w:rPr>
                <w:color w:val="306895" w:themeColor="accent2" w:themeShade="BF"/>
              </w:rPr>
              <w:t xml:space="preserve">wurde nicht überschritten. </w:t>
            </w:r>
          </w:p>
        </w:tc>
      </w:tr>
      <w:tr w:rsidR="0090325F" w:rsidRPr="009D3EC8" w14:paraId="6E6E40EB" w14:textId="77777777" w:rsidTr="00F04AD9">
        <w:trPr>
          <w:trHeight w:val="425"/>
        </w:trPr>
        <w:tc>
          <w:tcPr>
            <w:cnfStyle w:val="001000000000" w:firstRow="0" w:lastRow="0" w:firstColumn="1" w:lastColumn="0" w:oddVBand="0" w:evenVBand="0" w:oddHBand="0" w:evenHBand="0" w:firstRowFirstColumn="0" w:firstRowLastColumn="0" w:lastRowFirstColumn="0" w:lastRowLastColumn="0"/>
            <w:tcW w:w="3256" w:type="dxa"/>
          </w:tcPr>
          <w:p w14:paraId="19C8462F" w14:textId="77777777" w:rsidR="0090325F" w:rsidRPr="009D3EC8" w:rsidRDefault="0090325F" w:rsidP="0090325F">
            <w:pPr>
              <w:pStyle w:val="Tabellentext"/>
              <w:rPr>
                <w:b w:val="0"/>
                <w:bCs/>
                <w:color w:val="306895" w:themeColor="accent2" w:themeShade="BF"/>
              </w:rPr>
            </w:pPr>
            <w:r w:rsidRPr="009D3EC8">
              <w:rPr>
                <w:b w:val="0"/>
                <w:bCs/>
                <w:color w:val="306895" w:themeColor="accent2" w:themeShade="BF"/>
              </w:rPr>
              <w:t>Formatierung</w:t>
            </w:r>
          </w:p>
        </w:tc>
        <w:tc>
          <w:tcPr>
            <w:tcW w:w="5798" w:type="dxa"/>
          </w:tcPr>
          <w:p w14:paraId="6AB739D0" w14:textId="69B5D38E" w:rsidR="00851727" w:rsidRPr="009D3EC8" w:rsidRDefault="000474E8" w:rsidP="000C6189">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Schriftart</w:t>
            </w:r>
            <w:r w:rsidR="00851727" w:rsidRPr="009D3EC8">
              <w:rPr>
                <w:color w:val="306895" w:themeColor="accent2" w:themeShade="BF"/>
              </w:rPr>
              <w:t>: Calibri, 11 Punkt (ausgenommen Tabellen und Annex)</w:t>
            </w:r>
          </w:p>
          <w:p w14:paraId="1231D17C" w14:textId="77777777" w:rsidR="00851727" w:rsidRPr="009D3EC8" w:rsidRDefault="00851727" w:rsidP="000C6189">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Zeilenabstand: mindestens 13,5 Pt.</w:t>
            </w:r>
          </w:p>
          <w:p w14:paraId="1C3E2B43" w14:textId="77777777" w:rsidR="00851727" w:rsidRPr="009D3EC8" w:rsidRDefault="00851727" w:rsidP="000C6189">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Schriftfarbe: schwarz</w:t>
            </w:r>
          </w:p>
          <w:p w14:paraId="47F3C8E1" w14:textId="180E5912" w:rsidR="0090325F" w:rsidRPr="009D3EC8" w:rsidRDefault="00851727" w:rsidP="000C6189">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306895" w:themeColor="accent2" w:themeShade="BF"/>
              </w:rPr>
            </w:pPr>
            <w:r w:rsidRPr="009D3EC8">
              <w:rPr>
                <w:color w:val="306895" w:themeColor="accent2" w:themeShade="BF"/>
              </w:rPr>
              <w:t>Seiten wurden nummeriert</w:t>
            </w:r>
          </w:p>
        </w:tc>
      </w:tr>
    </w:tbl>
    <w:p w14:paraId="34DC3362" w14:textId="77777777" w:rsidR="0090325F" w:rsidRPr="009D3EC8" w:rsidRDefault="0090325F" w:rsidP="00856BB2">
      <w:pPr>
        <w:spacing w:before="100"/>
        <w:rPr>
          <w:color w:val="306895" w:themeColor="accent2" w:themeShade="BF"/>
        </w:rPr>
      </w:pPr>
      <w:r w:rsidRPr="009D3EC8">
        <w:rPr>
          <w:color w:val="306895" w:themeColor="accent2" w:themeShade="BF"/>
        </w:rPr>
        <w:t>Bitte beachten Sie folgende Punkte:</w:t>
      </w:r>
    </w:p>
    <w:p w14:paraId="57BDAD5D" w14:textId="6165B25E" w:rsidR="000474E8" w:rsidRPr="009D3EC8" w:rsidRDefault="0090325F" w:rsidP="000C6189">
      <w:pPr>
        <w:pStyle w:val="Listenabsatz"/>
        <w:numPr>
          <w:ilvl w:val="0"/>
          <w:numId w:val="14"/>
        </w:numPr>
        <w:rPr>
          <w:color w:val="306895" w:themeColor="accent2" w:themeShade="BF"/>
        </w:rPr>
      </w:pPr>
      <w:r w:rsidRPr="009D3EC8">
        <w:rPr>
          <w:color w:val="306895" w:themeColor="accent2" w:themeShade="BF"/>
        </w:rPr>
        <w:t>Halten Sie sich bi</w:t>
      </w:r>
      <w:r w:rsidR="00363145">
        <w:rPr>
          <w:color w:val="306895" w:themeColor="accent2" w:themeShade="BF"/>
        </w:rPr>
        <w:t>tte an die vorgegebenen Fragen.</w:t>
      </w:r>
    </w:p>
    <w:p w14:paraId="7EAC08B8" w14:textId="08ABC5A6" w:rsidR="0090325F" w:rsidRPr="009D3EC8" w:rsidRDefault="0090325F" w:rsidP="000C6189">
      <w:pPr>
        <w:pStyle w:val="Listenabsatz"/>
        <w:numPr>
          <w:ilvl w:val="0"/>
          <w:numId w:val="14"/>
        </w:numPr>
        <w:rPr>
          <w:color w:val="306895" w:themeColor="accent2" w:themeShade="BF"/>
        </w:rPr>
      </w:pPr>
      <w:r w:rsidRPr="009D3EC8">
        <w:rPr>
          <w:color w:val="306895" w:themeColor="accent2" w:themeShade="BF"/>
        </w:rPr>
        <w:t>Die in blauer Schrift angeführten Hinweise, Fragen und Anmerkungen im Antrags</w:t>
      </w:r>
      <w:r w:rsidR="00363145">
        <w:rPr>
          <w:color w:val="306895" w:themeColor="accent2" w:themeShade="BF"/>
        </w:rPr>
        <w:t>formular können gelöscht werden.</w:t>
      </w:r>
      <w:r w:rsidR="00E54E8F">
        <w:rPr>
          <w:color w:val="306895" w:themeColor="accent2" w:themeShade="BF"/>
        </w:rPr>
        <w:t xml:space="preserve"> </w:t>
      </w:r>
    </w:p>
    <w:p w14:paraId="28D77E0C" w14:textId="77777777" w:rsidR="0090325F" w:rsidRPr="009D3EC8" w:rsidRDefault="0090325F" w:rsidP="000C6189">
      <w:pPr>
        <w:pStyle w:val="Listenabsatz"/>
        <w:numPr>
          <w:ilvl w:val="0"/>
          <w:numId w:val="14"/>
        </w:numPr>
        <w:rPr>
          <w:color w:val="306895" w:themeColor="accent2" w:themeShade="BF"/>
        </w:rPr>
      </w:pPr>
      <w:r w:rsidRPr="009D3EC8">
        <w:rPr>
          <w:color w:val="306895" w:themeColor="accent2" w:themeShade="BF"/>
        </w:rPr>
        <w:t>Die in schwarzer Schrift angeführten Querverweise sind nicht zu löschen.</w:t>
      </w:r>
    </w:p>
    <w:p w14:paraId="679AF4FC" w14:textId="75CAE701" w:rsidR="0090325F" w:rsidRPr="009D3EC8" w:rsidRDefault="000474E8" w:rsidP="000C6189">
      <w:pPr>
        <w:pStyle w:val="Listenabsatz"/>
        <w:numPr>
          <w:ilvl w:val="0"/>
          <w:numId w:val="14"/>
        </w:numPr>
        <w:rPr>
          <w:color w:val="306895" w:themeColor="accent2" w:themeShade="BF"/>
        </w:rPr>
      </w:pPr>
      <w:r w:rsidRPr="009D3EC8">
        <w:rPr>
          <w:color w:val="306895" w:themeColor="accent2" w:themeShade="BF"/>
        </w:rPr>
        <w:t>B</w:t>
      </w:r>
      <w:r w:rsidR="0090325F" w:rsidRPr="009D3EC8">
        <w:rPr>
          <w:color w:val="306895" w:themeColor="accent2" w:themeShade="BF"/>
        </w:rPr>
        <w:t>eachten Sie die Übereinstimmung zwischen den Angaben in den Antragsformularen und denen im eCall. Vermitteln Sie die wesentlichen Inhalte in übersichtlicher Art und Weise.</w:t>
      </w:r>
    </w:p>
    <w:p w14:paraId="3EB54E33" w14:textId="77777777" w:rsidR="0090325F" w:rsidRPr="009D3EC8" w:rsidRDefault="0090325F" w:rsidP="000C6189">
      <w:pPr>
        <w:pStyle w:val="Listenabsatz"/>
        <w:numPr>
          <w:ilvl w:val="0"/>
          <w:numId w:val="14"/>
        </w:numPr>
        <w:rPr>
          <w:color w:val="306895" w:themeColor="accent2" w:themeShade="BF"/>
        </w:rPr>
      </w:pPr>
      <w:r w:rsidRPr="009D3EC8">
        <w:rPr>
          <w:color w:val="306895" w:themeColor="accent2" w:themeShade="BF"/>
        </w:rPr>
        <w:t>Stellen Sie eine klare Abgrenzung des gegenständlichen Vorhabens zu anderen bereits geförderten laufenden bzw. beantragten Vorhaben sicher.</w:t>
      </w:r>
    </w:p>
    <w:p w14:paraId="4C85CE86" w14:textId="4E792D00" w:rsidR="0090325F" w:rsidRPr="009D3EC8" w:rsidRDefault="0090325F" w:rsidP="000C6189">
      <w:pPr>
        <w:pStyle w:val="Listenabsatz"/>
        <w:numPr>
          <w:ilvl w:val="0"/>
          <w:numId w:val="14"/>
        </w:numPr>
        <w:rPr>
          <w:color w:val="306895" w:themeColor="accent2" w:themeShade="BF"/>
        </w:rPr>
      </w:pPr>
      <w:r w:rsidRPr="009D3EC8">
        <w:rPr>
          <w:color w:val="306895" w:themeColor="accent2" w:themeShade="BF"/>
        </w:rPr>
        <w:t>Führen Sie Ihre Angaben so detailliert aus, dass sich die Gutachter</w:t>
      </w:r>
      <w:r w:rsidR="000474E8" w:rsidRPr="009D3EC8">
        <w:rPr>
          <w:color w:val="306895" w:themeColor="accent2" w:themeShade="BF"/>
        </w:rPr>
        <w:t>:</w:t>
      </w:r>
      <w:r w:rsidR="00EB6781" w:rsidRPr="009D3EC8">
        <w:rPr>
          <w:color w:val="306895" w:themeColor="accent2" w:themeShade="BF"/>
        </w:rPr>
        <w:t>i</w:t>
      </w:r>
      <w:r w:rsidRPr="009D3EC8">
        <w:rPr>
          <w:color w:val="306895" w:themeColor="accent2" w:themeShade="BF"/>
        </w:rPr>
        <w:t>nnen ein Bild zu Ihrem geplanten Projekt machen können. Versuchen Sie trotzdem, knapp und präzise zu formulieren.</w:t>
      </w:r>
    </w:p>
    <w:p w14:paraId="4450B5E8" w14:textId="3DA346EF" w:rsidR="0090325F" w:rsidRPr="009D3EC8" w:rsidRDefault="0090325F" w:rsidP="000C6189">
      <w:pPr>
        <w:pStyle w:val="Listenabsatz"/>
        <w:numPr>
          <w:ilvl w:val="0"/>
          <w:numId w:val="14"/>
        </w:numPr>
        <w:rPr>
          <w:color w:val="306895" w:themeColor="accent2" w:themeShade="BF"/>
        </w:rPr>
      </w:pPr>
      <w:r w:rsidRPr="009D3EC8">
        <w:rPr>
          <w:color w:val="306895" w:themeColor="accent2" w:themeShade="BF"/>
        </w:rPr>
        <w:t>Die Angabe de</w:t>
      </w:r>
      <w:r w:rsidR="000474E8" w:rsidRPr="009D3EC8">
        <w:rPr>
          <w:color w:val="306895" w:themeColor="accent2" w:themeShade="BF"/>
        </w:rPr>
        <w:t>r maximalen Seitenzahl ist nicht</w:t>
      </w:r>
      <w:r w:rsidRPr="009D3EC8">
        <w:rPr>
          <w:color w:val="306895" w:themeColor="accent2" w:themeShade="BF"/>
        </w:rPr>
        <w:t xml:space="preserve"> als Aufforderung zu verstehen, diesen Richtwert auch erreichen zu müssen. Verfassen Sie den Antrag so, dass für die prüfenden Expert</w:t>
      </w:r>
      <w:r w:rsidR="000474E8" w:rsidRPr="009D3EC8">
        <w:rPr>
          <w:color w:val="306895" w:themeColor="accent2" w:themeShade="BF"/>
        </w:rPr>
        <w:t>en und Expertinnen</w:t>
      </w:r>
      <w:r w:rsidRPr="009D3EC8">
        <w:rPr>
          <w:color w:val="306895" w:themeColor="accent2" w:themeShade="BF"/>
        </w:rPr>
        <w:t xml:space="preserve"> der Gehalt und Nutzen Ihres geplanten Projekts erkennbar werden.</w:t>
      </w:r>
    </w:p>
    <w:p w14:paraId="59259629" w14:textId="77777777" w:rsidR="0090325F" w:rsidRPr="009D3EC8" w:rsidRDefault="0090325F" w:rsidP="00551AA6">
      <w:pPr>
        <w:pStyle w:val="berschrift2"/>
        <w:numPr>
          <w:ilvl w:val="0"/>
          <w:numId w:val="0"/>
        </w:numPr>
        <w:rPr>
          <w:color w:val="306895" w:themeColor="accent2" w:themeShade="BF"/>
        </w:rPr>
      </w:pPr>
      <w:bookmarkStart w:id="4" w:name="_Toc135129475"/>
      <w:r w:rsidRPr="009D3EC8">
        <w:rPr>
          <w:color w:val="306895" w:themeColor="accent2" w:themeShade="BF"/>
        </w:rPr>
        <w:t>Einreichmodalitäten</w:t>
      </w:r>
      <w:bookmarkEnd w:id="4"/>
    </w:p>
    <w:p w14:paraId="032F8346" w14:textId="6D802A9B" w:rsidR="00580A7D" w:rsidRPr="00580A7D" w:rsidRDefault="00E54E8F" w:rsidP="00580A7D">
      <w:pPr>
        <w:rPr>
          <w:color w:val="306895"/>
        </w:rPr>
      </w:pPr>
      <w:r>
        <w:rPr>
          <w:color w:val="306895" w:themeColor="accent2" w:themeShade="BF"/>
        </w:rPr>
        <w:t>Die Einreichung</w:t>
      </w:r>
      <w:r w:rsidR="00A2408A" w:rsidRPr="009D3EC8">
        <w:rPr>
          <w:color w:val="306895" w:themeColor="accent2" w:themeShade="BF"/>
        </w:rPr>
        <w:t xml:space="preserve"> ist ausschließlich in elektronischer Form via </w:t>
      </w:r>
      <w:hyperlink r:id="rId9" w:history="1">
        <w:r w:rsidR="00A2408A" w:rsidRPr="00551AA6">
          <w:rPr>
            <w:rStyle w:val="Hyperlink"/>
          </w:rPr>
          <w:t>eCall</w:t>
        </w:r>
      </w:hyperlink>
      <w:r w:rsidR="00A2408A" w:rsidRPr="00E0189C">
        <w:t xml:space="preserve"> </w:t>
      </w:r>
      <w:r w:rsidR="00A2408A" w:rsidRPr="00E54E8F">
        <w:rPr>
          <w:color w:val="306895" w:themeColor="accent2" w:themeShade="BF"/>
        </w:rPr>
        <w:t>vor</w:t>
      </w:r>
      <w:r w:rsidR="00A2408A" w:rsidRPr="009D3EC8">
        <w:rPr>
          <w:color w:val="306895" w:themeColor="accent2" w:themeShade="BF"/>
        </w:rPr>
        <w:t xml:space="preserve"> Ablauf der Einreichfrist </w:t>
      </w:r>
      <w:r>
        <w:rPr>
          <w:color w:val="306895" w:themeColor="accent2" w:themeShade="BF"/>
        </w:rPr>
        <w:t>möglich</w:t>
      </w:r>
      <w:r w:rsidR="00A2408A" w:rsidRPr="009D3EC8">
        <w:rPr>
          <w:color w:val="306895" w:themeColor="accent2" w:themeShade="BF"/>
        </w:rPr>
        <w:t>.</w:t>
      </w:r>
      <w:r>
        <w:rPr>
          <w:color w:val="306895" w:themeColor="accent2" w:themeShade="BF"/>
        </w:rPr>
        <w:t xml:space="preserve"> </w:t>
      </w:r>
      <w:r w:rsidR="00A2408A" w:rsidRPr="009D3EC8">
        <w:rPr>
          <w:color w:val="306895" w:themeColor="accent2" w:themeShade="BF"/>
        </w:rPr>
        <w:t>Weitere Hinweise finden Sie im</w:t>
      </w:r>
      <w:r w:rsidR="00D57344">
        <w:rPr>
          <w:color w:val="306895" w:themeColor="accent2" w:themeShade="BF"/>
        </w:rPr>
        <w:t xml:space="preserve"> Leitfaden für COMET-Zentrum (</w:t>
      </w:r>
      <w:r w:rsidR="00D57344" w:rsidRPr="00E54E8F">
        <w:rPr>
          <w:color w:val="306895" w:themeColor="accent2" w:themeShade="BF"/>
        </w:rPr>
        <w:t xml:space="preserve">K1) </w:t>
      </w:r>
      <w:r w:rsidR="00580A7D" w:rsidRPr="00E54E8F">
        <w:rPr>
          <w:color w:val="306895" w:themeColor="accent2" w:themeShade="BF"/>
        </w:rPr>
        <w:t>Pkt. 3.1.</w:t>
      </w:r>
      <w:r w:rsidR="00580A7D">
        <w:t xml:space="preserve"> </w:t>
      </w:r>
      <w:r w:rsidR="00580A7D" w:rsidRPr="00580A7D">
        <w:rPr>
          <w:color w:val="306895"/>
        </w:rPr>
        <w:t xml:space="preserve">Detaillierte Hilfestellung finden Sie auch im </w:t>
      </w:r>
      <w:hyperlink r:id="rId10" w:history="1">
        <w:r w:rsidR="00580A7D" w:rsidRPr="00580A7D">
          <w:rPr>
            <w:color w:val="E3032E" w:themeColor="hyperlink"/>
            <w:u w:val="single"/>
          </w:rPr>
          <w:t>eCall-Tutorial</w:t>
        </w:r>
      </w:hyperlink>
      <w:r w:rsidR="00580A7D" w:rsidRPr="00580A7D">
        <w:rPr>
          <w:color w:val="306895"/>
        </w:rPr>
        <w:t>.</w:t>
      </w:r>
    </w:p>
    <w:p w14:paraId="1E8FECF7" w14:textId="77777777" w:rsidR="00E54E8F" w:rsidRPr="00CF5851" w:rsidRDefault="00E54E8F" w:rsidP="00E54E8F">
      <w:pPr>
        <w:rPr>
          <w:color w:val="306895"/>
        </w:rPr>
      </w:pPr>
      <w:r w:rsidRPr="00CF5851">
        <w:rPr>
          <w:color w:val="306895"/>
        </w:rPr>
        <w:t>Der Hauptantrag kann nur eingereicht werden, wenn alle eingeladenen Mitglieder des Konsortiums (Partner) Ihre (Partner)Anträge im eCall zuvor ausgefüllt und eingereicht haben.</w:t>
      </w:r>
    </w:p>
    <w:p w14:paraId="3E2853B2" w14:textId="77777777" w:rsidR="007C00F9" w:rsidRPr="007C00F9" w:rsidRDefault="0090325F" w:rsidP="007C00F9">
      <w:pPr>
        <w:rPr>
          <w:color w:val="306895"/>
        </w:rPr>
      </w:pPr>
      <w:r w:rsidRPr="007C00F9">
        <w:rPr>
          <w:color w:val="306895" w:themeColor="accent2" w:themeShade="BF"/>
        </w:rPr>
        <w:t xml:space="preserve">Ein Förderungsansuchen ist dann eingereicht, wenn </w:t>
      </w:r>
      <w:r w:rsidRPr="007C00F9">
        <w:rPr>
          <w:bCs/>
          <w:color w:val="306895" w:themeColor="accent2" w:themeShade="BF"/>
        </w:rPr>
        <w:t>der Antrag</w:t>
      </w:r>
      <w:r w:rsidR="008F176C" w:rsidRPr="007C00F9">
        <w:rPr>
          <w:bCs/>
          <w:color w:val="306895" w:themeColor="accent2" w:themeShade="BF"/>
        </w:rPr>
        <w:t xml:space="preserve"> im eCall a</w:t>
      </w:r>
      <w:r w:rsidRPr="007C00F9">
        <w:rPr>
          <w:bCs/>
          <w:color w:val="306895" w:themeColor="accent2" w:themeShade="BF"/>
        </w:rPr>
        <w:t>bgeschlossen</w:t>
      </w:r>
      <w:r w:rsidRPr="007C00F9">
        <w:rPr>
          <w:color w:val="306895" w:themeColor="accent2" w:themeShade="BF"/>
        </w:rPr>
        <w:t xml:space="preserve"> und der Button „Einreichung abschicken“ gedrückt wurde. Nach erfolgreicher Einreichung wird automatisch eine </w:t>
      </w:r>
      <w:r w:rsidRPr="007C00F9">
        <w:rPr>
          <w:bCs/>
          <w:color w:val="306895" w:themeColor="accent2" w:themeShade="BF"/>
        </w:rPr>
        <w:t>Einreichbestätigung</w:t>
      </w:r>
      <w:r w:rsidRPr="007C00F9">
        <w:rPr>
          <w:color w:val="306895" w:themeColor="accent2" w:themeShade="BF"/>
        </w:rPr>
        <w:t xml:space="preserve"> per Email versendet. </w:t>
      </w:r>
      <w:r w:rsidR="007C00F9" w:rsidRPr="007C00F9">
        <w:rPr>
          <w:color w:val="306895" w:themeColor="accent2" w:themeShade="BF"/>
        </w:rPr>
        <w:t>Ein</w:t>
      </w:r>
      <w:r w:rsidR="006B279E" w:rsidRPr="007C00F9">
        <w:rPr>
          <w:color w:val="306895" w:themeColor="accent2" w:themeShade="BF"/>
        </w:rPr>
        <w:t xml:space="preserve"> </w:t>
      </w:r>
      <w:r w:rsidR="006B279E" w:rsidRPr="007C00F9">
        <w:rPr>
          <w:color w:val="306895" w:themeColor="accent2" w:themeShade="BF"/>
          <w:lang w:val="de-DE"/>
        </w:rPr>
        <w:t xml:space="preserve">Bearbeiten nach abgeschicktem Förderungsansuchen </w:t>
      </w:r>
      <w:r w:rsidR="007C00F9" w:rsidRPr="007C00F9">
        <w:rPr>
          <w:color w:val="306895" w:themeColor="accent2" w:themeShade="BF"/>
          <w:lang w:val="de-DE"/>
        </w:rPr>
        <w:t xml:space="preserve">(project description) </w:t>
      </w:r>
      <w:r w:rsidR="006B279E" w:rsidRPr="007C00F9">
        <w:rPr>
          <w:color w:val="306895" w:themeColor="accent2" w:themeShade="BF"/>
          <w:lang w:val="de-DE"/>
        </w:rPr>
        <w:t xml:space="preserve">ist nicht möglich. </w:t>
      </w:r>
    </w:p>
    <w:p w14:paraId="51CFE414" w14:textId="6BB29C70" w:rsidR="00580A7D" w:rsidRPr="007C00F9" w:rsidRDefault="00580A7D" w:rsidP="007C00F9">
      <w:pPr>
        <w:rPr>
          <w:color w:val="306895"/>
        </w:rPr>
      </w:pPr>
      <w:r w:rsidRPr="007C00F9">
        <w:rPr>
          <w:color w:val="306895"/>
        </w:rPr>
        <w:t xml:space="preserve">Bei Fragen zum eCall wenden Sie sich an das </w:t>
      </w:r>
      <w:hyperlink r:id="rId11" w:history="1">
        <w:r w:rsidRPr="007C00F9">
          <w:rPr>
            <w:color w:val="E3032E" w:themeColor="hyperlink"/>
            <w:u w:val="single"/>
          </w:rPr>
          <w:t>Förderservice</w:t>
        </w:r>
      </w:hyperlink>
      <w:r w:rsidRPr="007C00F9">
        <w:rPr>
          <w:color w:val="306895"/>
        </w:rPr>
        <w:t xml:space="preserve"> der FFG.</w:t>
      </w:r>
    </w:p>
    <w:p w14:paraId="557AFC55" w14:textId="2385284A" w:rsidR="0090325F" w:rsidRPr="009D3EC8" w:rsidRDefault="0090325F" w:rsidP="0090325F">
      <w:pPr>
        <w:rPr>
          <w:color w:val="306895" w:themeColor="accent2" w:themeShade="BF"/>
        </w:rPr>
      </w:pPr>
      <w:r w:rsidRPr="009D3EC8">
        <w:rPr>
          <w:color w:val="306895" w:themeColor="accent2" w:themeShade="BF"/>
        </w:rPr>
        <w:t xml:space="preserve">Alle eingereichten Projektanträge werden nur den mit der Abwicklung der Ausschreibung befassten Stellen zur Einsicht vorgelegt. Alle beteiligten Personen sind </w:t>
      </w:r>
      <w:r w:rsidRPr="008F176C">
        <w:rPr>
          <w:bCs/>
          <w:color w:val="306895" w:themeColor="accent2" w:themeShade="BF"/>
        </w:rPr>
        <w:t>zur Vertraulichkeit verpflichtet</w:t>
      </w:r>
      <w:r w:rsidRPr="008F176C">
        <w:rPr>
          <w:color w:val="306895" w:themeColor="accent2" w:themeShade="BF"/>
        </w:rPr>
        <w:t>. Insbesondere müssen in das Bewertungsverfahren eingebundene</w:t>
      </w:r>
      <w:r w:rsidRPr="009D3EC8">
        <w:rPr>
          <w:color w:val="306895" w:themeColor="accent2" w:themeShade="BF"/>
        </w:rPr>
        <w:t xml:space="preserve"> nationale und international</w:t>
      </w:r>
      <w:r w:rsidR="00F33374" w:rsidRPr="009D3EC8">
        <w:rPr>
          <w:color w:val="306895" w:themeColor="accent2" w:themeShade="BF"/>
        </w:rPr>
        <w:t>e Exper</w:t>
      </w:r>
      <w:r w:rsidR="00580A7D" w:rsidRPr="009D3EC8">
        <w:rPr>
          <w:color w:val="306895" w:themeColor="accent2" w:themeShade="BF"/>
        </w:rPr>
        <w:t xml:space="preserve">ten und Expertinnen </w:t>
      </w:r>
      <w:r w:rsidRPr="009D3EC8">
        <w:rPr>
          <w:color w:val="306895" w:themeColor="accent2" w:themeShade="BF"/>
        </w:rPr>
        <w:t>vor Aufnahme ihrer Tätigkeit eine Vertraulichkeitserklärung abgeben.</w:t>
      </w:r>
    </w:p>
    <w:p w14:paraId="6F9AB8C6" w14:textId="77777777" w:rsidR="00555965" w:rsidRPr="008F176C" w:rsidRDefault="00555965" w:rsidP="0055596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E3032E" w:themeColor="accent1"/>
          <w:lang w:val="de-DE"/>
        </w:rPr>
      </w:pPr>
      <w:r w:rsidRPr="008F176C">
        <w:rPr>
          <w:b/>
          <w:bCs w:val="0"/>
          <w:color w:val="E3032E" w:themeColor="accent1"/>
          <w:lang w:val="de-DE"/>
        </w:rPr>
        <w:t>Ende der Einreichfrist:</w:t>
      </w:r>
    </w:p>
    <w:p w14:paraId="6299BF1E" w14:textId="7BE84467" w:rsidR="00555965" w:rsidRPr="00555965" w:rsidRDefault="00555965" w:rsidP="0055596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555965">
        <w:rPr>
          <w:b/>
          <w:bCs w:val="0"/>
          <w:lang w:val="de-DE"/>
        </w:rPr>
        <w:t xml:space="preserve">Förderungsansuchen müssen spätestens </w:t>
      </w:r>
      <w:r w:rsidRPr="00555965">
        <w:rPr>
          <w:b/>
          <w:bCs w:val="0"/>
        </w:rPr>
        <w:t>am</w:t>
      </w:r>
      <w:r w:rsidR="004B0E80" w:rsidRPr="00E43793">
        <w:rPr>
          <w:b/>
          <w:color w:val="E3032E"/>
        </w:rPr>
        <w:t xml:space="preserve"> </w:t>
      </w:r>
      <w:r w:rsidR="00580A7D">
        <w:rPr>
          <w:b/>
          <w:bCs w:val="0"/>
          <w:color w:val="E3032E"/>
        </w:rPr>
        <w:t>23</w:t>
      </w:r>
      <w:r w:rsidR="00CD7ABB">
        <w:rPr>
          <w:b/>
          <w:bCs w:val="0"/>
          <w:color w:val="E3032E"/>
        </w:rPr>
        <w:t>.</w:t>
      </w:r>
      <w:r w:rsidR="00580A7D">
        <w:rPr>
          <w:b/>
          <w:bCs w:val="0"/>
          <w:color w:val="E3032E"/>
        </w:rPr>
        <w:t xml:space="preserve"> November 2023</w:t>
      </w:r>
      <w:r w:rsidRPr="00551AA6">
        <w:rPr>
          <w:b/>
          <w:bCs w:val="0"/>
          <w:color w:val="E3032E"/>
          <w:lang w:val="de-DE"/>
        </w:rPr>
        <w:t xml:space="preserve"> </w:t>
      </w:r>
      <w:r w:rsidRPr="00555965">
        <w:rPr>
          <w:b/>
          <w:bCs w:val="0"/>
          <w:lang w:val="de-DE"/>
        </w:rPr>
        <w:t xml:space="preserve">bis 12:00 Uhr </w:t>
      </w:r>
      <w:r w:rsidRPr="008F176C">
        <w:rPr>
          <w:b/>
          <w:bCs w:val="0"/>
          <w:color w:val="E3032E" w:themeColor="accent1"/>
          <w:lang w:val="de-DE"/>
        </w:rPr>
        <w:t xml:space="preserve">via eCall </w:t>
      </w:r>
      <w:r w:rsidRPr="00555965">
        <w:rPr>
          <w:b/>
          <w:bCs w:val="0"/>
          <w:lang w:val="de-DE"/>
        </w:rPr>
        <w:t>eingelangt sein!</w:t>
      </w:r>
    </w:p>
    <w:p w14:paraId="2737B949" w14:textId="74059104" w:rsidR="00580A7D" w:rsidRPr="009D3EC8" w:rsidRDefault="00580A7D" w:rsidP="00580A7D">
      <w:pPr>
        <w:spacing w:before="300"/>
        <w:rPr>
          <w:bCs/>
          <w:color w:val="306895" w:themeColor="accent2" w:themeShade="BF"/>
          <w:szCs w:val="22"/>
        </w:rPr>
      </w:pPr>
      <w:r w:rsidRPr="004A53FC">
        <w:rPr>
          <w:b/>
          <w:bCs/>
          <w:color w:val="306895" w:themeColor="accent2" w:themeShade="BF"/>
          <w:szCs w:val="22"/>
        </w:rPr>
        <w:t>Hinweis zur Bundeslandfinanzierung</w:t>
      </w:r>
      <w:r w:rsidRPr="00580A7D">
        <w:rPr>
          <w:b/>
          <w:bCs/>
          <w:szCs w:val="22"/>
        </w:rPr>
        <w:t xml:space="preserve">: </w:t>
      </w:r>
      <w:r w:rsidRPr="00580A7D">
        <w:rPr>
          <w:b/>
          <w:bCs/>
          <w:szCs w:val="22"/>
        </w:rPr>
        <w:br/>
      </w:r>
      <w:r w:rsidRPr="007C00F9">
        <w:rPr>
          <w:bCs/>
          <w:color w:val="306895" w:themeColor="accent2" w:themeShade="BF"/>
          <w:szCs w:val="22"/>
        </w:rPr>
        <w:t xml:space="preserve">Spätestens bis </w:t>
      </w:r>
      <w:r w:rsidR="00C9218B" w:rsidRPr="007C00F9">
        <w:rPr>
          <w:b/>
          <w:bCs/>
          <w:color w:val="306895" w:themeColor="accent2" w:themeShade="BF"/>
          <w:szCs w:val="22"/>
        </w:rPr>
        <w:t>Anfang November</w:t>
      </w:r>
      <w:r w:rsidR="00C9218B" w:rsidRPr="007C00F9">
        <w:rPr>
          <w:bCs/>
          <w:color w:val="306895" w:themeColor="accent2" w:themeShade="BF"/>
          <w:szCs w:val="22"/>
        </w:rPr>
        <w:t xml:space="preserve"> </w:t>
      </w:r>
      <w:r w:rsidRPr="007C00F9">
        <w:rPr>
          <w:bCs/>
          <w:color w:val="306895" w:themeColor="accent2" w:themeShade="BF"/>
          <w:szCs w:val="22"/>
        </w:rPr>
        <w:t>2023</w:t>
      </w:r>
      <w:r w:rsidR="00C9218B" w:rsidRPr="007C00F9">
        <w:rPr>
          <w:bCs/>
          <w:color w:val="306895" w:themeColor="accent2" w:themeShade="BF"/>
          <w:szCs w:val="22"/>
        </w:rPr>
        <w:t xml:space="preserve"> (vor Einreichschluss) ist das</w:t>
      </w:r>
      <w:r w:rsidRPr="007C00F9">
        <w:rPr>
          <w:bCs/>
          <w:color w:val="306895" w:themeColor="accent2" w:themeShade="BF"/>
          <w:szCs w:val="22"/>
        </w:rPr>
        <w:t xml:space="preserve"> sogenannte</w:t>
      </w:r>
      <w:r w:rsidRPr="007C00F9">
        <w:rPr>
          <w:bCs/>
          <w:szCs w:val="22"/>
        </w:rPr>
        <w:t xml:space="preserve"> </w:t>
      </w:r>
      <w:hyperlink r:id="rId12" w:history="1">
        <w:r w:rsidR="00C9218B" w:rsidRPr="007C00F9">
          <w:rPr>
            <w:rStyle w:val="Hyperlink"/>
          </w:rPr>
          <w:t xml:space="preserve">Core </w:t>
        </w:r>
        <w:r w:rsidR="008F176C" w:rsidRPr="007C00F9">
          <w:rPr>
            <w:rStyle w:val="Hyperlink"/>
          </w:rPr>
          <w:t>F</w:t>
        </w:r>
        <w:r w:rsidR="00C9218B" w:rsidRPr="007C00F9">
          <w:rPr>
            <w:rStyle w:val="Hyperlink"/>
          </w:rPr>
          <w:t>orm</w:t>
        </w:r>
      </w:hyperlink>
      <w:r w:rsidR="00C9218B" w:rsidRPr="007C00F9">
        <w:rPr>
          <w:bCs/>
          <w:color w:val="E3032E" w:themeColor="accent1"/>
          <w:szCs w:val="22"/>
        </w:rPr>
        <w:t>,</w:t>
      </w:r>
      <w:r w:rsidRPr="009D3EC8">
        <w:rPr>
          <w:bCs/>
          <w:color w:val="306895" w:themeColor="accent2" w:themeShade="BF"/>
          <w:szCs w:val="22"/>
        </w:rPr>
        <w:t xml:space="preserve"> welche wichtige Eckda</w:t>
      </w:r>
      <w:r w:rsidR="00792E14" w:rsidRPr="009D3EC8">
        <w:rPr>
          <w:bCs/>
          <w:color w:val="306895" w:themeColor="accent2" w:themeShade="BF"/>
          <w:szCs w:val="22"/>
        </w:rPr>
        <w:t>ten zum Projekt enthält</w:t>
      </w:r>
      <w:r w:rsidR="0094744B">
        <w:rPr>
          <w:bCs/>
          <w:color w:val="306895" w:themeColor="accent2" w:themeShade="BF"/>
          <w:szCs w:val="22"/>
        </w:rPr>
        <w:t>,</w:t>
      </w:r>
      <w:r w:rsidR="00792E14" w:rsidRPr="009D3EC8">
        <w:rPr>
          <w:bCs/>
          <w:color w:val="306895" w:themeColor="accent2" w:themeShade="BF"/>
          <w:szCs w:val="22"/>
        </w:rPr>
        <w:t xml:space="preserve"> an die</w:t>
      </w:r>
      <w:r w:rsidR="009D3EC8" w:rsidRPr="009D3EC8">
        <w:rPr>
          <w:bCs/>
          <w:color w:val="306895" w:themeColor="accent2" w:themeShade="BF"/>
          <w:szCs w:val="22"/>
        </w:rPr>
        <w:t xml:space="preserve"> zuständi</w:t>
      </w:r>
      <w:r w:rsidR="00792E14" w:rsidRPr="009D3EC8">
        <w:rPr>
          <w:bCs/>
          <w:color w:val="306895" w:themeColor="accent2" w:themeShade="BF"/>
          <w:szCs w:val="22"/>
        </w:rPr>
        <w:t xml:space="preserve">gen </w:t>
      </w:r>
      <w:hyperlink r:id="rId13" w:history="1">
        <w:r w:rsidR="00792E14" w:rsidRPr="00792E14">
          <w:rPr>
            <w:rStyle w:val="Hyperlink"/>
            <w:bCs/>
            <w:szCs w:val="22"/>
          </w:rPr>
          <w:t>Kontaktstellen</w:t>
        </w:r>
      </w:hyperlink>
      <w:r w:rsidRPr="00580A7D">
        <w:rPr>
          <w:bCs/>
          <w:szCs w:val="22"/>
        </w:rPr>
        <w:t xml:space="preserve"> </w:t>
      </w:r>
      <w:r w:rsidR="00792E14" w:rsidRPr="009D3EC8">
        <w:rPr>
          <w:bCs/>
          <w:color w:val="306895" w:themeColor="accent2" w:themeShade="BF"/>
          <w:szCs w:val="22"/>
        </w:rPr>
        <w:t xml:space="preserve">der Bundesländer </w:t>
      </w:r>
      <w:r w:rsidRPr="009D3EC8">
        <w:rPr>
          <w:bCs/>
          <w:color w:val="306895" w:themeColor="accent2" w:themeShade="BF"/>
          <w:szCs w:val="22"/>
        </w:rPr>
        <w:t xml:space="preserve">zu übermitteln. </w:t>
      </w:r>
    </w:p>
    <w:p w14:paraId="1FCBEFDA" w14:textId="61AD2E96" w:rsidR="00580A7D" w:rsidRDefault="00580A7D" w:rsidP="00580A7D">
      <w:pPr>
        <w:spacing w:before="300"/>
        <w:rPr>
          <w:bCs/>
          <w:color w:val="306895" w:themeColor="accent2" w:themeShade="BF"/>
          <w:szCs w:val="22"/>
        </w:rPr>
      </w:pPr>
      <w:r w:rsidRPr="009D3EC8">
        <w:rPr>
          <w:bCs/>
          <w:color w:val="306895" w:themeColor="accent2" w:themeShade="BF"/>
          <w:szCs w:val="22"/>
        </w:rPr>
        <w:t xml:space="preserve">Länderspezifische Bedingungen und Fristen für die Ko-Finanzierung sind rechtzeitig vor Einreichung des Förderungsansuchens bei den betreffenden </w:t>
      </w:r>
      <w:r w:rsidR="00792E14" w:rsidRPr="009D3EC8">
        <w:rPr>
          <w:bCs/>
          <w:color w:val="306895" w:themeColor="accent2" w:themeShade="BF"/>
          <w:szCs w:val="22"/>
        </w:rPr>
        <w:t xml:space="preserve">Stellen </w:t>
      </w:r>
      <w:r w:rsidRPr="009D3EC8">
        <w:rPr>
          <w:bCs/>
          <w:color w:val="306895" w:themeColor="accent2" w:themeShade="BF"/>
          <w:szCs w:val="22"/>
        </w:rPr>
        <w:t>zu erfragen.</w:t>
      </w:r>
    </w:p>
    <w:p w14:paraId="4BE12275" w14:textId="77777777" w:rsidR="008F176C" w:rsidRPr="009D3EC8" w:rsidRDefault="008F176C" w:rsidP="00580A7D">
      <w:pPr>
        <w:spacing w:before="300"/>
        <w:rPr>
          <w:bCs/>
          <w:color w:val="306895" w:themeColor="accent2" w:themeShade="BF"/>
          <w:szCs w:val="22"/>
        </w:rPr>
      </w:pPr>
    </w:p>
    <w:p w14:paraId="2AF52FD6" w14:textId="77777777" w:rsidR="00C042A6" w:rsidRDefault="00C042A6">
      <w:pPr>
        <w:spacing w:after="0" w:line="240" w:lineRule="auto"/>
        <w:rPr>
          <w:szCs w:val="22"/>
        </w:rPr>
        <w:sectPr w:rsidR="00C042A6" w:rsidSect="00C26CD3">
          <w:headerReference w:type="default" r:id="rId14"/>
          <w:footerReference w:type="even" r:id="rId15"/>
          <w:footerReference w:type="default" r:id="rId16"/>
          <w:headerReference w:type="first" r:id="rId17"/>
          <w:footerReference w:type="first" r:id="rId18"/>
          <w:pgSz w:w="11900" w:h="16840"/>
          <w:pgMar w:top="2410" w:right="1418" w:bottom="1134" w:left="1418" w:header="1021" w:footer="567" w:gutter="0"/>
          <w:pgNumType w:fmt="lowerRoman" w:start="1"/>
          <w:cols w:space="708"/>
          <w:docGrid w:linePitch="360"/>
        </w:sectPr>
      </w:pPr>
    </w:p>
    <w:p w14:paraId="034DB60E" w14:textId="77777777" w:rsidR="00C042A6" w:rsidRPr="00A26453" w:rsidRDefault="00C042A6" w:rsidP="0052766F">
      <w:pPr>
        <w:pStyle w:val="berschrift1ohneNummerierung"/>
        <w:spacing w:before="880"/>
        <w:rPr>
          <w:lang w:val="en-GB"/>
        </w:rPr>
      </w:pPr>
      <w:bookmarkStart w:id="5" w:name="_Toc511895136"/>
      <w:bookmarkStart w:id="6" w:name="_Toc511903506"/>
      <w:bookmarkStart w:id="7" w:name="_Toc135129476"/>
      <w:r w:rsidRPr="00656818">
        <w:rPr>
          <w:lang w:val="en-GB"/>
        </w:rPr>
        <w:t>Abstract</w:t>
      </w:r>
      <w:bookmarkEnd w:id="5"/>
      <w:bookmarkEnd w:id="6"/>
      <w:bookmarkEnd w:id="7"/>
    </w:p>
    <w:p w14:paraId="574DF606" w14:textId="16762533" w:rsidR="00C042A6" w:rsidRPr="00551AA6" w:rsidRDefault="00C042A6" w:rsidP="00C042A6">
      <w:pPr>
        <w:rPr>
          <w:color w:val="306895"/>
          <w:lang w:val="en-GB"/>
        </w:rPr>
      </w:pPr>
      <w:r w:rsidRPr="009D3EC8">
        <w:rPr>
          <w:color w:val="306895" w:themeColor="accent2" w:themeShade="BF"/>
          <w:lang w:val="en-GB"/>
        </w:rPr>
        <w:t xml:space="preserve">Add an executive summary (max. 1 page, limit 4.000 characters) of the </w:t>
      </w:r>
      <w:r w:rsidR="00BE5819">
        <w:rPr>
          <w:color w:val="306895" w:themeColor="accent2" w:themeShade="BF"/>
          <w:lang w:val="en-GB"/>
        </w:rPr>
        <w:t xml:space="preserve">proposed COMET Centre </w:t>
      </w:r>
      <w:r w:rsidRPr="009D3EC8">
        <w:rPr>
          <w:color w:val="306895" w:themeColor="accent2" w:themeShade="BF"/>
          <w:lang w:val="en-GB"/>
        </w:rPr>
        <w:t>including</w:t>
      </w:r>
      <w:r w:rsidRPr="00551AA6">
        <w:rPr>
          <w:color w:val="306895"/>
          <w:lang w:val="en-GB"/>
        </w:rPr>
        <w:t xml:space="preserve">: </w:t>
      </w:r>
    </w:p>
    <w:p w14:paraId="64E43433" w14:textId="3306B4AA" w:rsidR="00C042A6" w:rsidRPr="00551AA6" w:rsidRDefault="00C042A6" w:rsidP="000C6189">
      <w:pPr>
        <w:pStyle w:val="Listenabsatz"/>
        <w:numPr>
          <w:ilvl w:val="0"/>
          <w:numId w:val="19"/>
        </w:numPr>
        <w:rPr>
          <w:color w:val="306895"/>
          <w:lang w:val="en-GB"/>
        </w:rPr>
      </w:pPr>
      <w:r w:rsidRPr="00551AA6">
        <w:rPr>
          <w:color w:val="306895"/>
          <w:lang w:val="en-GB"/>
        </w:rPr>
        <w:t xml:space="preserve">Initial situation, problems to solve and motivation </w:t>
      </w:r>
    </w:p>
    <w:p w14:paraId="21B36837" w14:textId="4DE7316E" w:rsidR="00C042A6" w:rsidRPr="00551AA6" w:rsidRDefault="00C042A6" w:rsidP="000C6189">
      <w:pPr>
        <w:pStyle w:val="Listenabsatz"/>
        <w:numPr>
          <w:ilvl w:val="0"/>
          <w:numId w:val="19"/>
        </w:numPr>
        <w:rPr>
          <w:color w:val="306895"/>
          <w:lang w:val="en-GB"/>
        </w:rPr>
      </w:pPr>
      <w:r w:rsidRPr="00551AA6">
        <w:rPr>
          <w:color w:val="306895"/>
          <w:lang w:val="en-GB"/>
        </w:rPr>
        <w:t xml:space="preserve">Overall goals </w:t>
      </w:r>
    </w:p>
    <w:p w14:paraId="7AB1B7BB" w14:textId="6111307A" w:rsidR="00C042A6" w:rsidRPr="00551AA6" w:rsidRDefault="00C042A6" w:rsidP="000C6189">
      <w:pPr>
        <w:pStyle w:val="Listenabsatz"/>
        <w:numPr>
          <w:ilvl w:val="0"/>
          <w:numId w:val="19"/>
        </w:numPr>
        <w:rPr>
          <w:color w:val="306895"/>
          <w:lang w:val="en-GB"/>
        </w:rPr>
      </w:pPr>
      <w:r w:rsidRPr="00551AA6">
        <w:rPr>
          <w:color w:val="306895"/>
          <w:lang w:val="en-GB"/>
        </w:rPr>
        <w:t>Scientific-technological challenges and</w:t>
      </w:r>
      <w:r w:rsidR="00BE5819">
        <w:rPr>
          <w:color w:val="306895"/>
          <w:lang w:val="en-GB"/>
        </w:rPr>
        <w:t xml:space="preserve"> </w:t>
      </w:r>
      <w:r w:rsidRPr="00551AA6">
        <w:rPr>
          <w:color w:val="306895"/>
          <w:lang w:val="en-GB"/>
        </w:rPr>
        <w:t xml:space="preserve">main features </w:t>
      </w:r>
    </w:p>
    <w:p w14:paraId="0EE27227" w14:textId="5D3E926A" w:rsidR="00C042A6" w:rsidRPr="00551AA6" w:rsidRDefault="00BE5819" w:rsidP="00C042A6">
      <w:pPr>
        <w:rPr>
          <w:color w:val="306895"/>
          <w:lang w:val="en-GB"/>
        </w:rPr>
      </w:pPr>
      <w:r w:rsidRPr="009D35AC">
        <w:rPr>
          <w:color w:val="306895"/>
          <w:lang w:val="en-GB"/>
        </w:rPr>
        <w:t>P</w:t>
      </w:r>
      <w:r>
        <w:rPr>
          <w:color w:val="306895"/>
          <w:lang w:val="en-GB"/>
        </w:rPr>
        <w:t xml:space="preserve">lease note: </w:t>
      </w:r>
      <w:r w:rsidR="000756E1">
        <w:rPr>
          <w:color w:val="306895"/>
          <w:lang w:val="en-GB"/>
        </w:rPr>
        <w:t>T</w:t>
      </w:r>
      <w:r w:rsidR="000756E1" w:rsidRPr="000756E1">
        <w:rPr>
          <w:color w:val="306895"/>
          <w:lang w:val="en-GB"/>
        </w:rPr>
        <w:t>he executive summary has to be uploaded in the eCall under “Projektdaten” in the field “Kurzfassung” in German and the field “Abstract” in English.</w:t>
      </w:r>
    </w:p>
    <w:p w14:paraId="20420754" w14:textId="0C4ECFC9" w:rsidR="00C042A6" w:rsidRDefault="00C042A6" w:rsidP="00C042A6">
      <w:pPr>
        <w:rPr>
          <w:lang w:val="en-US"/>
        </w:rPr>
      </w:pPr>
      <w:r w:rsidRPr="00E1394D">
        <w:rPr>
          <w:lang w:val="en-US"/>
        </w:rPr>
        <w:t>&gt;Text&lt;</w:t>
      </w:r>
      <w:r w:rsidR="005F3C66">
        <w:rPr>
          <w:lang w:val="en-US"/>
        </w:rPr>
        <w:t xml:space="preserve"> </w:t>
      </w:r>
    </w:p>
    <w:p w14:paraId="1EF028C5" w14:textId="196FDAD7" w:rsidR="005F3C66" w:rsidRDefault="005F3C66" w:rsidP="00C756E3">
      <w:pPr>
        <w:spacing w:after="0" w:line="240" w:lineRule="auto"/>
        <w:rPr>
          <w:lang w:val="en-US"/>
        </w:rPr>
      </w:pPr>
      <w:r>
        <w:rPr>
          <w:lang w:val="en-US"/>
        </w:rPr>
        <w:br w:type="page"/>
      </w:r>
    </w:p>
    <w:p w14:paraId="066D0327" w14:textId="65C8EB46" w:rsidR="00656818" w:rsidRPr="005F3C66" w:rsidRDefault="00656818" w:rsidP="00C756E3">
      <w:pPr>
        <w:pStyle w:val="berschrift1"/>
        <w:spacing w:before="1200"/>
      </w:pPr>
      <w:bookmarkStart w:id="8" w:name="_Toc511895137"/>
      <w:bookmarkStart w:id="9" w:name="_Toc511903507"/>
      <w:bookmarkStart w:id="10" w:name="_Toc135129477"/>
      <w:bookmarkStart w:id="11" w:name="_Toc171846246"/>
      <w:r w:rsidRPr="005F3C66">
        <w:t>Quality of the Project</w:t>
      </w:r>
      <w:bookmarkEnd w:id="8"/>
      <w:bookmarkEnd w:id="9"/>
      <w:bookmarkEnd w:id="10"/>
    </w:p>
    <w:p w14:paraId="1F1EB41B" w14:textId="22BC6CC0" w:rsidR="00656818" w:rsidRPr="00FA3135" w:rsidRDefault="00656818" w:rsidP="00656818">
      <w:pPr>
        <w:pStyle w:val="berschrift2"/>
      </w:pPr>
      <w:bookmarkStart w:id="12" w:name="_Toc421020261"/>
      <w:bookmarkStart w:id="13" w:name="_Toc511895138"/>
      <w:bookmarkStart w:id="14" w:name="_Toc511903508"/>
      <w:bookmarkStart w:id="15" w:name="_Toc135129478"/>
      <w:r w:rsidRPr="00FA3135">
        <w:t xml:space="preserve">Vision </w:t>
      </w:r>
      <w:bookmarkEnd w:id="12"/>
      <w:r w:rsidRPr="00FA3135">
        <w:t>and strategy</w:t>
      </w:r>
      <w:bookmarkEnd w:id="13"/>
      <w:bookmarkEnd w:id="14"/>
      <w:bookmarkEnd w:id="15"/>
    </w:p>
    <w:p w14:paraId="09A4B2A7" w14:textId="3F076024" w:rsidR="00786627" w:rsidRPr="00DE39C7" w:rsidRDefault="00A26453" w:rsidP="000C6189">
      <w:pPr>
        <w:pStyle w:val="Listenabsatz"/>
        <w:numPr>
          <w:ilvl w:val="0"/>
          <w:numId w:val="42"/>
        </w:numPr>
        <w:rPr>
          <w:color w:val="306895"/>
          <w:lang w:val="en-GB"/>
        </w:rPr>
      </w:pPr>
      <w:r w:rsidRPr="00DE39C7">
        <w:rPr>
          <w:color w:val="306895"/>
          <w:lang w:val="en-GB"/>
        </w:rPr>
        <w:t xml:space="preserve">Describe the </w:t>
      </w:r>
      <w:r w:rsidRPr="00DE39C7">
        <w:rPr>
          <w:b/>
          <w:color w:val="306895"/>
          <w:lang w:val="en-GB"/>
        </w:rPr>
        <w:t>vision</w:t>
      </w:r>
      <w:r w:rsidR="002B283D" w:rsidRPr="00DE39C7">
        <w:rPr>
          <w:color w:val="306895"/>
          <w:lang w:val="en-GB"/>
        </w:rPr>
        <w:t xml:space="preserve"> </w:t>
      </w:r>
      <w:r w:rsidRPr="00DE39C7">
        <w:rPr>
          <w:color w:val="306895"/>
          <w:lang w:val="en-GB"/>
        </w:rPr>
        <w:t xml:space="preserve">and long-term strategy of the </w:t>
      </w:r>
      <w:r w:rsidR="00BE5819" w:rsidRPr="00DE39C7">
        <w:rPr>
          <w:color w:val="306895"/>
          <w:lang w:val="en-GB"/>
        </w:rPr>
        <w:t xml:space="preserve">proposed </w:t>
      </w:r>
      <w:r w:rsidRPr="00DE39C7">
        <w:rPr>
          <w:color w:val="306895"/>
          <w:lang w:val="en-GB"/>
        </w:rPr>
        <w:t xml:space="preserve">COMET Centre referring </w:t>
      </w:r>
      <w:r w:rsidR="00786627" w:rsidRPr="00DE39C7">
        <w:rPr>
          <w:color w:val="306895"/>
          <w:lang w:val="en-GB"/>
        </w:rPr>
        <w:t xml:space="preserve">as well </w:t>
      </w:r>
      <w:r w:rsidRPr="00DE39C7">
        <w:rPr>
          <w:color w:val="306895"/>
          <w:lang w:val="en-GB"/>
        </w:rPr>
        <w:t xml:space="preserve">to the </w:t>
      </w:r>
      <w:r w:rsidR="000756E1" w:rsidRPr="00DE39C7">
        <w:rPr>
          <w:color w:val="306895"/>
          <w:lang w:val="en-GB"/>
        </w:rPr>
        <w:t xml:space="preserve">strategic </w:t>
      </w:r>
      <w:r w:rsidRPr="00DE39C7">
        <w:rPr>
          <w:color w:val="306895"/>
          <w:lang w:val="en-GB"/>
        </w:rPr>
        <w:t>COMET objectives</w:t>
      </w:r>
      <w:r w:rsidR="0084246E" w:rsidRPr="00DE39C7">
        <w:rPr>
          <w:color w:val="306895"/>
          <w:lang w:val="en-GB"/>
        </w:rPr>
        <w:t xml:space="preserve"> </w:t>
      </w:r>
      <w:r w:rsidR="005A7D7A" w:rsidRPr="00DE39C7">
        <w:rPr>
          <w:color w:val="306895"/>
          <w:lang w:val="en-GB"/>
        </w:rPr>
        <w:t xml:space="preserve">(see </w:t>
      </w:r>
      <w:r w:rsidR="00BE5819" w:rsidRPr="00DE39C7">
        <w:rPr>
          <w:color w:val="306895"/>
          <w:lang w:val="en-GB"/>
        </w:rPr>
        <w:t xml:space="preserve">COMET Centre </w:t>
      </w:r>
      <w:r w:rsidR="004E55D9" w:rsidRPr="00DE39C7">
        <w:rPr>
          <w:color w:val="306895"/>
          <w:lang w:val="en-GB"/>
        </w:rPr>
        <w:t xml:space="preserve">(K1) </w:t>
      </w:r>
      <w:r w:rsidR="00BE5819" w:rsidRPr="00DE39C7">
        <w:rPr>
          <w:color w:val="306895"/>
          <w:lang w:val="en-GB"/>
        </w:rPr>
        <w:t>2023 call g</w:t>
      </w:r>
      <w:r w:rsidR="005A7D7A" w:rsidRPr="00DE39C7">
        <w:rPr>
          <w:color w:val="306895"/>
          <w:lang w:val="en-GB"/>
        </w:rPr>
        <w:t>uideline pt.</w:t>
      </w:r>
      <w:r w:rsidR="000756E1" w:rsidRPr="00DE39C7">
        <w:rPr>
          <w:color w:val="306895"/>
          <w:lang w:val="en-GB"/>
        </w:rPr>
        <w:t>2</w:t>
      </w:r>
      <w:r w:rsidR="005A7D7A" w:rsidRPr="00DE39C7">
        <w:rPr>
          <w:color w:val="306895"/>
          <w:lang w:val="en-GB"/>
        </w:rPr>
        <w:t>)</w:t>
      </w:r>
      <w:r w:rsidR="0084246E" w:rsidRPr="00DE39C7">
        <w:rPr>
          <w:color w:val="306895"/>
          <w:lang w:val="en-GB"/>
        </w:rPr>
        <w:t>.</w:t>
      </w:r>
    </w:p>
    <w:p w14:paraId="4D4C2E54" w14:textId="6DC2AC3E" w:rsidR="00A26453" w:rsidRPr="00DE39C7" w:rsidRDefault="00A26453" w:rsidP="000C6189">
      <w:pPr>
        <w:pStyle w:val="Listenabsatz"/>
        <w:numPr>
          <w:ilvl w:val="0"/>
          <w:numId w:val="42"/>
        </w:numPr>
        <w:rPr>
          <w:color w:val="306895"/>
          <w:lang w:val="en-GB"/>
        </w:rPr>
      </w:pPr>
      <w:r w:rsidRPr="00DE39C7">
        <w:rPr>
          <w:color w:val="306895"/>
          <w:lang w:val="en-GB"/>
        </w:rPr>
        <w:t>Describe the added value</w:t>
      </w:r>
      <w:r w:rsidR="00857AF8" w:rsidRPr="00DE39C7">
        <w:rPr>
          <w:color w:val="306895"/>
          <w:lang w:val="en-GB"/>
        </w:rPr>
        <w:t xml:space="preserve"> </w:t>
      </w:r>
      <w:r w:rsidRPr="00DE39C7">
        <w:rPr>
          <w:color w:val="306895"/>
          <w:lang w:val="en-GB"/>
        </w:rPr>
        <w:t>created by the COMET Centre</w:t>
      </w:r>
      <w:r w:rsidR="00857AF8" w:rsidRPr="00DE39C7">
        <w:rPr>
          <w:color w:val="306895"/>
          <w:lang w:val="en-GB"/>
        </w:rPr>
        <w:t xml:space="preserve"> </w:t>
      </w:r>
      <w:r w:rsidR="00857AF8" w:rsidRPr="00DE39C7">
        <w:rPr>
          <w:color w:val="306895" w:themeColor="accent2" w:themeShade="BF"/>
          <w:lang w:val="en-GB"/>
        </w:rPr>
        <w:t>and its unique selling proposition (USP)</w:t>
      </w:r>
      <w:r w:rsidR="00DD0644">
        <w:rPr>
          <w:color w:val="306895" w:themeColor="accent2" w:themeShade="BF"/>
          <w:lang w:val="en-GB"/>
        </w:rPr>
        <w:t>,</w:t>
      </w:r>
      <w:r w:rsidR="00857AF8" w:rsidRPr="00DE39C7">
        <w:rPr>
          <w:color w:val="306895" w:themeColor="accent2" w:themeShade="BF"/>
          <w:lang w:val="en-GB"/>
        </w:rPr>
        <w:t xml:space="preserve"> (see also chapter 4.2.2 international benchmarking)</w:t>
      </w:r>
      <w:r w:rsidRPr="00DE39C7">
        <w:rPr>
          <w:color w:val="306895" w:themeColor="accent2" w:themeShade="BF"/>
          <w:lang w:val="en-GB"/>
        </w:rPr>
        <w:t xml:space="preserve">. </w:t>
      </w:r>
      <w:r w:rsidRPr="00DE39C7">
        <w:rPr>
          <w:color w:val="306895"/>
          <w:lang w:val="en-GB"/>
        </w:rPr>
        <w:t xml:space="preserve">Explain why this COMET Centre is needed in a national and international context. </w:t>
      </w:r>
    </w:p>
    <w:p w14:paraId="03513F20" w14:textId="5939D4B8" w:rsidR="00656818" w:rsidRPr="00E1394D" w:rsidRDefault="00656818" w:rsidP="00656818">
      <w:pPr>
        <w:rPr>
          <w:lang w:val="en-US"/>
        </w:rPr>
      </w:pPr>
      <w:r w:rsidRPr="00E1394D">
        <w:rPr>
          <w:lang w:val="en-US"/>
        </w:rPr>
        <w:t>&gt;Text&lt;</w:t>
      </w:r>
    </w:p>
    <w:p w14:paraId="5EEF6CBD" w14:textId="48320FE0" w:rsidR="00656818" w:rsidRPr="000838EE" w:rsidRDefault="00656818" w:rsidP="00656818">
      <w:pPr>
        <w:pStyle w:val="berschrift2"/>
      </w:pPr>
      <w:bookmarkStart w:id="16" w:name="_Toc511895139"/>
      <w:bookmarkStart w:id="17" w:name="_Toc511903509"/>
      <w:bookmarkStart w:id="18" w:name="_Toc135129479"/>
      <w:r w:rsidRPr="000838EE">
        <w:t xml:space="preserve">Overall </w:t>
      </w:r>
      <w:r w:rsidR="00C75C0A">
        <w:t>r</w:t>
      </w:r>
      <w:r w:rsidR="00BE5819" w:rsidRPr="000838EE">
        <w:t>esearch</w:t>
      </w:r>
      <w:r w:rsidRPr="000838EE">
        <w:t xml:space="preserve"> progra</w:t>
      </w:r>
      <w:bookmarkEnd w:id="11"/>
      <w:r w:rsidRPr="000838EE">
        <w:t>mme</w:t>
      </w:r>
      <w:bookmarkEnd w:id="16"/>
      <w:bookmarkEnd w:id="17"/>
      <w:bookmarkEnd w:id="18"/>
    </w:p>
    <w:p w14:paraId="454E347D" w14:textId="0B895DA9" w:rsidR="00A26453" w:rsidRDefault="00A26453" w:rsidP="00CA3B4F">
      <w:pPr>
        <w:spacing w:after="0"/>
        <w:rPr>
          <w:i/>
          <w:iCs/>
          <w:lang w:val="en-GB"/>
        </w:rPr>
      </w:pPr>
      <w:r w:rsidRPr="00CA3B4F">
        <w:rPr>
          <w:i/>
          <w:iCs/>
          <w:lang w:val="en-GB"/>
        </w:rPr>
        <w:t>List of projects see Monitoring Tables</w:t>
      </w:r>
    </w:p>
    <w:p w14:paraId="2FDAE60D" w14:textId="06893D5F" w:rsidR="00CA3B4F" w:rsidRPr="00CA3B4F" w:rsidRDefault="00CA3B4F" w:rsidP="00CA3B4F">
      <w:pPr>
        <w:spacing w:after="120"/>
        <w:rPr>
          <w:i/>
          <w:lang w:val="en-GB"/>
        </w:rPr>
      </w:pPr>
      <w:r w:rsidRPr="00734D8F">
        <w:rPr>
          <w:i/>
          <w:lang w:val="en-GB"/>
        </w:rPr>
        <w:t>Description of projects: see annex 2 (project sheets)</w:t>
      </w:r>
    </w:p>
    <w:p w14:paraId="162278D3" w14:textId="4B2F6E82" w:rsidR="00A26453" w:rsidRPr="00F04AD9" w:rsidRDefault="00A26453" w:rsidP="00A26453">
      <w:pPr>
        <w:rPr>
          <w:color w:val="306895"/>
          <w:lang w:val="en-GB"/>
        </w:rPr>
      </w:pPr>
      <w:r w:rsidRPr="00F04AD9">
        <w:rPr>
          <w:color w:val="306895"/>
          <w:lang w:val="en-GB"/>
        </w:rPr>
        <w:t xml:space="preserve">Describe the key features of the proposed research programme (see </w:t>
      </w:r>
      <w:r w:rsidR="00734D8F">
        <w:rPr>
          <w:color w:val="306895"/>
          <w:lang w:val="en-GB"/>
        </w:rPr>
        <w:t>G</w:t>
      </w:r>
      <w:r w:rsidRPr="00F04AD9">
        <w:rPr>
          <w:color w:val="306895"/>
          <w:lang w:val="en-GB"/>
        </w:rPr>
        <w:t>uidelines</w:t>
      </w:r>
      <w:r w:rsidR="00734D8F">
        <w:rPr>
          <w:color w:val="306895"/>
          <w:lang w:val="en-GB"/>
        </w:rPr>
        <w:t xml:space="preserve"> for COMET Centre (K1)</w:t>
      </w:r>
      <w:r w:rsidRPr="00F04AD9">
        <w:rPr>
          <w:color w:val="306895"/>
          <w:lang w:val="en-GB"/>
        </w:rPr>
        <w:t xml:space="preserve"> pt</w:t>
      </w:r>
      <w:r w:rsidRPr="00734D8F">
        <w:rPr>
          <w:color w:val="306895"/>
          <w:lang w:val="en-GB"/>
        </w:rPr>
        <w:t xml:space="preserve">. </w:t>
      </w:r>
      <w:r w:rsidR="00CA3B4F" w:rsidRPr="00734D8F">
        <w:rPr>
          <w:color w:val="306895"/>
          <w:lang w:val="en-GB"/>
        </w:rPr>
        <w:t>2.2</w:t>
      </w:r>
      <w:r w:rsidRPr="00F04AD9">
        <w:rPr>
          <w:color w:val="306895"/>
          <w:lang w:val="en-GB"/>
        </w:rPr>
        <w:t xml:space="preserve"> including:</w:t>
      </w:r>
    </w:p>
    <w:p w14:paraId="6BE86FAC" w14:textId="67D9BFA1" w:rsidR="00A26453" w:rsidRPr="00F04AD9" w:rsidRDefault="00A26453" w:rsidP="000C6189">
      <w:pPr>
        <w:pStyle w:val="Listenabsatz"/>
        <w:numPr>
          <w:ilvl w:val="0"/>
          <w:numId w:val="34"/>
        </w:numPr>
        <w:rPr>
          <w:color w:val="306895"/>
          <w:lang w:val="en-GB"/>
        </w:rPr>
      </w:pPr>
      <w:r w:rsidRPr="00F04AD9">
        <w:rPr>
          <w:color w:val="306895"/>
          <w:lang w:val="en-GB"/>
        </w:rPr>
        <w:t>Area structure as well as Area allocations and interactions</w:t>
      </w:r>
      <w:r w:rsidR="008A7357" w:rsidRPr="00F04AD9">
        <w:rPr>
          <w:color w:val="306895"/>
          <w:lang w:val="en-GB"/>
        </w:rPr>
        <w:t>.</w:t>
      </w:r>
      <w:r w:rsidR="008A7357" w:rsidRPr="003B20FF">
        <w:rPr>
          <w:lang w:val="en-GB"/>
        </w:rPr>
        <w:t xml:space="preserve"> </w:t>
      </w:r>
      <w:r w:rsidR="0084246E" w:rsidRPr="00F04AD9">
        <w:rPr>
          <w:color w:val="306895"/>
          <w:lang w:val="en-GB"/>
        </w:rPr>
        <w:t>For e</w:t>
      </w:r>
      <w:r w:rsidR="008A7357" w:rsidRPr="00F04AD9">
        <w:rPr>
          <w:color w:val="306895"/>
          <w:lang w:val="en-GB"/>
        </w:rPr>
        <w:t xml:space="preserve">xisting centres: </w:t>
      </w:r>
      <w:r w:rsidR="000706D7" w:rsidRPr="00F04AD9">
        <w:rPr>
          <w:color w:val="306895"/>
          <w:lang w:val="en-GB"/>
        </w:rPr>
        <w:t>indicate changes in area structure compared to previous funding period</w:t>
      </w:r>
      <w:r w:rsidR="000706D7" w:rsidRPr="002E540D">
        <w:rPr>
          <w:lang w:val="en-GB"/>
        </w:rPr>
        <w:t>.</w:t>
      </w:r>
      <w:r w:rsidR="000706D7" w:rsidRPr="00F04AD9">
        <w:rPr>
          <w:color w:val="306895"/>
          <w:lang w:val="en-GB"/>
        </w:rPr>
        <w:t xml:space="preserve"> </w:t>
      </w:r>
    </w:p>
    <w:p w14:paraId="6F58C059" w14:textId="56B8C2F1" w:rsidR="00857AF8" w:rsidRPr="007616E5" w:rsidRDefault="00A26453" w:rsidP="00857AF8">
      <w:pPr>
        <w:pStyle w:val="Listenabsatz"/>
        <w:numPr>
          <w:ilvl w:val="0"/>
          <w:numId w:val="34"/>
        </w:numPr>
        <w:spacing w:after="0"/>
        <w:rPr>
          <w:color w:val="306895" w:themeColor="accent2" w:themeShade="BF"/>
          <w:lang w:val="en-GB"/>
        </w:rPr>
      </w:pPr>
      <w:r w:rsidRPr="00857AF8">
        <w:rPr>
          <w:color w:val="306895"/>
          <w:lang w:val="en-GB"/>
        </w:rPr>
        <w:t>Added value of the overall research programme and synergy effects</w:t>
      </w:r>
    </w:p>
    <w:p w14:paraId="5B13B6EB" w14:textId="01B514DE" w:rsidR="00C81FC4" w:rsidRPr="00C81FC4" w:rsidRDefault="00EF6BEC" w:rsidP="00D10658">
      <w:pPr>
        <w:pStyle w:val="Listenabsatz"/>
        <w:numPr>
          <w:ilvl w:val="0"/>
          <w:numId w:val="34"/>
        </w:numPr>
        <w:spacing w:after="0"/>
        <w:rPr>
          <w:color w:val="306895" w:themeColor="accent2" w:themeShade="BF"/>
          <w:lang w:val="en-GB"/>
        </w:rPr>
      </w:pPr>
      <w:r w:rsidRPr="00C81FC4">
        <w:rPr>
          <w:color w:val="306895" w:themeColor="accent2" w:themeShade="BF"/>
          <w:lang w:val="en-GB"/>
        </w:rPr>
        <w:t xml:space="preserve">Explain </w:t>
      </w:r>
      <w:r w:rsidR="00857AF8" w:rsidRPr="00C81FC4">
        <w:rPr>
          <w:color w:val="306895" w:themeColor="accent2" w:themeShade="BF"/>
          <w:lang w:val="en-GB"/>
        </w:rPr>
        <w:t>how the research program</w:t>
      </w:r>
      <w:r w:rsidR="00B37739" w:rsidRPr="00C81FC4">
        <w:rPr>
          <w:color w:val="306895" w:themeColor="accent2" w:themeShade="BF"/>
          <w:lang w:val="en-GB"/>
        </w:rPr>
        <w:t>me</w:t>
      </w:r>
      <w:r w:rsidR="00857AF8" w:rsidRPr="00C81FC4">
        <w:rPr>
          <w:color w:val="306895" w:themeColor="accent2" w:themeShade="BF"/>
          <w:lang w:val="en-GB"/>
        </w:rPr>
        <w:t xml:space="preserve"> is focused and oriented </w:t>
      </w:r>
      <w:r w:rsidR="00C81FC4" w:rsidRPr="00C81FC4">
        <w:rPr>
          <w:color w:val="306895" w:themeColor="accent2" w:themeShade="BF"/>
          <w:lang w:val="en-GB"/>
        </w:rPr>
        <w:t>along</w:t>
      </w:r>
      <w:r w:rsidR="00857AF8" w:rsidRPr="00C81FC4">
        <w:rPr>
          <w:color w:val="306895" w:themeColor="accent2" w:themeShade="BF"/>
          <w:lang w:val="en-GB"/>
        </w:rPr>
        <w:t xml:space="preserve"> the center's unique selling proposition (USP)</w:t>
      </w:r>
    </w:p>
    <w:p w14:paraId="471602E4" w14:textId="77777777" w:rsidR="00656818" w:rsidRPr="00E1394D" w:rsidRDefault="00656818" w:rsidP="00656818">
      <w:pPr>
        <w:rPr>
          <w:lang w:val="en-US"/>
        </w:rPr>
      </w:pPr>
      <w:r w:rsidRPr="00E1394D">
        <w:rPr>
          <w:lang w:val="en-US"/>
        </w:rPr>
        <w:t>&gt;Text&lt;</w:t>
      </w:r>
    </w:p>
    <w:p w14:paraId="3279B72D" w14:textId="77777777" w:rsidR="00656818" w:rsidRPr="00656818" w:rsidRDefault="00656818" w:rsidP="00656818">
      <w:pPr>
        <w:pStyle w:val="berschrift3"/>
        <w:spacing w:before="300" w:after="100"/>
        <w:rPr>
          <w:lang w:val="en-GB"/>
        </w:rPr>
      </w:pPr>
      <w:bookmarkStart w:id="19" w:name="_Toc511895140"/>
      <w:bookmarkStart w:id="20" w:name="_Toc511903510"/>
      <w:bookmarkStart w:id="21" w:name="_Toc135129480"/>
      <w:r w:rsidRPr="00656818">
        <w:rPr>
          <w:lang w:val="en-GB"/>
        </w:rPr>
        <w:t>Objectives of the overall research programme</w:t>
      </w:r>
      <w:bookmarkEnd w:id="19"/>
      <w:bookmarkEnd w:id="20"/>
      <w:bookmarkEnd w:id="21"/>
    </w:p>
    <w:p w14:paraId="027504BB" w14:textId="6370B1B1" w:rsidR="00656818" w:rsidRPr="00F04AD9" w:rsidRDefault="00656818" w:rsidP="00656818">
      <w:pPr>
        <w:rPr>
          <w:color w:val="306895"/>
          <w:lang w:val="en-GB"/>
        </w:rPr>
      </w:pPr>
      <w:r w:rsidRPr="00F04AD9">
        <w:rPr>
          <w:color w:val="306895"/>
          <w:lang w:val="en-GB"/>
        </w:rPr>
        <w:t xml:space="preserve">Describe the overall objectives of </w:t>
      </w:r>
      <w:r w:rsidR="00CA3B4F">
        <w:rPr>
          <w:color w:val="306895"/>
          <w:lang w:val="en-GB"/>
        </w:rPr>
        <w:t>the</w:t>
      </w:r>
      <w:r w:rsidR="00A26453" w:rsidRPr="00F04AD9">
        <w:rPr>
          <w:color w:val="306895"/>
          <w:lang w:val="en-GB"/>
        </w:rPr>
        <w:t xml:space="preserve"> </w:t>
      </w:r>
      <w:r w:rsidRPr="00F04AD9">
        <w:rPr>
          <w:color w:val="306895"/>
          <w:lang w:val="en-GB"/>
        </w:rPr>
        <w:t>research programme and its scientific and technological relevance.</w:t>
      </w:r>
    </w:p>
    <w:p w14:paraId="5E432311" w14:textId="77777777" w:rsidR="00656818" w:rsidRPr="00E1394D" w:rsidRDefault="00656818" w:rsidP="00656818">
      <w:pPr>
        <w:rPr>
          <w:lang w:val="en-US"/>
        </w:rPr>
      </w:pPr>
      <w:r w:rsidRPr="00E1394D">
        <w:rPr>
          <w:lang w:val="en-US"/>
        </w:rPr>
        <w:t>&gt;Text&lt;</w:t>
      </w:r>
    </w:p>
    <w:p w14:paraId="50A538AA" w14:textId="77777777" w:rsidR="00656818" w:rsidRPr="00656818" w:rsidRDefault="00656818" w:rsidP="00656818">
      <w:pPr>
        <w:pStyle w:val="berschrift3"/>
        <w:spacing w:before="300" w:after="100"/>
        <w:rPr>
          <w:lang w:val="en-GB"/>
        </w:rPr>
      </w:pPr>
      <w:bookmarkStart w:id="22" w:name="_Toc511895141"/>
      <w:bookmarkStart w:id="23" w:name="_Toc511903511"/>
      <w:bookmarkStart w:id="24" w:name="_Toc135129481"/>
      <w:r w:rsidRPr="00656818">
        <w:rPr>
          <w:lang w:val="en-GB"/>
        </w:rPr>
        <w:t>State-of-the-art and novelty of research</w:t>
      </w:r>
      <w:bookmarkEnd w:id="22"/>
      <w:bookmarkEnd w:id="23"/>
      <w:bookmarkEnd w:id="24"/>
    </w:p>
    <w:p w14:paraId="5EAC94CC" w14:textId="77777777" w:rsidR="00AD1EF3" w:rsidRPr="00AD1EF3" w:rsidRDefault="00AD1EF3" w:rsidP="00AD1EF3">
      <w:pPr>
        <w:rPr>
          <w:i/>
          <w:iCs/>
          <w:lang w:val="en-GB"/>
        </w:rPr>
      </w:pPr>
      <w:r w:rsidRPr="00AD1EF3">
        <w:rPr>
          <w:i/>
          <w:iCs/>
          <w:lang w:val="en-GB"/>
        </w:rPr>
        <w:t>List of references see Annex 1</w:t>
      </w:r>
    </w:p>
    <w:p w14:paraId="19B98B21" w14:textId="77777777" w:rsidR="00AD1EF3" w:rsidRPr="00F04AD9" w:rsidRDefault="00AD1EF3" w:rsidP="00AD1EF3">
      <w:pPr>
        <w:rPr>
          <w:color w:val="306895"/>
          <w:lang w:val="en-GB"/>
        </w:rPr>
      </w:pPr>
      <w:r w:rsidRPr="00F04AD9">
        <w:rPr>
          <w:color w:val="306895"/>
          <w:lang w:val="en-GB"/>
        </w:rPr>
        <w:t>Describe the international state-of-the-art and the novelty of your proposed research as well as your estimated contribution beyond state of the art. Refer to existing research activities and related work performed by other groups in the national and international context.</w:t>
      </w:r>
    </w:p>
    <w:p w14:paraId="73A8CB82" w14:textId="129E415B" w:rsidR="00AD1EF3" w:rsidRPr="00F04AD9" w:rsidRDefault="00A40F9A" w:rsidP="00AD1EF3">
      <w:pPr>
        <w:rPr>
          <w:color w:val="306895"/>
          <w:lang w:val="en-GB"/>
        </w:rPr>
      </w:pPr>
      <w:r w:rsidRPr="00FD753F">
        <w:rPr>
          <w:color w:val="306895"/>
          <w:lang w:val="en-GB"/>
        </w:rPr>
        <w:t xml:space="preserve">Please </w:t>
      </w:r>
      <w:r>
        <w:rPr>
          <w:color w:val="306895"/>
          <w:lang w:val="en-GB"/>
        </w:rPr>
        <w:t>n</w:t>
      </w:r>
      <w:r w:rsidRPr="00FD753F">
        <w:rPr>
          <w:color w:val="306895"/>
          <w:lang w:val="en-GB"/>
        </w:rPr>
        <w:t xml:space="preserve">ote: a list of references </w:t>
      </w:r>
      <w:r w:rsidRPr="00F04AD9">
        <w:rPr>
          <w:color w:val="306895"/>
          <w:lang w:val="en-GB"/>
        </w:rPr>
        <w:t>(</w:t>
      </w:r>
      <w:r w:rsidRPr="00A40F9A">
        <w:rPr>
          <w:i/>
          <w:color w:val="306895"/>
          <w:lang w:val="en-US"/>
        </w:rPr>
        <w:t>verwendete</w:t>
      </w:r>
      <w:r w:rsidRPr="00A40F9A">
        <w:rPr>
          <w:i/>
          <w:color w:val="306895"/>
          <w:lang w:val="en-GB"/>
        </w:rPr>
        <w:t xml:space="preserve"> </w:t>
      </w:r>
      <w:r w:rsidRPr="00A40F9A">
        <w:rPr>
          <w:i/>
          <w:color w:val="306895"/>
          <w:lang w:val="en-US"/>
        </w:rPr>
        <w:t>Literatur</w:t>
      </w:r>
      <w:r w:rsidRPr="00F04AD9">
        <w:rPr>
          <w:color w:val="306895"/>
          <w:lang w:val="en-GB"/>
        </w:rPr>
        <w:t xml:space="preserve">) </w:t>
      </w:r>
      <w:r w:rsidRPr="00FD753F">
        <w:rPr>
          <w:color w:val="306895"/>
          <w:lang w:val="en-GB"/>
        </w:rPr>
        <w:t>has to be provided</w:t>
      </w:r>
      <w:r w:rsidRPr="00F04AD9">
        <w:rPr>
          <w:color w:val="306895"/>
          <w:lang w:val="en-GB"/>
        </w:rPr>
        <w:t xml:space="preserve"> </w:t>
      </w:r>
      <w:r w:rsidR="00AD1EF3" w:rsidRPr="00F04AD9">
        <w:rPr>
          <w:color w:val="306895"/>
          <w:lang w:val="en-GB"/>
        </w:rPr>
        <w:t>in Annex 1.</w:t>
      </w:r>
    </w:p>
    <w:p w14:paraId="3571BA1D" w14:textId="77777777" w:rsidR="00656818" w:rsidRPr="00E1394D" w:rsidRDefault="00656818" w:rsidP="00656818">
      <w:pPr>
        <w:rPr>
          <w:lang w:val="en-US"/>
        </w:rPr>
      </w:pPr>
      <w:r w:rsidRPr="00E1394D">
        <w:rPr>
          <w:lang w:val="en-US"/>
        </w:rPr>
        <w:t>&gt;Text&lt;</w:t>
      </w:r>
    </w:p>
    <w:p w14:paraId="5D3E1DAE" w14:textId="77777777" w:rsidR="00AD1EF3" w:rsidRPr="00C67F85" w:rsidRDefault="00AD1EF3" w:rsidP="00AD1EF3">
      <w:pPr>
        <w:pStyle w:val="berschrift3"/>
        <w:spacing w:before="300" w:after="100"/>
        <w:rPr>
          <w:lang w:val="en-GB"/>
        </w:rPr>
      </w:pPr>
      <w:bookmarkStart w:id="25" w:name="_Toc523305391"/>
      <w:bookmarkStart w:id="26" w:name="_Toc135129482"/>
      <w:r w:rsidRPr="00C67F85">
        <w:rPr>
          <w:lang w:val="en-GB"/>
        </w:rPr>
        <w:t>Main results of the previous related research work</w:t>
      </w:r>
      <w:bookmarkEnd w:id="25"/>
      <w:bookmarkEnd w:id="26"/>
    </w:p>
    <w:p w14:paraId="33058E41" w14:textId="77777777" w:rsidR="00AD1EF3" w:rsidRPr="00F04AD9" w:rsidRDefault="00AD1EF3" w:rsidP="00AD1EF3">
      <w:pPr>
        <w:rPr>
          <w:color w:val="306895"/>
          <w:lang w:val="en-GB"/>
        </w:rPr>
      </w:pPr>
      <w:r w:rsidRPr="00F04AD9">
        <w:rPr>
          <w:color w:val="306895"/>
          <w:lang w:val="en-GB"/>
        </w:rPr>
        <w:t xml:space="preserve">Describe the main scientific and technological results as well as initiated products/processes or services of previous R&amp;D work carried out by the Centre/ consortium related to this application. </w:t>
      </w:r>
    </w:p>
    <w:p w14:paraId="64D070C3" w14:textId="77777777" w:rsidR="00AD1EF3" w:rsidRPr="00F04AD9" w:rsidRDefault="00AD1EF3" w:rsidP="00AD1EF3">
      <w:pPr>
        <w:rPr>
          <w:color w:val="306895"/>
          <w:lang w:val="en-GB"/>
        </w:rPr>
      </w:pPr>
      <w:r w:rsidRPr="00F04AD9">
        <w:rPr>
          <w:color w:val="306895"/>
          <w:lang w:val="en-GB"/>
        </w:rPr>
        <w:t>Highlight the five most important publications resulting from the previous related research work.</w:t>
      </w:r>
    </w:p>
    <w:p w14:paraId="5758A67F" w14:textId="77777777" w:rsidR="00AD1EF3" w:rsidRPr="00DE39C7" w:rsidRDefault="00AD1EF3" w:rsidP="00AD1EF3">
      <w:pPr>
        <w:rPr>
          <w:lang w:val="en-GB"/>
        </w:rPr>
      </w:pPr>
      <w:r w:rsidRPr="00DE39C7">
        <w:rPr>
          <w:lang w:val="en-GB"/>
        </w:rPr>
        <w:t>&gt;Text&lt;</w:t>
      </w:r>
    </w:p>
    <w:p w14:paraId="13359168" w14:textId="77777777" w:rsidR="00AD1EF3" w:rsidRPr="00DE39C7" w:rsidRDefault="00AD1EF3" w:rsidP="00D6280A">
      <w:pPr>
        <w:pStyle w:val="berschrift4"/>
        <w:rPr>
          <w:lang w:val="en-GB"/>
        </w:rPr>
      </w:pPr>
      <w:bookmarkStart w:id="27" w:name="_Toc495482112"/>
      <w:bookmarkStart w:id="28" w:name="_Toc135129483"/>
      <w:bookmarkStart w:id="29" w:name="_Toc421020281"/>
      <w:r w:rsidRPr="00DE39C7">
        <w:rPr>
          <w:lang w:val="en-GB"/>
        </w:rPr>
        <w:t>Related funded projects</w:t>
      </w:r>
      <w:bookmarkEnd w:id="27"/>
      <w:bookmarkEnd w:id="28"/>
      <w:r w:rsidRPr="00DE39C7">
        <w:rPr>
          <w:lang w:val="en-GB"/>
        </w:rPr>
        <w:t xml:space="preserve"> </w:t>
      </w:r>
      <w:bookmarkEnd w:id="29"/>
    </w:p>
    <w:p w14:paraId="1582AE95" w14:textId="3071C46A" w:rsidR="00AD1EF3" w:rsidRPr="004A079C" w:rsidRDefault="00AD1EF3" w:rsidP="00AD1EF3">
      <w:pPr>
        <w:rPr>
          <w:color w:val="306895" w:themeColor="accent2" w:themeShade="BF"/>
          <w:lang w:val="en-GB"/>
        </w:rPr>
      </w:pPr>
      <w:r w:rsidRPr="004A079C">
        <w:rPr>
          <w:color w:val="306895"/>
          <w:lang w:val="en-GB"/>
        </w:rPr>
        <w:t>Please list relevant ongoing or completed funded projects (within last three years) of the Centre/ consortium</w:t>
      </w:r>
      <w:r w:rsidR="00EB6781" w:rsidRPr="004A079C">
        <w:rPr>
          <w:color w:val="306895"/>
          <w:lang w:val="en-GB"/>
        </w:rPr>
        <w:t>,</w:t>
      </w:r>
      <w:r w:rsidRPr="004A079C">
        <w:rPr>
          <w:color w:val="306895"/>
          <w:lang w:val="en-GB"/>
        </w:rPr>
        <w:t xml:space="preserve"> which are thematically connected to this application. </w:t>
      </w:r>
      <w:r w:rsidR="00F117F3" w:rsidRPr="004A079C">
        <w:rPr>
          <w:rFonts w:cstheme="minorHAnsi"/>
          <w:color w:val="306895" w:themeColor="accent2" w:themeShade="BF"/>
          <w:lang w:val="en-GB"/>
        </w:rPr>
        <w:t xml:space="preserve">Explain the differences to other (ongoing and completed) projects of thematic relevance carried out by the COMET centre and its consortium partners in the past three years. </w:t>
      </w:r>
      <w:r w:rsidRPr="004A079C">
        <w:rPr>
          <w:color w:val="306895"/>
          <w:lang w:val="en-GB"/>
        </w:rPr>
        <w:t xml:space="preserve">If these projects were funded by FFG, please indicate the FFG Project number and title. </w:t>
      </w:r>
      <w:r w:rsidRPr="004A079C">
        <w:rPr>
          <w:color w:val="306895" w:themeColor="accent2" w:themeShade="BF"/>
          <w:lang w:val="en-GB"/>
        </w:rPr>
        <w:t>In any case, please indicate the main projects of the Centre in the text below.</w:t>
      </w:r>
    </w:p>
    <w:p w14:paraId="5E424394" w14:textId="77777777" w:rsidR="00AD1EF3" w:rsidRDefault="00AD1EF3" w:rsidP="00AD1EF3">
      <w:pPr>
        <w:rPr>
          <w:lang w:val="en-GB"/>
        </w:rPr>
      </w:pPr>
      <w:r w:rsidRPr="00C67F85">
        <w:rPr>
          <w:lang w:val="en-GB"/>
        </w:rPr>
        <w:t>&gt;Text&lt;</w:t>
      </w:r>
    </w:p>
    <w:p w14:paraId="14203516" w14:textId="77777777" w:rsidR="00AD1EF3" w:rsidRPr="00C67F85" w:rsidRDefault="00AD1EF3" w:rsidP="00AD1EF3">
      <w:pPr>
        <w:pStyle w:val="berschrift3"/>
        <w:spacing w:before="300" w:after="100"/>
        <w:rPr>
          <w:lang w:val="en-US"/>
        </w:rPr>
      </w:pPr>
      <w:bookmarkStart w:id="30" w:name="_Toc442168774"/>
      <w:bookmarkStart w:id="31" w:name="_Toc442168775"/>
      <w:bookmarkStart w:id="32" w:name="_Toc442168776"/>
      <w:bookmarkStart w:id="33" w:name="_Toc442168777"/>
      <w:bookmarkStart w:id="34" w:name="_Toc495482113"/>
      <w:bookmarkStart w:id="35" w:name="_Toc523305392"/>
      <w:bookmarkStart w:id="36" w:name="_Toc135129484"/>
      <w:bookmarkEnd w:id="30"/>
      <w:bookmarkEnd w:id="31"/>
      <w:bookmarkEnd w:id="32"/>
      <w:bookmarkEnd w:id="33"/>
      <w:r w:rsidRPr="00C67F85">
        <w:rPr>
          <w:lang w:val="en-GB"/>
        </w:rPr>
        <w:t>Approaches and methods</w:t>
      </w:r>
      <w:bookmarkEnd w:id="34"/>
      <w:bookmarkEnd w:id="35"/>
      <w:bookmarkEnd w:id="36"/>
    </w:p>
    <w:p w14:paraId="32A15633" w14:textId="6DB59E57" w:rsidR="00AD1EF3" w:rsidRPr="00F04AD9" w:rsidRDefault="00AD1EF3" w:rsidP="00AD1EF3">
      <w:pPr>
        <w:rPr>
          <w:color w:val="306895"/>
          <w:lang w:val="en-GB"/>
        </w:rPr>
      </w:pPr>
      <w:r w:rsidRPr="00F04AD9">
        <w:rPr>
          <w:color w:val="306895"/>
          <w:lang w:val="en-GB"/>
        </w:rPr>
        <w:t>Describe methods, approaches, models and tools</w:t>
      </w:r>
      <w:r w:rsidR="00F117F3">
        <w:rPr>
          <w:color w:val="306895"/>
          <w:lang w:val="en-GB"/>
        </w:rPr>
        <w:t>,</w:t>
      </w:r>
      <w:r w:rsidRPr="00F04AD9">
        <w:rPr>
          <w:color w:val="306895"/>
          <w:lang w:val="en-GB"/>
        </w:rPr>
        <w:t xml:space="preserve"> </w:t>
      </w:r>
      <w:r w:rsidR="00CA3B4F">
        <w:rPr>
          <w:color w:val="306895"/>
          <w:lang w:val="en-GB"/>
        </w:rPr>
        <w:t xml:space="preserve">which are </w:t>
      </w:r>
      <w:r w:rsidRPr="00F04AD9">
        <w:rPr>
          <w:color w:val="306895"/>
          <w:lang w:val="en-GB"/>
        </w:rPr>
        <w:t>chosen to address the objectives of the proposed research programme.</w:t>
      </w:r>
    </w:p>
    <w:p w14:paraId="0054B764" w14:textId="77777777" w:rsidR="00AD1EF3" w:rsidRDefault="00AD1EF3" w:rsidP="00AD1EF3">
      <w:pPr>
        <w:rPr>
          <w:lang w:val="en-GB"/>
        </w:rPr>
      </w:pPr>
      <w:r w:rsidRPr="00C67F85">
        <w:rPr>
          <w:lang w:val="en-GB"/>
        </w:rPr>
        <w:t>&gt;Text&lt;</w:t>
      </w:r>
    </w:p>
    <w:p w14:paraId="6421118C" w14:textId="77777777" w:rsidR="00AD1EF3" w:rsidRPr="00C67F85" w:rsidRDefault="00AD1EF3" w:rsidP="00AD1EF3">
      <w:pPr>
        <w:pStyle w:val="berschrift3"/>
        <w:spacing w:before="300" w:after="100"/>
        <w:rPr>
          <w:lang w:val="en-US"/>
        </w:rPr>
      </w:pPr>
      <w:bookmarkStart w:id="37" w:name="_Toc443390436"/>
      <w:bookmarkStart w:id="38" w:name="_Toc495482114"/>
      <w:bookmarkStart w:id="39" w:name="_Toc523305393"/>
      <w:bookmarkStart w:id="40" w:name="_Toc135129485"/>
      <w:bookmarkEnd w:id="37"/>
      <w:r w:rsidRPr="00C67F85">
        <w:rPr>
          <w:lang w:val="en-GB"/>
        </w:rPr>
        <w:t>Expected main results</w:t>
      </w:r>
      <w:bookmarkEnd w:id="38"/>
      <w:bookmarkEnd w:id="39"/>
      <w:bookmarkEnd w:id="40"/>
      <w:r w:rsidRPr="00C67F85">
        <w:rPr>
          <w:lang w:val="en-GB"/>
        </w:rPr>
        <w:t xml:space="preserve"> </w:t>
      </w:r>
    </w:p>
    <w:p w14:paraId="63AB073E" w14:textId="77777777" w:rsidR="00AD1EF3" w:rsidRPr="00F04AD9" w:rsidRDefault="00AD1EF3" w:rsidP="00AD1EF3">
      <w:pPr>
        <w:rPr>
          <w:color w:val="306895"/>
          <w:lang w:val="en-GB"/>
        </w:rPr>
      </w:pPr>
      <w:r w:rsidRPr="00F04AD9">
        <w:rPr>
          <w:color w:val="306895"/>
          <w:lang w:val="en-GB"/>
        </w:rPr>
        <w:t>Describe the expected main scientific and technological results and developments.</w:t>
      </w:r>
    </w:p>
    <w:p w14:paraId="7B41A553" w14:textId="77777777" w:rsidR="00AD1EF3" w:rsidRDefault="00AD1EF3" w:rsidP="00AD1EF3">
      <w:pPr>
        <w:rPr>
          <w:lang w:val="en-GB"/>
        </w:rPr>
      </w:pPr>
      <w:r w:rsidRPr="00C67F85">
        <w:rPr>
          <w:lang w:val="en-GB"/>
        </w:rPr>
        <w:t>&gt;Text&lt;</w:t>
      </w:r>
    </w:p>
    <w:p w14:paraId="0EFDF84B" w14:textId="3A919608" w:rsidR="00AD1EF3" w:rsidRPr="00F701A4" w:rsidRDefault="00AD1EF3" w:rsidP="00FF6A86">
      <w:pPr>
        <w:pStyle w:val="berschrift2"/>
        <w:rPr>
          <w:lang w:val="en-GB"/>
        </w:rPr>
      </w:pPr>
      <w:bookmarkStart w:id="41" w:name="_Toc495482115"/>
      <w:bookmarkStart w:id="42" w:name="_Toc523305394"/>
      <w:bookmarkStart w:id="43" w:name="_Toc135129486"/>
      <w:r w:rsidRPr="00F701A4">
        <w:rPr>
          <w:lang w:val="en-GB"/>
        </w:rPr>
        <w:t>Integration of gender-specific aspects</w:t>
      </w:r>
      <w:bookmarkEnd w:id="41"/>
      <w:bookmarkEnd w:id="42"/>
      <w:bookmarkEnd w:id="43"/>
    </w:p>
    <w:p w14:paraId="0A06E04C" w14:textId="1DFE7BF0" w:rsidR="00D463AD" w:rsidRPr="00F701A4" w:rsidRDefault="00D463AD" w:rsidP="00D463AD">
      <w:pPr>
        <w:rPr>
          <w:bCs/>
          <w:color w:val="306895"/>
          <w:lang w:val="en-GB"/>
        </w:rPr>
      </w:pPr>
      <w:r w:rsidRPr="00F701A4">
        <w:rPr>
          <w:bCs/>
          <w:color w:val="306895"/>
          <w:lang w:val="en-GB"/>
        </w:rPr>
        <w:t>If the content of the project and the research results affect people, explain how and in which parts of the research programme (Areas/projects)</w:t>
      </w:r>
      <w:r w:rsidRPr="00F701A4">
        <w:rPr>
          <w:color w:val="306895"/>
          <w:lang w:val="en-GB"/>
        </w:rPr>
        <w:t xml:space="preserve"> </w:t>
      </w:r>
      <w:r w:rsidRPr="00F701A4">
        <w:rPr>
          <w:bCs/>
          <w:color w:val="306895"/>
          <w:lang w:val="en-GB"/>
        </w:rPr>
        <w:t xml:space="preserve">gender-specific aspects have been taken into account in the methodological approach. </w:t>
      </w:r>
      <w:r w:rsidRPr="00F701A4">
        <w:rPr>
          <w:color w:val="306895"/>
          <w:lang w:val="en-US"/>
        </w:rPr>
        <w:t xml:space="preserve">For further information, see </w:t>
      </w:r>
      <w:hyperlink r:id="rId19" w:history="1">
        <w:r w:rsidRPr="00F701A4">
          <w:rPr>
            <w:rStyle w:val="Hyperlink"/>
            <w:color w:val="A90221" w:themeColor="hyperlink" w:themeShade="BF"/>
            <w:lang w:val="en-US"/>
          </w:rPr>
          <w:t>FFG website</w:t>
        </w:r>
      </w:hyperlink>
      <w:r w:rsidRPr="00F701A4">
        <w:rPr>
          <w:color w:val="306895"/>
          <w:lang w:val="en-US"/>
        </w:rPr>
        <w:t>.</w:t>
      </w:r>
    </w:p>
    <w:p w14:paraId="382169FC" w14:textId="308F257B" w:rsidR="0073671F" w:rsidRDefault="00656818" w:rsidP="00656818">
      <w:pPr>
        <w:rPr>
          <w:lang w:val="en-US"/>
        </w:rPr>
      </w:pPr>
      <w:r w:rsidRPr="00F701A4">
        <w:rPr>
          <w:lang w:val="en-US"/>
        </w:rPr>
        <w:t>&gt;Text&lt;</w:t>
      </w:r>
    </w:p>
    <w:p w14:paraId="508A1CE4" w14:textId="41DD6D1C" w:rsidR="00540513" w:rsidRPr="000528AD" w:rsidRDefault="00540513" w:rsidP="000C6189">
      <w:pPr>
        <w:pStyle w:val="berschrift2"/>
        <w:numPr>
          <w:ilvl w:val="1"/>
          <w:numId w:val="30"/>
        </w:numPr>
        <w:ind w:left="0"/>
        <w:rPr>
          <w:color w:val="auto"/>
          <w:lang w:val="en-GB"/>
        </w:rPr>
      </w:pPr>
      <w:bookmarkStart w:id="44" w:name="_Toc65577614"/>
      <w:bookmarkStart w:id="45" w:name="_Toc135129487"/>
      <w:r w:rsidRPr="000528AD">
        <w:rPr>
          <w:color w:val="auto"/>
          <w:lang w:val="en-GB"/>
        </w:rPr>
        <w:t>Consideration of sustainability effects</w:t>
      </w:r>
      <w:bookmarkEnd w:id="44"/>
      <w:bookmarkEnd w:id="45"/>
    </w:p>
    <w:p w14:paraId="216CBE23" w14:textId="6559B764" w:rsidR="00355EA0" w:rsidRPr="00F04AD9" w:rsidRDefault="004A53FC" w:rsidP="00D5174C">
      <w:pPr>
        <w:rPr>
          <w:color w:val="306895"/>
          <w:lang w:val="en-GB"/>
        </w:rPr>
      </w:pPr>
      <w:r>
        <w:rPr>
          <w:color w:val="306895"/>
          <w:lang w:val="en-GB"/>
        </w:rPr>
        <w:t>D</w:t>
      </w:r>
      <w:r w:rsidR="00540513" w:rsidRPr="00F04AD9">
        <w:rPr>
          <w:color w:val="306895"/>
          <w:lang w:val="en-GB"/>
        </w:rPr>
        <w:t xml:space="preserve">escribe </w:t>
      </w:r>
      <w:r>
        <w:rPr>
          <w:color w:val="306895"/>
          <w:lang w:val="en-GB"/>
        </w:rPr>
        <w:t>the</w:t>
      </w:r>
      <w:r w:rsidR="00540513" w:rsidRPr="00F04AD9">
        <w:rPr>
          <w:color w:val="306895"/>
          <w:lang w:val="en-GB"/>
        </w:rPr>
        <w:t xml:space="preserve"> contribution </w:t>
      </w:r>
      <w:r>
        <w:rPr>
          <w:color w:val="306895"/>
          <w:lang w:val="en-GB"/>
        </w:rPr>
        <w:t xml:space="preserve">of </w:t>
      </w:r>
      <w:r w:rsidR="00540513" w:rsidRPr="00F04AD9">
        <w:rPr>
          <w:color w:val="306895"/>
          <w:lang w:val="en-GB"/>
        </w:rPr>
        <w:t xml:space="preserve">the planned project to the </w:t>
      </w:r>
      <w:r>
        <w:rPr>
          <w:color w:val="306895"/>
          <w:lang w:val="en-GB"/>
        </w:rPr>
        <w:t xml:space="preserve">relevant </w:t>
      </w:r>
      <w:r w:rsidR="00540513" w:rsidRPr="00F04AD9">
        <w:rPr>
          <w:color w:val="306895"/>
          <w:lang w:val="en-GB"/>
        </w:rPr>
        <w:t>ecological/social/economic sustainability goals, indicating the key relevant Sustainable Development Goals of the United Nations (UN SDGs) and, if applicable, the EU Green Deal. Sustainability goals from other strategy document</w:t>
      </w:r>
      <w:r>
        <w:rPr>
          <w:color w:val="306895"/>
          <w:lang w:val="en-GB"/>
        </w:rPr>
        <w:t>s may also be included. R</w:t>
      </w:r>
      <w:r w:rsidR="00540513" w:rsidRPr="00F04AD9">
        <w:rPr>
          <w:color w:val="306895"/>
          <w:lang w:val="en-GB"/>
        </w:rPr>
        <w:t xml:space="preserve">efer to the Call Guidelines for further information about the topic of sustainability. </w:t>
      </w:r>
    </w:p>
    <w:p w14:paraId="610C2E10" w14:textId="207BEFA9" w:rsidR="002D1731" w:rsidRPr="00B37739" w:rsidRDefault="004A53FC" w:rsidP="002D1731">
      <w:pPr>
        <w:rPr>
          <w:color w:val="306895"/>
          <w:lang w:val="en-GB"/>
        </w:rPr>
      </w:pPr>
      <w:r w:rsidRPr="00B37739">
        <w:rPr>
          <w:color w:val="306895"/>
          <w:lang w:val="en-GB"/>
        </w:rPr>
        <w:t>P</w:t>
      </w:r>
      <w:r w:rsidR="002D1731" w:rsidRPr="00B37739">
        <w:rPr>
          <w:color w:val="306895"/>
          <w:lang w:val="en-GB"/>
        </w:rPr>
        <w:t>rovide the following information with regard to the above sustainability goals:</w:t>
      </w:r>
    </w:p>
    <w:p w14:paraId="1D823045" w14:textId="499B7284" w:rsidR="00075D25" w:rsidRPr="00B37739" w:rsidRDefault="002D1731" w:rsidP="000C6189">
      <w:pPr>
        <w:pStyle w:val="Listenabsatz"/>
        <w:numPr>
          <w:ilvl w:val="0"/>
          <w:numId w:val="31"/>
        </w:numPr>
        <w:rPr>
          <w:color w:val="306895"/>
          <w:lang w:val="en-GB"/>
        </w:rPr>
      </w:pPr>
      <w:r w:rsidRPr="00B37739">
        <w:rPr>
          <w:color w:val="306895"/>
          <w:lang w:val="en-GB"/>
        </w:rPr>
        <w:t>Description of the positive effects (ecological, social or economic effects)</w:t>
      </w:r>
    </w:p>
    <w:p w14:paraId="3D8EAD35" w14:textId="6CA8C43C" w:rsidR="00DD0A14" w:rsidRPr="00B4086F" w:rsidRDefault="00075D25" w:rsidP="00DD0A14">
      <w:pPr>
        <w:pStyle w:val="Listenabsatz"/>
        <w:numPr>
          <w:ilvl w:val="0"/>
          <w:numId w:val="31"/>
        </w:numPr>
        <w:rPr>
          <w:color w:val="306895"/>
          <w:lang w:val="en-GB"/>
        </w:rPr>
      </w:pPr>
      <w:r w:rsidRPr="00B37739">
        <w:rPr>
          <w:color w:val="306895"/>
          <w:lang w:val="en-GB"/>
        </w:rPr>
        <w:t>Provide plans for q</w:t>
      </w:r>
      <w:r w:rsidR="002D1731" w:rsidRPr="00B37739">
        <w:rPr>
          <w:color w:val="306895"/>
          <w:lang w:val="en-GB"/>
        </w:rPr>
        <w:t>ualitative and quantitative ass</w:t>
      </w:r>
      <w:r w:rsidR="0073703E" w:rsidRPr="00B37739">
        <w:rPr>
          <w:color w:val="306895"/>
          <w:lang w:val="en-GB"/>
        </w:rPr>
        <w:t xml:space="preserve">essment of the positive effects. </w:t>
      </w:r>
    </w:p>
    <w:p w14:paraId="389AD64B" w14:textId="4CE88CE4" w:rsidR="002D1731" w:rsidRPr="00B4086F" w:rsidRDefault="00F8730D" w:rsidP="00DD0A14">
      <w:pPr>
        <w:pStyle w:val="Listenabsatz"/>
        <w:numPr>
          <w:ilvl w:val="0"/>
          <w:numId w:val="31"/>
        </w:numPr>
        <w:rPr>
          <w:color w:val="306895"/>
          <w:lang w:val="en-GB"/>
        </w:rPr>
      </w:pPr>
      <w:r w:rsidRPr="00B37739">
        <w:rPr>
          <w:color w:val="306895"/>
          <w:lang w:val="en-GB"/>
        </w:rPr>
        <w:t>Centre specific t</w:t>
      </w:r>
      <w:r w:rsidR="0073703E" w:rsidRPr="00B37739">
        <w:rPr>
          <w:color w:val="306895"/>
          <w:lang w:val="en-GB"/>
        </w:rPr>
        <w:t xml:space="preserve">arget values related to </w:t>
      </w:r>
      <w:r w:rsidR="000706D7" w:rsidRPr="00B37739">
        <w:rPr>
          <w:color w:val="306895"/>
          <w:lang w:val="en-GB"/>
        </w:rPr>
        <w:t>sustainability can be</w:t>
      </w:r>
      <w:r w:rsidR="00076C31" w:rsidRPr="00B37739">
        <w:rPr>
          <w:color w:val="306895"/>
          <w:lang w:val="en-GB"/>
        </w:rPr>
        <w:t xml:space="preserve"> </w:t>
      </w:r>
      <w:r w:rsidR="0073703E" w:rsidRPr="00B37739">
        <w:rPr>
          <w:color w:val="306895"/>
          <w:lang w:val="en-GB"/>
        </w:rPr>
        <w:t>defined</w:t>
      </w:r>
      <w:r w:rsidR="0073703E" w:rsidRPr="00B4086F">
        <w:rPr>
          <w:color w:val="306895"/>
          <w:lang w:val="en-GB"/>
        </w:rPr>
        <w:t xml:space="preserve"> </w:t>
      </w:r>
      <w:r w:rsidR="00F117F3" w:rsidRPr="00B37739">
        <w:rPr>
          <w:color w:val="306895"/>
          <w:lang w:val="en-GB"/>
        </w:rPr>
        <w:t>and described</w:t>
      </w:r>
      <w:r w:rsidR="00F117F3" w:rsidRPr="00B4086F">
        <w:rPr>
          <w:color w:val="306895"/>
          <w:lang w:val="en-GB"/>
        </w:rPr>
        <w:t xml:space="preserve"> </w:t>
      </w:r>
      <w:r w:rsidR="00145BF4" w:rsidRPr="00B37739">
        <w:rPr>
          <w:color w:val="306895"/>
          <w:lang w:val="en-GB"/>
        </w:rPr>
        <w:t xml:space="preserve">in chapter </w:t>
      </w:r>
      <w:r w:rsidR="005F3C66" w:rsidRPr="00B37739">
        <w:rPr>
          <w:color w:val="306895"/>
          <w:lang w:val="en-GB"/>
        </w:rPr>
        <w:t>3</w:t>
      </w:r>
      <w:r w:rsidR="00145BF4" w:rsidRPr="00B37739">
        <w:rPr>
          <w:color w:val="306895"/>
          <w:lang w:val="en-GB"/>
        </w:rPr>
        <w:t>.2.2</w:t>
      </w:r>
      <w:r w:rsidR="004D287A">
        <w:rPr>
          <w:color w:val="306895"/>
          <w:lang w:val="en-GB"/>
        </w:rPr>
        <w:t>.</w:t>
      </w:r>
      <w:r w:rsidR="00145BF4" w:rsidRPr="00B37739">
        <w:rPr>
          <w:color w:val="306895"/>
          <w:lang w:val="en-GB"/>
        </w:rPr>
        <w:t xml:space="preserve"> </w:t>
      </w:r>
    </w:p>
    <w:p w14:paraId="271BD05E" w14:textId="77777777" w:rsidR="002D1731" w:rsidRPr="00F04AD9" w:rsidRDefault="002D1731" w:rsidP="000C6189">
      <w:pPr>
        <w:pStyle w:val="Listenabsatz"/>
        <w:numPr>
          <w:ilvl w:val="0"/>
          <w:numId w:val="31"/>
        </w:numPr>
        <w:rPr>
          <w:color w:val="306895"/>
          <w:lang w:val="en-GB"/>
        </w:rPr>
      </w:pPr>
      <w:r w:rsidRPr="00F04AD9">
        <w:rPr>
          <w:color w:val="306895"/>
          <w:lang w:val="en-GB"/>
        </w:rPr>
        <w:t>Description and consideration of system boundaries / system relevant issues (e.g. effects within value networks,…)</w:t>
      </w:r>
    </w:p>
    <w:p w14:paraId="711566CF" w14:textId="5E41C31D" w:rsidR="002D1731" w:rsidRPr="00F04AD9" w:rsidRDefault="002D1731" w:rsidP="002D1731">
      <w:pPr>
        <w:rPr>
          <w:color w:val="306895"/>
          <w:lang w:val="en-GB"/>
        </w:rPr>
      </w:pPr>
      <w:r w:rsidRPr="00F04AD9">
        <w:rPr>
          <w:color w:val="306895"/>
          <w:lang w:val="en-GB"/>
        </w:rPr>
        <w:t xml:space="preserve">Negative displacement effects should also be taken into account. </w:t>
      </w:r>
      <w:r w:rsidR="004A53FC" w:rsidRPr="004A53FC">
        <w:rPr>
          <w:color w:val="306895"/>
          <w:lang w:val="en-GB"/>
        </w:rPr>
        <w:t>If no explicitly positive effects / contributions to sustainability goals are to be expected at any time (research, benefit and exploitation, ex-post impact monitoring and beyond) justify this neutral status / effect</w:t>
      </w:r>
      <w:r w:rsidRPr="00F04AD9">
        <w:rPr>
          <w:color w:val="306895"/>
          <w:lang w:val="en-GB"/>
        </w:rPr>
        <w:t>.</w:t>
      </w:r>
    </w:p>
    <w:p w14:paraId="37F7B26C" w14:textId="50D7A8DC" w:rsidR="0073671F" w:rsidRDefault="00E43793" w:rsidP="0073671F">
      <w:pPr>
        <w:rPr>
          <w:lang w:val="en-US"/>
        </w:rPr>
      </w:pPr>
      <w:r w:rsidRPr="00E1394D">
        <w:rPr>
          <w:lang w:val="en-US"/>
        </w:rPr>
        <w:t>&gt;Text&lt;</w:t>
      </w:r>
    </w:p>
    <w:p w14:paraId="7C75DA95" w14:textId="77777777" w:rsidR="00E43793" w:rsidRPr="002D1731" w:rsidRDefault="00E43793" w:rsidP="0073671F">
      <w:pPr>
        <w:rPr>
          <w:lang w:val="en-GB"/>
        </w:rPr>
      </w:pPr>
    </w:p>
    <w:p w14:paraId="507394B2" w14:textId="6BE66463" w:rsidR="00656818" w:rsidRPr="002D1731" w:rsidRDefault="00656818" w:rsidP="0073671F">
      <w:pPr>
        <w:rPr>
          <w:lang w:val="en-GB"/>
        </w:rPr>
        <w:sectPr w:rsidR="00656818" w:rsidRPr="002D1731" w:rsidSect="00C042A6">
          <w:footerReference w:type="default" r:id="rId20"/>
          <w:pgSz w:w="11900" w:h="16840"/>
          <w:pgMar w:top="2268" w:right="1418" w:bottom="1134" w:left="1418" w:header="1021" w:footer="567" w:gutter="0"/>
          <w:pgNumType w:start="0"/>
          <w:cols w:space="708"/>
          <w:docGrid w:linePitch="360"/>
        </w:sectPr>
      </w:pPr>
    </w:p>
    <w:p w14:paraId="74EBB6FE" w14:textId="759087E1" w:rsidR="00656818" w:rsidRPr="00656818" w:rsidRDefault="00656818" w:rsidP="00656818">
      <w:pPr>
        <w:pStyle w:val="berschrift2"/>
        <w:rPr>
          <w:lang w:val="en-GB"/>
        </w:rPr>
      </w:pPr>
      <w:bookmarkStart w:id="46" w:name="_Toc511895146"/>
      <w:bookmarkStart w:id="47" w:name="_Toc511903516"/>
      <w:bookmarkStart w:id="48" w:name="_Toc135129488"/>
      <w:r w:rsidRPr="00656818">
        <w:rPr>
          <w:lang w:val="en-GB"/>
        </w:rPr>
        <w:t>Work plan and time schedule of the research programme</w:t>
      </w:r>
      <w:bookmarkEnd w:id="46"/>
      <w:bookmarkEnd w:id="47"/>
      <w:bookmarkEnd w:id="48"/>
      <w:r w:rsidRPr="00656818">
        <w:rPr>
          <w:lang w:val="en-GB"/>
        </w:rPr>
        <w:t xml:space="preserve"> </w:t>
      </w:r>
    </w:p>
    <w:p w14:paraId="11D8354C" w14:textId="77777777" w:rsidR="00656818" w:rsidRPr="00564BDF" w:rsidRDefault="00656818" w:rsidP="00656818">
      <w:pPr>
        <w:rPr>
          <w:i/>
          <w:lang w:val="en-US"/>
        </w:rPr>
      </w:pPr>
      <w:r w:rsidRPr="00564BDF">
        <w:rPr>
          <w:i/>
          <w:lang w:val="en-US"/>
        </w:rPr>
        <w:t>Detailed project sheets see Annex 2</w:t>
      </w:r>
    </w:p>
    <w:p w14:paraId="2E816460" w14:textId="52AD1135" w:rsidR="00656818" w:rsidRPr="00F04AD9" w:rsidRDefault="00656818" w:rsidP="00656818">
      <w:pPr>
        <w:rPr>
          <w:color w:val="306895"/>
          <w:lang w:val="en-GB"/>
        </w:rPr>
      </w:pPr>
      <w:r w:rsidRPr="00F04AD9">
        <w:rPr>
          <w:color w:val="306895"/>
          <w:lang w:val="en-GB"/>
        </w:rPr>
        <w:t>Fill in the individual projects of the research programme in the table below and indicate planned starting dates (S) and finishing dates (E) for each project.</w:t>
      </w:r>
      <w:r w:rsidR="003B20FF" w:rsidRPr="00F04AD9">
        <w:rPr>
          <w:color w:val="306895"/>
          <w:lang w:val="en-GB"/>
        </w:rPr>
        <w:t xml:space="preserve"> </w:t>
      </w:r>
      <w:r w:rsidRPr="00F04AD9">
        <w:rPr>
          <w:color w:val="306895"/>
          <w:lang w:val="en-GB"/>
        </w:rPr>
        <w:t xml:space="preserve">Outline the most significant milestones (M1, M2 …) and deliverables of the research programme. </w:t>
      </w:r>
    </w:p>
    <w:p w14:paraId="10DF57B3" w14:textId="4FE59C09" w:rsidR="00B241F6" w:rsidRPr="00B241F6" w:rsidRDefault="00B241F6" w:rsidP="00B241F6">
      <w:pPr>
        <w:pStyle w:val="Beschriftung"/>
        <w:keepNext/>
        <w:rPr>
          <w:lang w:val="en-US"/>
        </w:rPr>
      </w:pPr>
      <w:bookmarkStart w:id="49" w:name="_Toc134689198"/>
      <w:r w:rsidRPr="00B241F6">
        <w:rPr>
          <w:lang w:val="en-US"/>
        </w:rPr>
        <w:t xml:space="preserve">Table </w:t>
      </w:r>
      <w:r>
        <w:fldChar w:fldCharType="begin"/>
      </w:r>
      <w:r w:rsidRPr="00B241F6">
        <w:rPr>
          <w:lang w:val="en-US"/>
        </w:rPr>
        <w:instrText xml:space="preserve"> SEQ Table \* ARABIC </w:instrText>
      </w:r>
      <w:r>
        <w:fldChar w:fldCharType="separate"/>
      </w:r>
      <w:r>
        <w:rPr>
          <w:noProof/>
          <w:lang w:val="en-US"/>
        </w:rPr>
        <w:t>1</w:t>
      </w:r>
      <w:r>
        <w:fldChar w:fldCharType="end"/>
      </w:r>
      <w:r w:rsidRPr="00B241F6">
        <w:rPr>
          <w:lang w:val="en-US"/>
        </w:rPr>
        <w:t xml:space="preserve"> Work plan and time schedule of the research programme</w:t>
      </w:r>
      <w:bookmarkEnd w:id="49"/>
    </w:p>
    <w:tbl>
      <w:tblPr>
        <w:tblStyle w:val="Listentabelle3"/>
        <w:tblW w:w="5178" w:type="pct"/>
        <w:tblLook w:val="04A0" w:firstRow="1" w:lastRow="0" w:firstColumn="1" w:lastColumn="0" w:noHBand="0" w:noVBand="1"/>
      </w:tblPr>
      <w:tblGrid>
        <w:gridCol w:w="2819"/>
        <w:gridCol w:w="753"/>
        <w:gridCol w:w="741"/>
        <w:gridCol w:w="741"/>
        <w:gridCol w:w="750"/>
        <w:gridCol w:w="741"/>
        <w:gridCol w:w="744"/>
        <w:gridCol w:w="741"/>
        <w:gridCol w:w="755"/>
        <w:gridCol w:w="744"/>
        <w:gridCol w:w="745"/>
        <w:gridCol w:w="748"/>
        <w:gridCol w:w="751"/>
        <w:gridCol w:w="745"/>
        <w:gridCol w:w="745"/>
        <w:gridCol w:w="745"/>
        <w:gridCol w:w="484"/>
      </w:tblGrid>
      <w:tr w:rsidR="00656818" w14:paraId="3BCBB857" w14:textId="77777777" w:rsidTr="00B241F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973" w:type="pct"/>
            <w:shd w:val="clear" w:color="auto" w:fill="E3032E"/>
          </w:tcPr>
          <w:p w14:paraId="22F0CA38" w14:textId="517CF63D" w:rsidR="00656818" w:rsidRPr="00DC46CB" w:rsidRDefault="00656818" w:rsidP="00DC46CB">
            <w:pPr>
              <w:pStyle w:val="Tabellentext"/>
              <w:rPr>
                <w:color w:val="FFFFFF" w:themeColor="background1"/>
                <w:lang w:val="en-GB"/>
              </w:rPr>
            </w:pPr>
            <w:r w:rsidRPr="00DC46CB">
              <w:rPr>
                <w:color w:val="FFFFFF" w:themeColor="background1"/>
                <w:lang w:val="en-GB"/>
              </w:rPr>
              <w:t xml:space="preserve">Project </w:t>
            </w:r>
          </w:p>
        </w:tc>
        <w:tc>
          <w:tcPr>
            <w:tcW w:w="1031" w:type="pct"/>
            <w:gridSpan w:val="4"/>
            <w:shd w:val="clear" w:color="auto" w:fill="E3032E"/>
          </w:tcPr>
          <w:p w14:paraId="0A8A8549" w14:textId="77777777" w:rsidR="00656818" w:rsidRPr="00DC46CB" w:rsidRDefault="00656818" w:rsidP="00945B5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DC46CB">
              <w:rPr>
                <w:color w:val="FFFFFF" w:themeColor="background1"/>
              </w:rPr>
              <w:t>Year 1</w:t>
            </w:r>
          </w:p>
        </w:tc>
        <w:tc>
          <w:tcPr>
            <w:tcW w:w="1030" w:type="pct"/>
            <w:gridSpan w:val="4"/>
            <w:shd w:val="clear" w:color="auto" w:fill="E3032E"/>
          </w:tcPr>
          <w:p w14:paraId="7F280B2C" w14:textId="77777777" w:rsidR="00656818" w:rsidRPr="00DC46CB" w:rsidRDefault="00656818" w:rsidP="00945B5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DC46CB">
              <w:rPr>
                <w:color w:val="FFFFFF" w:themeColor="background1"/>
              </w:rPr>
              <w:t>Year 2</w:t>
            </w:r>
          </w:p>
        </w:tc>
        <w:tc>
          <w:tcPr>
            <w:tcW w:w="1030" w:type="pct"/>
            <w:gridSpan w:val="4"/>
            <w:shd w:val="clear" w:color="auto" w:fill="E3032E"/>
          </w:tcPr>
          <w:p w14:paraId="3E418607" w14:textId="77777777" w:rsidR="00656818" w:rsidRPr="00DC46CB" w:rsidRDefault="00656818" w:rsidP="00945B5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DC46CB">
              <w:rPr>
                <w:color w:val="FFFFFF" w:themeColor="background1"/>
              </w:rPr>
              <w:t>Year 3</w:t>
            </w:r>
          </w:p>
        </w:tc>
        <w:tc>
          <w:tcPr>
            <w:tcW w:w="937" w:type="pct"/>
            <w:gridSpan w:val="4"/>
            <w:shd w:val="clear" w:color="auto" w:fill="E3032E"/>
          </w:tcPr>
          <w:p w14:paraId="72BF9BDF" w14:textId="77777777" w:rsidR="00656818" w:rsidRPr="00DC46CB" w:rsidRDefault="00656818" w:rsidP="00945B5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DC46CB">
              <w:rPr>
                <w:color w:val="FFFFFF" w:themeColor="background1"/>
              </w:rPr>
              <w:t>Year 4</w:t>
            </w:r>
          </w:p>
        </w:tc>
      </w:tr>
      <w:tr w:rsidR="00C042A6" w14:paraId="308692FF" w14:textId="77777777" w:rsidTr="00B241F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3" w:type="pct"/>
          </w:tcPr>
          <w:p w14:paraId="116BC50A" w14:textId="6D1BAF48" w:rsidR="00656818" w:rsidRPr="00E43793" w:rsidRDefault="00DC46CB" w:rsidP="00E43793">
            <w:pPr>
              <w:pStyle w:val="Tabellentext"/>
            </w:pPr>
            <w:r w:rsidRPr="00E43793">
              <w:t>Area 1: Title</w:t>
            </w:r>
          </w:p>
        </w:tc>
        <w:tc>
          <w:tcPr>
            <w:tcW w:w="260" w:type="pct"/>
          </w:tcPr>
          <w:p w14:paraId="6E72C588"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Q1</w:t>
            </w:r>
          </w:p>
        </w:tc>
        <w:tc>
          <w:tcPr>
            <w:tcW w:w="256" w:type="pct"/>
          </w:tcPr>
          <w:p w14:paraId="4410D563"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Q2</w:t>
            </w:r>
          </w:p>
        </w:tc>
        <w:tc>
          <w:tcPr>
            <w:tcW w:w="256" w:type="pct"/>
          </w:tcPr>
          <w:p w14:paraId="54D70EDB"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Q3</w:t>
            </w:r>
          </w:p>
        </w:tc>
        <w:tc>
          <w:tcPr>
            <w:tcW w:w="257" w:type="pct"/>
          </w:tcPr>
          <w:p w14:paraId="5961C3DE"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Q4</w:t>
            </w:r>
          </w:p>
        </w:tc>
        <w:tc>
          <w:tcPr>
            <w:tcW w:w="256" w:type="pct"/>
          </w:tcPr>
          <w:p w14:paraId="16A41376"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Q1</w:t>
            </w:r>
          </w:p>
        </w:tc>
        <w:tc>
          <w:tcPr>
            <w:tcW w:w="257" w:type="pct"/>
          </w:tcPr>
          <w:p w14:paraId="2F8B5A5A"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Q2</w:t>
            </w:r>
          </w:p>
        </w:tc>
        <w:tc>
          <w:tcPr>
            <w:tcW w:w="256" w:type="pct"/>
          </w:tcPr>
          <w:p w14:paraId="10160949"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Q3</w:t>
            </w:r>
          </w:p>
        </w:tc>
        <w:tc>
          <w:tcPr>
            <w:tcW w:w="260" w:type="pct"/>
          </w:tcPr>
          <w:p w14:paraId="386F0026"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Q4</w:t>
            </w:r>
          </w:p>
        </w:tc>
        <w:tc>
          <w:tcPr>
            <w:tcW w:w="257" w:type="pct"/>
          </w:tcPr>
          <w:p w14:paraId="1565885A"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Q1</w:t>
            </w:r>
          </w:p>
        </w:tc>
        <w:tc>
          <w:tcPr>
            <w:tcW w:w="257" w:type="pct"/>
          </w:tcPr>
          <w:p w14:paraId="732C904D"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Q2</w:t>
            </w:r>
          </w:p>
        </w:tc>
        <w:tc>
          <w:tcPr>
            <w:tcW w:w="258" w:type="pct"/>
          </w:tcPr>
          <w:p w14:paraId="0FA8CF3D"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Q3</w:t>
            </w:r>
          </w:p>
        </w:tc>
        <w:tc>
          <w:tcPr>
            <w:tcW w:w="259" w:type="pct"/>
          </w:tcPr>
          <w:p w14:paraId="5A2314FA"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Q4</w:t>
            </w:r>
          </w:p>
        </w:tc>
        <w:tc>
          <w:tcPr>
            <w:tcW w:w="257" w:type="pct"/>
          </w:tcPr>
          <w:p w14:paraId="0EE88F0B"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Q1</w:t>
            </w:r>
          </w:p>
        </w:tc>
        <w:tc>
          <w:tcPr>
            <w:tcW w:w="257" w:type="pct"/>
          </w:tcPr>
          <w:p w14:paraId="0AC452C5"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Q2</w:t>
            </w:r>
          </w:p>
        </w:tc>
        <w:tc>
          <w:tcPr>
            <w:tcW w:w="257" w:type="pct"/>
          </w:tcPr>
          <w:p w14:paraId="28A804C4"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Q3</w:t>
            </w:r>
          </w:p>
        </w:tc>
        <w:tc>
          <w:tcPr>
            <w:tcW w:w="167" w:type="pct"/>
          </w:tcPr>
          <w:p w14:paraId="50CBABB1"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Q4</w:t>
            </w:r>
          </w:p>
        </w:tc>
      </w:tr>
      <w:tr w:rsidR="00C042A6" w14:paraId="65B97E08" w14:textId="77777777" w:rsidTr="00B241F6">
        <w:trPr>
          <w:trHeight w:val="142"/>
        </w:trPr>
        <w:tc>
          <w:tcPr>
            <w:cnfStyle w:val="001000000000" w:firstRow="0" w:lastRow="0" w:firstColumn="1" w:lastColumn="0" w:oddVBand="0" w:evenVBand="0" w:oddHBand="0" w:evenHBand="0" w:firstRowFirstColumn="0" w:firstRowLastColumn="0" w:lastRowFirstColumn="0" w:lastRowLastColumn="0"/>
            <w:tcW w:w="973" w:type="pct"/>
          </w:tcPr>
          <w:p w14:paraId="35C2177B" w14:textId="68983DAD" w:rsidR="00656818" w:rsidRPr="00E43793" w:rsidRDefault="00656818" w:rsidP="00E43793">
            <w:pPr>
              <w:pStyle w:val="Tabellentext"/>
            </w:pPr>
            <w:r w:rsidRPr="00E43793">
              <w:t>Project 1.1</w:t>
            </w:r>
            <w:r w:rsidR="00CE72FD" w:rsidRPr="00E43793">
              <w:t>: Title</w:t>
            </w:r>
          </w:p>
        </w:tc>
        <w:tc>
          <w:tcPr>
            <w:tcW w:w="260" w:type="pct"/>
          </w:tcPr>
          <w:p w14:paraId="720B912A" w14:textId="5967B07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40CCDD09" w14:textId="353F533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0E4887F3" w14:textId="700970F5"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0F943B6A" w14:textId="0F8EB02D"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44B80595" w14:textId="3DF232AB"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62BB082F" w14:textId="0E1104CF"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3C35D1DC" w14:textId="7A2239D1"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0" w:type="pct"/>
          </w:tcPr>
          <w:p w14:paraId="77C0B624" w14:textId="66B2F30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37187F63" w14:textId="788D7AF5"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41DBB9A1" w14:textId="00CDF71B"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8" w:type="pct"/>
          </w:tcPr>
          <w:p w14:paraId="256D25F7" w14:textId="3E4BE64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9" w:type="pct"/>
          </w:tcPr>
          <w:p w14:paraId="67562B5A" w14:textId="3D7B4D29"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6FCA057E" w14:textId="360373B9"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34419EE5" w14:textId="0F29147B"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5479953A" w14:textId="3568C3B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167" w:type="pct"/>
          </w:tcPr>
          <w:p w14:paraId="575EAA56" w14:textId="0443BAFA"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2123A506" w14:textId="77777777" w:rsidTr="00B241F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3" w:type="pct"/>
          </w:tcPr>
          <w:p w14:paraId="1824DC1D" w14:textId="77777777" w:rsidR="00656818" w:rsidRPr="00E43793" w:rsidRDefault="00656818" w:rsidP="00E43793">
            <w:pPr>
              <w:pStyle w:val="Tabellentext"/>
            </w:pPr>
            <w:r w:rsidRPr="00E43793">
              <w:t>Project 1.2</w:t>
            </w:r>
          </w:p>
        </w:tc>
        <w:tc>
          <w:tcPr>
            <w:tcW w:w="260" w:type="pct"/>
          </w:tcPr>
          <w:p w14:paraId="591D0AE4" w14:textId="61B2FF4E"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4A37BC2C" w14:textId="2176B2B8"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573ABAAD" w14:textId="6BB1DCF6"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03185EC3" w14:textId="509127D4"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58F7FF22" w14:textId="00F19FEE"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3D03A035" w14:textId="5A36BCB0"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4F25EE77" w14:textId="40AD7A39"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0" w:type="pct"/>
          </w:tcPr>
          <w:p w14:paraId="7D3A2391" w14:textId="259ADA1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3A7377CC" w14:textId="598A3186"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7AC7AC57" w14:textId="5429901B"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8" w:type="pct"/>
          </w:tcPr>
          <w:p w14:paraId="592B80A3" w14:textId="1A6FF57E"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9" w:type="pct"/>
          </w:tcPr>
          <w:p w14:paraId="74F2D0F1" w14:textId="4D0A2D12"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2246A4B0" w14:textId="513A84EC"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0B28C696" w14:textId="2AFD4486"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36572962" w14:textId="05230180"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167" w:type="pct"/>
          </w:tcPr>
          <w:p w14:paraId="48DB539E" w14:textId="79E945AD"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075DC099" w14:textId="77777777" w:rsidTr="00B241F6">
        <w:trPr>
          <w:trHeight w:val="142"/>
        </w:trPr>
        <w:tc>
          <w:tcPr>
            <w:cnfStyle w:val="001000000000" w:firstRow="0" w:lastRow="0" w:firstColumn="1" w:lastColumn="0" w:oddVBand="0" w:evenVBand="0" w:oddHBand="0" w:evenHBand="0" w:firstRowFirstColumn="0" w:firstRowLastColumn="0" w:lastRowFirstColumn="0" w:lastRowLastColumn="0"/>
            <w:tcW w:w="973" w:type="pct"/>
          </w:tcPr>
          <w:p w14:paraId="6F7E9BBD" w14:textId="77777777" w:rsidR="00656818" w:rsidRPr="00E43793" w:rsidRDefault="00656818" w:rsidP="00E43793">
            <w:pPr>
              <w:pStyle w:val="Tabellentext"/>
            </w:pPr>
            <w:r w:rsidRPr="00E43793">
              <w:t>Project 1.3</w:t>
            </w:r>
          </w:p>
        </w:tc>
        <w:tc>
          <w:tcPr>
            <w:tcW w:w="260" w:type="pct"/>
          </w:tcPr>
          <w:p w14:paraId="67298337" w14:textId="288D62B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3E9BC200" w14:textId="12C19C1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786E5EDA" w14:textId="06F226A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3D39BDC4" w14:textId="5720232C"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6B31E9AF" w14:textId="2493DA08"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74DEC479" w14:textId="23FFBA1E"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2124575C" w14:textId="36C7A488"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0" w:type="pct"/>
          </w:tcPr>
          <w:p w14:paraId="0A383293" w14:textId="6CCE05F6"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28F8F630" w14:textId="39FE534A"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72095F88" w14:textId="050C0A93"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8" w:type="pct"/>
          </w:tcPr>
          <w:p w14:paraId="6CA2EB46" w14:textId="745F3F4B"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9" w:type="pct"/>
          </w:tcPr>
          <w:p w14:paraId="4128DAD5" w14:textId="7220EE3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576007B3" w14:textId="7303C171"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1A145491" w14:textId="09A0A5C2"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18FCFFCB" w14:textId="34F0816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167" w:type="pct"/>
          </w:tcPr>
          <w:p w14:paraId="3CEDBC4E" w14:textId="2AF93199"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4CC84A2F" w14:textId="77777777" w:rsidTr="00B241F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3" w:type="pct"/>
          </w:tcPr>
          <w:p w14:paraId="32B27344" w14:textId="77777777" w:rsidR="00656818" w:rsidRPr="00E43793" w:rsidRDefault="00656818" w:rsidP="00E43793">
            <w:pPr>
              <w:pStyle w:val="Tabellentext"/>
            </w:pPr>
            <w:r w:rsidRPr="00E43793">
              <w:t>Project 1.4</w:t>
            </w:r>
          </w:p>
        </w:tc>
        <w:tc>
          <w:tcPr>
            <w:tcW w:w="260" w:type="pct"/>
          </w:tcPr>
          <w:p w14:paraId="02FCCEB3" w14:textId="1982F63B"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37925815" w14:textId="064B803A"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0449FA2C" w14:textId="1E3F87DA"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250F1A9D" w14:textId="36A620A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4F7CCE74" w14:textId="578C264C"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020914AE" w14:textId="44E31AE9"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316B1733" w14:textId="54831C5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0" w:type="pct"/>
          </w:tcPr>
          <w:p w14:paraId="7465DE03" w14:textId="0502B915"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03030BCF" w14:textId="379FB580"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26E8BB46" w14:textId="250478EC"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8" w:type="pct"/>
          </w:tcPr>
          <w:p w14:paraId="49653350" w14:textId="1A9D70FE"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9" w:type="pct"/>
          </w:tcPr>
          <w:p w14:paraId="4A6E6E76" w14:textId="5A200CF1"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09907C03" w14:textId="02E9B060"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06F23C16" w14:textId="405B200F"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15F7C5ED" w14:textId="461C2242"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167" w:type="pct"/>
          </w:tcPr>
          <w:p w14:paraId="5D70D5D6" w14:textId="5310C9D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553A01DB" w14:textId="77777777" w:rsidTr="00B241F6">
        <w:trPr>
          <w:trHeight w:val="142"/>
        </w:trPr>
        <w:tc>
          <w:tcPr>
            <w:cnfStyle w:val="001000000000" w:firstRow="0" w:lastRow="0" w:firstColumn="1" w:lastColumn="0" w:oddVBand="0" w:evenVBand="0" w:oddHBand="0" w:evenHBand="0" w:firstRowFirstColumn="0" w:firstRowLastColumn="0" w:lastRowFirstColumn="0" w:lastRowLastColumn="0"/>
            <w:tcW w:w="973" w:type="pct"/>
          </w:tcPr>
          <w:p w14:paraId="3AD2C5F1" w14:textId="77777777" w:rsidR="00656818" w:rsidRPr="00E43793" w:rsidRDefault="00656818" w:rsidP="00E43793">
            <w:pPr>
              <w:pStyle w:val="Tabellentext"/>
            </w:pPr>
            <w:r w:rsidRPr="00E43793">
              <w:t>…</w:t>
            </w:r>
          </w:p>
        </w:tc>
        <w:tc>
          <w:tcPr>
            <w:tcW w:w="260" w:type="pct"/>
          </w:tcPr>
          <w:p w14:paraId="4300725C" w14:textId="716468E6"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03301C07" w14:textId="2163168A"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67AFDB88" w14:textId="128C09DD"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6085E9F1" w14:textId="0BF008BE"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0C6CA4DC" w14:textId="6AA6614F"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3EFD4B63" w14:textId="05AD767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1641E90A" w14:textId="7CB9F9B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0" w:type="pct"/>
          </w:tcPr>
          <w:p w14:paraId="7995D076" w14:textId="505F8D3B"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036B490A" w14:textId="488278C2"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45DDB603" w14:textId="3AA78ABE"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8" w:type="pct"/>
          </w:tcPr>
          <w:p w14:paraId="659C5F76" w14:textId="472A3E5F"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9" w:type="pct"/>
          </w:tcPr>
          <w:p w14:paraId="3B0731EC" w14:textId="3CCE0889"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1E12EE79" w14:textId="31EBC41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57535339" w14:textId="12070231"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32ACA58C" w14:textId="69B2F8FD"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167" w:type="pct"/>
          </w:tcPr>
          <w:p w14:paraId="2457BEA8" w14:textId="502D0202"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5FABCF65" w14:textId="77777777" w:rsidTr="00B241F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3" w:type="pct"/>
          </w:tcPr>
          <w:p w14:paraId="51D3BCE1" w14:textId="7B12F8F3" w:rsidR="00FE0D6D" w:rsidRPr="00E43793" w:rsidRDefault="00FE0D6D" w:rsidP="00E43793">
            <w:pPr>
              <w:pStyle w:val="Tabellentext"/>
            </w:pPr>
            <w:r w:rsidRPr="00E43793">
              <w:t>Area 2: Title</w:t>
            </w:r>
          </w:p>
        </w:tc>
        <w:tc>
          <w:tcPr>
            <w:tcW w:w="260" w:type="pct"/>
          </w:tcPr>
          <w:p w14:paraId="4301F4A8" w14:textId="0099030B"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3D13A09B" w14:textId="4A5D83E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35053067" w14:textId="438E6FA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231EADF2" w14:textId="78AA97C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6B03DE2D" w14:textId="3719ED1F"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0E6F4635" w14:textId="58A46DE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5DE51B6B" w14:textId="10A3028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0" w:type="pct"/>
          </w:tcPr>
          <w:p w14:paraId="3959D29B" w14:textId="37609E3B"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5F14C04" w14:textId="61132ADF"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54FE08C6" w14:textId="78D6BCB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8" w:type="pct"/>
          </w:tcPr>
          <w:p w14:paraId="30A36D2C" w14:textId="345D42C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9" w:type="pct"/>
          </w:tcPr>
          <w:p w14:paraId="089FF147" w14:textId="1DB498F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7AF7DE6C" w14:textId="024EA24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121CC6D4" w14:textId="5625C6F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75047493" w14:textId="2645930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167" w:type="pct"/>
          </w:tcPr>
          <w:p w14:paraId="46F92922" w14:textId="721EE50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59E15B85" w14:textId="77777777" w:rsidTr="00B241F6">
        <w:trPr>
          <w:trHeight w:val="142"/>
        </w:trPr>
        <w:tc>
          <w:tcPr>
            <w:cnfStyle w:val="001000000000" w:firstRow="0" w:lastRow="0" w:firstColumn="1" w:lastColumn="0" w:oddVBand="0" w:evenVBand="0" w:oddHBand="0" w:evenHBand="0" w:firstRowFirstColumn="0" w:firstRowLastColumn="0" w:lastRowFirstColumn="0" w:lastRowLastColumn="0"/>
            <w:tcW w:w="973" w:type="pct"/>
          </w:tcPr>
          <w:p w14:paraId="21354A03" w14:textId="1122BFEB" w:rsidR="00FE0D6D" w:rsidRPr="00E43793" w:rsidRDefault="00FE0D6D" w:rsidP="00E43793">
            <w:pPr>
              <w:pStyle w:val="Tabellentext"/>
            </w:pPr>
            <w:r w:rsidRPr="00E43793">
              <w:t>Project 2.1: Title</w:t>
            </w:r>
          </w:p>
        </w:tc>
        <w:tc>
          <w:tcPr>
            <w:tcW w:w="260" w:type="pct"/>
          </w:tcPr>
          <w:p w14:paraId="14652C3C" w14:textId="47E81F44"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085EB6CB" w14:textId="4373AE07"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349737AE" w14:textId="2ACADC57"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283FCEF3" w14:textId="014AB9E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32F317B8" w14:textId="139975D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32E1C6B6" w14:textId="434A472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1A90F7EE" w14:textId="3169CF8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0" w:type="pct"/>
          </w:tcPr>
          <w:p w14:paraId="468427B3" w14:textId="085148F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56F3C762" w14:textId="58EFF32F"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6134CDC5" w14:textId="59FCF92C"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8" w:type="pct"/>
          </w:tcPr>
          <w:p w14:paraId="41C6F03C" w14:textId="42733D2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9" w:type="pct"/>
          </w:tcPr>
          <w:p w14:paraId="07FAF655" w14:textId="7CA4343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41C8C7C3" w14:textId="0225BBD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4EA4561C" w14:textId="6E81BC67"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11885AF3" w14:textId="3BA971DB"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167" w:type="pct"/>
          </w:tcPr>
          <w:p w14:paraId="3715C989" w14:textId="0916683C"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5AB6856F" w14:textId="77777777" w:rsidTr="00B241F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3" w:type="pct"/>
          </w:tcPr>
          <w:p w14:paraId="08B74AE9" w14:textId="0AA416FA" w:rsidR="00FE0D6D" w:rsidRPr="00E43793" w:rsidRDefault="00FE0D6D" w:rsidP="00E43793">
            <w:pPr>
              <w:pStyle w:val="Tabellentext"/>
            </w:pPr>
            <w:r w:rsidRPr="00E43793">
              <w:t>Project 2.2</w:t>
            </w:r>
          </w:p>
        </w:tc>
        <w:tc>
          <w:tcPr>
            <w:tcW w:w="260" w:type="pct"/>
          </w:tcPr>
          <w:p w14:paraId="7AC17ADF" w14:textId="30ABD3A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6B93BFFC" w14:textId="68055C1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1E3913DF" w14:textId="0628D87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0EBC0617" w14:textId="1014B9C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5E425D0C" w14:textId="5376CFF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32F87425" w14:textId="1225E96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008C80AB" w14:textId="1AD5ABA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0" w:type="pct"/>
          </w:tcPr>
          <w:p w14:paraId="2930CFB4" w14:textId="75AD77B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509CECFB" w14:textId="7F7CE6C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2F3C2E31" w14:textId="100DE0F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8" w:type="pct"/>
          </w:tcPr>
          <w:p w14:paraId="32C4D73B" w14:textId="7DE3324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9" w:type="pct"/>
          </w:tcPr>
          <w:p w14:paraId="4481CC93" w14:textId="70C2D7F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291EA96" w14:textId="6309244F"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72E14565" w14:textId="187F346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73029C7" w14:textId="54BAACA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167" w:type="pct"/>
          </w:tcPr>
          <w:p w14:paraId="1DBF9B53" w14:textId="2F04584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7CE04ED6" w14:textId="77777777" w:rsidTr="00B241F6">
        <w:trPr>
          <w:trHeight w:val="142"/>
        </w:trPr>
        <w:tc>
          <w:tcPr>
            <w:cnfStyle w:val="001000000000" w:firstRow="0" w:lastRow="0" w:firstColumn="1" w:lastColumn="0" w:oddVBand="0" w:evenVBand="0" w:oddHBand="0" w:evenHBand="0" w:firstRowFirstColumn="0" w:firstRowLastColumn="0" w:lastRowFirstColumn="0" w:lastRowLastColumn="0"/>
            <w:tcW w:w="973" w:type="pct"/>
          </w:tcPr>
          <w:p w14:paraId="277B39B8" w14:textId="5858B501" w:rsidR="00FE0D6D" w:rsidRPr="00E43793" w:rsidRDefault="00FE0D6D" w:rsidP="00E43793">
            <w:pPr>
              <w:pStyle w:val="Tabellentext"/>
            </w:pPr>
            <w:r w:rsidRPr="00E43793">
              <w:t>Project 2.3</w:t>
            </w:r>
          </w:p>
        </w:tc>
        <w:tc>
          <w:tcPr>
            <w:tcW w:w="260" w:type="pct"/>
          </w:tcPr>
          <w:p w14:paraId="3D620895" w14:textId="18BE169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74F01391" w14:textId="5413DACF"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392BA0E8" w14:textId="047D402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59C8A83D" w14:textId="0C17B4BC"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01EB22B3" w14:textId="7768D747"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349EEE24" w14:textId="588EC00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5022AF00" w14:textId="313EFD7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0" w:type="pct"/>
          </w:tcPr>
          <w:p w14:paraId="5DA06E43" w14:textId="658B6F7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6EB2E351" w14:textId="30FC992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5FC7989A" w14:textId="566D0F9B"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8" w:type="pct"/>
          </w:tcPr>
          <w:p w14:paraId="073647A8" w14:textId="7BC52D7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9" w:type="pct"/>
          </w:tcPr>
          <w:p w14:paraId="4867A73C" w14:textId="0DCFE65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4B879345" w14:textId="4DDF626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2B299C2E" w14:textId="0F5513A5"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76594994" w14:textId="0FB0DE83"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167" w:type="pct"/>
          </w:tcPr>
          <w:p w14:paraId="5A68ADCC" w14:textId="4AE35E9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2566A0FC" w14:textId="77777777" w:rsidTr="00B241F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3" w:type="pct"/>
          </w:tcPr>
          <w:p w14:paraId="76268098" w14:textId="43BB7210" w:rsidR="00FE0D6D" w:rsidRPr="00E43793" w:rsidRDefault="00FE0D6D" w:rsidP="00E43793">
            <w:pPr>
              <w:pStyle w:val="Tabellentext"/>
            </w:pPr>
            <w:r w:rsidRPr="00E43793">
              <w:t>Project 2.4</w:t>
            </w:r>
          </w:p>
        </w:tc>
        <w:tc>
          <w:tcPr>
            <w:tcW w:w="260" w:type="pct"/>
          </w:tcPr>
          <w:p w14:paraId="3E202B40" w14:textId="3784443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7327FC9B" w14:textId="31A8E5C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6012B5A7" w14:textId="7EB64603"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8CF9E82" w14:textId="04C46DD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6000CF12" w14:textId="2EA1805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1A14CA52" w14:textId="7A26694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2AA26B08" w14:textId="058C806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0" w:type="pct"/>
          </w:tcPr>
          <w:p w14:paraId="33F0D112" w14:textId="3781B1BD"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38917E19" w14:textId="094858C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09F67C3" w14:textId="5A51A58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8" w:type="pct"/>
          </w:tcPr>
          <w:p w14:paraId="3E5C8625" w14:textId="6A6C5DA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9" w:type="pct"/>
          </w:tcPr>
          <w:p w14:paraId="7E931F44" w14:textId="66306A5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6D236E22" w14:textId="4D197F2B"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03450711" w14:textId="46808FCD"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0A2CBC45" w14:textId="5E74EBA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167" w:type="pct"/>
          </w:tcPr>
          <w:p w14:paraId="713F532C" w14:textId="4F7534B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33892F42" w14:textId="77777777" w:rsidTr="00B241F6">
        <w:trPr>
          <w:trHeight w:val="142"/>
        </w:trPr>
        <w:tc>
          <w:tcPr>
            <w:cnfStyle w:val="001000000000" w:firstRow="0" w:lastRow="0" w:firstColumn="1" w:lastColumn="0" w:oddVBand="0" w:evenVBand="0" w:oddHBand="0" w:evenHBand="0" w:firstRowFirstColumn="0" w:firstRowLastColumn="0" w:lastRowFirstColumn="0" w:lastRowLastColumn="0"/>
            <w:tcW w:w="973" w:type="pct"/>
          </w:tcPr>
          <w:p w14:paraId="6138AD0B" w14:textId="0A018508" w:rsidR="00FE0D6D" w:rsidRPr="00E43793" w:rsidRDefault="00FE0D6D" w:rsidP="00E43793">
            <w:pPr>
              <w:pStyle w:val="Tabellentext"/>
            </w:pPr>
            <w:r w:rsidRPr="00E43793">
              <w:t>…</w:t>
            </w:r>
          </w:p>
        </w:tc>
        <w:tc>
          <w:tcPr>
            <w:tcW w:w="260" w:type="pct"/>
          </w:tcPr>
          <w:p w14:paraId="56536A38" w14:textId="285FF1A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591EBD69" w14:textId="1DDFA8EB"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0B554189" w14:textId="1F731B0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60BFD6D2" w14:textId="282B47E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3AA11D04" w14:textId="22E0E12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51E2FD6A" w14:textId="05B243D4"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0C20B8FB" w14:textId="1ACEAC3C"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0" w:type="pct"/>
          </w:tcPr>
          <w:p w14:paraId="5E65371E" w14:textId="3E2E8C7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6C00741B" w14:textId="0CB2B09F"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68731376" w14:textId="10404563"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8" w:type="pct"/>
          </w:tcPr>
          <w:p w14:paraId="21BE8630" w14:textId="4592151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9" w:type="pct"/>
          </w:tcPr>
          <w:p w14:paraId="252E9DA1" w14:textId="2D9844BF"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0861FA31" w14:textId="06BA2133"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31C7CEF7" w14:textId="05B8344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595BB72A" w14:textId="2776702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167" w:type="pct"/>
          </w:tcPr>
          <w:p w14:paraId="2E8EB381" w14:textId="683A811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5D59EA0C" w14:textId="77777777" w:rsidTr="00B241F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3" w:type="pct"/>
          </w:tcPr>
          <w:p w14:paraId="6E302B8D" w14:textId="553DB46A" w:rsidR="00FE0D6D" w:rsidRPr="00E43793" w:rsidRDefault="00FE0D6D" w:rsidP="00E43793">
            <w:pPr>
              <w:pStyle w:val="Tabellentext"/>
            </w:pPr>
            <w:r w:rsidRPr="00E43793">
              <w:t>Area x: Title</w:t>
            </w:r>
          </w:p>
        </w:tc>
        <w:tc>
          <w:tcPr>
            <w:tcW w:w="260" w:type="pct"/>
          </w:tcPr>
          <w:p w14:paraId="4903B64F" w14:textId="6B12C57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2E75D8BB" w14:textId="39541E1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7A084437" w14:textId="66828C7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2A2DDA5B" w14:textId="29C4306D"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3C1EAFF2" w14:textId="4F73D52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0050BD6C" w14:textId="7840226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347F77EE" w14:textId="5C2450E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0" w:type="pct"/>
          </w:tcPr>
          <w:p w14:paraId="1928B8EF" w14:textId="027EF908"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A4B7806" w14:textId="75EC3A2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C4857CB" w14:textId="4245417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8" w:type="pct"/>
          </w:tcPr>
          <w:p w14:paraId="0E5CE9E1" w14:textId="77F30CF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9" w:type="pct"/>
          </w:tcPr>
          <w:p w14:paraId="1D851C21" w14:textId="56A0F56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1694EB18" w14:textId="66F16AF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6A0BA7AC" w14:textId="35DC7E98"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5C2C54EA" w14:textId="67F4D00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167" w:type="pct"/>
          </w:tcPr>
          <w:p w14:paraId="2BC27046" w14:textId="03C6429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7AD671F2" w14:textId="77777777" w:rsidTr="00B241F6">
        <w:trPr>
          <w:trHeight w:val="142"/>
        </w:trPr>
        <w:tc>
          <w:tcPr>
            <w:cnfStyle w:val="001000000000" w:firstRow="0" w:lastRow="0" w:firstColumn="1" w:lastColumn="0" w:oddVBand="0" w:evenVBand="0" w:oddHBand="0" w:evenHBand="0" w:firstRowFirstColumn="0" w:firstRowLastColumn="0" w:lastRowFirstColumn="0" w:lastRowLastColumn="0"/>
            <w:tcW w:w="973" w:type="pct"/>
          </w:tcPr>
          <w:p w14:paraId="39388892" w14:textId="1FF13212" w:rsidR="00FE0D6D" w:rsidRPr="00E43793" w:rsidRDefault="00FE0D6D" w:rsidP="00E43793">
            <w:pPr>
              <w:pStyle w:val="Tabellentext"/>
            </w:pPr>
            <w:r w:rsidRPr="00E43793">
              <w:t>Project x.1: Title</w:t>
            </w:r>
          </w:p>
        </w:tc>
        <w:tc>
          <w:tcPr>
            <w:tcW w:w="260" w:type="pct"/>
          </w:tcPr>
          <w:p w14:paraId="48DC1EC2" w14:textId="0C599133"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3F94CA86" w14:textId="5D4071C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4A2A4C8C" w14:textId="02038CE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53C776D7" w14:textId="467B449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26270A19" w14:textId="175F84E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42BB1B74" w14:textId="5ED7C9A4"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1F18F7BA" w14:textId="32BB848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0" w:type="pct"/>
          </w:tcPr>
          <w:p w14:paraId="1BE45218" w14:textId="6F9E9B5F"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212E2D0D" w14:textId="6DF1C85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03830665" w14:textId="756CE74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8" w:type="pct"/>
          </w:tcPr>
          <w:p w14:paraId="54990CC8" w14:textId="6A08FA0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9" w:type="pct"/>
          </w:tcPr>
          <w:p w14:paraId="0E8C486C" w14:textId="0EAEFC1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36C32310" w14:textId="30141D2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7724EFC1" w14:textId="7272903B"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5F0EC23C" w14:textId="7829B0DA"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167" w:type="pct"/>
          </w:tcPr>
          <w:p w14:paraId="543E7334" w14:textId="4A2E957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59660BE7" w14:textId="77777777" w:rsidTr="00B241F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3" w:type="pct"/>
          </w:tcPr>
          <w:p w14:paraId="79C4EACB" w14:textId="639E40E1" w:rsidR="00FE0D6D" w:rsidRPr="00E43793" w:rsidRDefault="00FE0D6D" w:rsidP="00E43793">
            <w:pPr>
              <w:pStyle w:val="Tabellentext"/>
            </w:pPr>
            <w:r w:rsidRPr="00E43793">
              <w:t>Project x.2</w:t>
            </w:r>
          </w:p>
        </w:tc>
        <w:tc>
          <w:tcPr>
            <w:tcW w:w="260" w:type="pct"/>
          </w:tcPr>
          <w:p w14:paraId="12706795" w14:textId="7B0FAE47"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7D428017" w14:textId="734D645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7B38DEB3" w14:textId="36764BF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FC46C0B" w14:textId="015F0CAF"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3D71B4F1" w14:textId="1AC48CE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E375E50" w14:textId="5AA583F7"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3D29F7F5" w14:textId="2B32E5C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0" w:type="pct"/>
          </w:tcPr>
          <w:p w14:paraId="0E1A4421" w14:textId="7B634AA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20B45C77" w14:textId="39227EB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24BF6BB" w14:textId="6945E30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8" w:type="pct"/>
          </w:tcPr>
          <w:p w14:paraId="774531EE" w14:textId="7AA6BA4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9" w:type="pct"/>
          </w:tcPr>
          <w:p w14:paraId="34997B09" w14:textId="5D7C0A5F"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7F11E09B" w14:textId="5BF4E82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6BE2A06E" w14:textId="3C2469A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70317B31" w14:textId="7B2B032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167" w:type="pct"/>
          </w:tcPr>
          <w:p w14:paraId="355001E9" w14:textId="63241AF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7CAD1225" w14:textId="77777777" w:rsidTr="00B241F6">
        <w:trPr>
          <w:trHeight w:val="142"/>
        </w:trPr>
        <w:tc>
          <w:tcPr>
            <w:cnfStyle w:val="001000000000" w:firstRow="0" w:lastRow="0" w:firstColumn="1" w:lastColumn="0" w:oddVBand="0" w:evenVBand="0" w:oddHBand="0" w:evenHBand="0" w:firstRowFirstColumn="0" w:firstRowLastColumn="0" w:lastRowFirstColumn="0" w:lastRowLastColumn="0"/>
            <w:tcW w:w="973" w:type="pct"/>
          </w:tcPr>
          <w:p w14:paraId="762A12EB" w14:textId="138DE826" w:rsidR="00FE0D6D" w:rsidRPr="00E43793" w:rsidRDefault="00FE0D6D" w:rsidP="00E43793">
            <w:pPr>
              <w:pStyle w:val="Tabellentext"/>
            </w:pPr>
            <w:r w:rsidRPr="00E43793">
              <w:t>Project x.3</w:t>
            </w:r>
          </w:p>
        </w:tc>
        <w:tc>
          <w:tcPr>
            <w:tcW w:w="260" w:type="pct"/>
          </w:tcPr>
          <w:p w14:paraId="4724ABB2" w14:textId="496A655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64DB9BE9" w14:textId="3790CF3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57F92816" w14:textId="1758751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0C83CA28" w14:textId="1AE9D33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36EF252B" w14:textId="3EC8080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0F71A4C9" w14:textId="0F5B5B3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15CB7569" w14:textId="49885CC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0" w:type="pct"/>
          </w:tcPr>
          <w:p w14:paraId="3963EE13" w14:textId="3203741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49B119D5" w14:textId="73B2EB8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2A38CC6F" w14:textId="69E43ADC"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8" w:type="pct"/>
          </w:tcPr>
          <w:p w14:paraId="60077FCF" w14:textId="092BA1A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9" w:type="pct"/>
          </w:tcPr>
          <w:p w14:paraId="1ABF1EF7" w14:textId="2C1DAABB"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31139963" w14:textId="1058721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57F03285" w14:textId="08D28C2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34CF0410" w14:textId="790325EA"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167" w:type="pct"/>
          </w:tcPr>
          <w:p w14:paraId="04DBBB4C" w14:textId="239DD50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24126369" w14:textId="77777777" w:rsidTr="00B241F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3" w:type="pct"/>
          </w:tcPr>
          <w:p w14:paraId="34DCCE2D" w14:textId="0016A8D9" w:rsidR="00FE0D6D" w:rsidRPr="00E43793" w:rsidRDefault="00FE0D6D" w:rsidP="00E43793">
            <w:pPr>
              <w:pStyle w:val="Tabellentext"/>
            </w:pPr>
            <w:r w:rsidRPr="00E43793">
              <w:t>Project x.4</w:t>
            </w:r>
          </w:p>
        </w:tc>
        <w:tc>
          <w:tcPr>
            <w:tcW w:w="260" w:type="pct"/>
          </w:tcPr>
          <w:p w14:paraId="15DE6ECA" w14:textId="09FE9D1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114CF814" w14:textId="554D1A8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50D5CFB0" w14:textId="0BB90DA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358D6429" w14:textId="1D817D8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0C484ED7" w14:textId="2E0F56CB"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D054EB1" w14:textId="1E4A93A8"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6" w:type="pct"/>
          </w:tcPr>
          <w:p w14:paraId="5FA8CC2B" w14:textId="2192F84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0" w:type="pct"/>
          </w:tcPr>
          <w:p w14:paraId="69AD6EBA" w14:textId="22DA08D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3D7DBEFF" w14:textId="6FAEE02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1C1505EB" w14:textId="11B1DE6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8" w:type="pct"/>
          </w:tcPr>
          <w:p w14:paraId="6D90D492" w14:textId="48020CCD"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9" w:type="pct"/>
          </w:tcPr>
          <w:p w14:paraId="6837DAD3" w14:textId="76D44257"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1D2BF2C" w14:textId="1BF3E63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4CFCD1C0" w14:textId="3D485BBB"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57" w:type="pct"/>
          </w:tcPr>
          <w:p w14:paraId="1A0799A1" w14:textId="07A76E8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167" w:type="pct"/>
          </w:tcPr>
          <w:p w14:paraId="309D7807" w14:textId="4F9E517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4F43346D" w14:textId="77777777" w:rsidTr="00B241F6">
        <w:trPr>
          <w:trHeight w:val="142"/>
        </w:trPr>
        <w:tc>
          <w:tcPr>
            <w:cnfStyle w:val="001000000000" w:firstRow="0" w:lastRow="0" w:firstColumn="1" w:lastColumn="0" w:oddVBand="0" w:evenVBand="0" w:oddHBand="0" w:evenHBand="0" w:firstRowFirstColumn="0" w:firstRowLastColumn="0" w:lastRowFirstColumn="0" w:lastRowLastColumn="0"/>
            <w:tcW w:w="973" w:type="pct"/>
          </w:tcPr>
          <w:p w14:paraId="5A9A631A" w14:textId="1E38B090" w:rsidR="00FE0D6D" w:rsidRPr="00E43793" w:rsidRDefault="00FE0D6D" w:rsidP="00E43793">
            <w:pPr>
              <w:pStyle w:val="Tabellentext"/>
            </w:pPr>
            <w:r w:rsidRPr="00E43793">
              <w:t>…</w:t>
            </w:r>
          </w:p>
        </w:tc>
        <w:tc>
          <w:tcPr>
            <w:tcW w:w="260" w:type="pct"/>
          </w:tcPr>
          <w:p w14:paraId="6FD8BBAD" w14:textId="37C87745"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68A4D6E1" w14:textId="79E3EB5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16D45978" w14:textId="1ECB576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6B79215D" w14:textId="3DDE937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2101E5A6" w14:textId="4A7D241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60D3C454" w14:textId="7F67C1A7"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6" w:type="pct"/>
          </w:tcPr>
          <w:p w14:paraId="371FBF1B" w14:textId="6929B09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0" w:type="pct"/>
          </w:tcPr>
          <w:p w14:paraId="57F33A8F" w14:textId="76A9BFA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291A724B" w14:textId="27F17F34"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769F61C3" w14:textId="5A7A7BF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8" w:type="pct"/>
          </w:tcPr>
          <w:p w14:paraId="5B7670B9" w14:textId="61E2F26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9" w:type="pct"/>
          </w:tcPr>
          <w:p w14:paraId="69CF3ED9" w14:textId="7746602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4EAAFC46" w14:textId="4E358BF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109CE36C" w14:textId="3BBFF56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57" w:type="pct"/>
          </w:tcPr>
          <w:p w14:paraId="6DCD5F7A" w14:textId="687DC373"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167" w:type="pct"/>
          </w:tcPr>
          <w:p w14:paraId="7AD4C2D4" w14:textId="07DDF14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bl>
    <w:p w14:paraId="0558A627" w14:textId="5A86E4A2" w:rsidR="00656818" w:rsidRPr="00444132" w:rsidRDefault="00656818" w:rsidP="003B20FF">
      <w:pPr>
        <w:spacing w:before="220"/>
        <w:sectPr w:rsidR="00656818" w:rsidRPr="00444132" w:rsidSect="008E1B65">
          <w:pgSz w:w="16840" w:h="11900" w:orient="landscape"/>
          <w:pgMar w:top="2268" w:right="1418" w:bottom="1134" w:left="1418" w:header="1021" w:footer="567" w:gutter="0"/>
          <w:cols w:space="708"/>
          <w:docGrid w:linePitch="360"/>
        </w:sectPr>
      </w:pPr>
      <w:r w:rsidRPr="00E1394D">
        <w:t>&gt;Tex</w:t>
      </w:r>
      <w:r w:rsidR="00444132">
        <w:t>t&lt;</w:t>
      </w:r>
    </w:p>
    <w:p w14:paraId="267AD50B" w14:textId="03FE118B" w:rsidR="00444132" w:rsidRPr="00444132" w:rsidRDefault="00444132" w:rsidP="00444132">
      <w:pPr>
        <w:pStyle w:val="berschrift2"/>
        <w:rPr>
          <w:lang w:val="en-GB"/>
        </w:rPr>
      </w:pPr>
      <w:bookmarkStart w:id="50" w:name="_Toc495482117"/>
      <w:bookmarkStart w:id="51" w:name="_Toc523305396"/>
      <w:bookmarkStart w:id="52" w:name="_Toc135129489"/>
      <w:r w:rsidRPr="00444132">
        <w:rPr>
          <w:lang w:val="en-GB"/>
        </w:rPr>
        <w:t>Description of the Areas</w:t>
      </w:r>
      <w:bookmarkEnd w:id="50"/>
      <w:bookmarkEnd w:id="51"/>
      <w:bookmarkEnd w:id="52"/>
    </w:p>
    <w:p w14:paraId="61C49F8C" w14:textId="77777777" w:rsidR="00444132" w:rsidRPr="0025635D" w:rsidRDefault="00444132" w:rsidP="000C6189">
      <w:pPr>
        <w:pStyle w:val="Listenabsatz"/>
        <w:numPr>
          <w:ilvl w:val="0"/>
          <w:numId w:val="33"/>
        </w:numPr>
        <w:spacing w:after="0"/>
        <w:rPr>
          <w:i/>
          <w:lang w:val="en-GB"/>
        </w:rPr>
      </w:pPr>
      <w:r w:rsidRPr="0025635D">
        <w:rPr>
          <w:i/>
          <w:lang w:val="en-GB"/>
        </w:rPr>
        <w:t>Detailed project sheets see Annex 2</w:t>
      </w:r>
    </w:p>
    <w:p w14:paraId="0F14217F" w14:textId="77777777" w:rsidR="00444132" w:rsidRPr="0025635D" w:rsidRDefault="00444132" w:rsidP="000C6189">
      <w:pPr>
        <w:pStyle w:val="Listenabsatz"/>
        <w:numPr>
          <w:ilvl w:val="0"/>
          <w:numId w:val="33"/>
        </w:numPr>
        <w:rPr>
          <w:i/>
          <w:lang w:val="en-GB"/>
        </w:rPr>
      </w:pPr>
      <w:r w:rsidRPr="0025635D">
        <w:rPr>
          <w:i/>
          <w:lang w:val="en-GB"/>
        </w:rPr>
        <w:t>List of projects see Monitoring Tables</w:t>
      </w:r>
    </w:p>
    <w:p w14:paraId="7F6CBBA0" w14:textId="77777777" w:rsidR="00444132" w:rsidRPr="00F04AD9" w:rsidRDefault="00444132" w:rsidP="00444132">
      <w:pPr>
        <w:rPr>
          <w:color w:val="306895"/>
          <w:lang w:val="en-GB"/>
        </w:rPr>
      </w:pPr>
      <w:r w:rsidRPr="00F04AD9">
        <w:rPr>
          <w:color w:val="306895"/>
          <w:lang w:val="en-GB"/>
        </w:rPr>
        <w:t>Describe the research programme of each Area considering the following aspects:</w:t>
      </w:r>
    </w:p>
    <w:p w14:paraId="0966D553" w14:textId="77777777" w:rsidR="00444132" w:rsidRPr="00F04AD9" w:rsidRDefault="00444132" w:rsidP="000C6189">
      <w:pPr>
        <w:pStyle w:val="Listenabsatz"/>
        <w:numPr>
          <w:ilvl w:val="0"/>
          <w:numId w:val="20"/>
        </w:numPr>
        <w:rPr>
          <w:color w:val="306895"/>
          <w:lang w:val="en-GB"/>
        </w:rPr>
      </w:pPr>
      <w:r w:rsidRPr="00F04AD9">
        <w:rPr>
          <w:color w:val="306895"/>
          <w:lang w:val="en-GB"/>
        </w:rPr>
        <w:t xml:space="preserve">Positioning of the Area within the Centre; interaction with other Areas; contribution of the Area to the overall objectives of the research programme, complementarity of sub-projects </w:t>
      </w:r>
    </w:p>
    <w:p w14:paraId="49128FB8" w14:textId="77777777" w:rsidR="00444132" w:rsidRPr="00F04AD9" w:rsidRDefault="00444132" w:rsidP="000C6189">
      <w:pPr>
        <w:pStyle w:val="Listenabsatz"/>
        <w:numPr>
          <w:ilvl w:val="0"/>
          <w:numId w:val="20"/>
        </w:numPr>
        <w:rPr>
          <w:color w:val="306895"/>
          <w:lang w:val="en-GB"/>
        </w:rPr>
      </w:pPr>
      <w:r w:rsidRPr="00F04AD9">
        <w:rPr>
          <w:color w:val="306895"/>
          <w:lang w:val="en-GB"/>
        </w:rPr>
        <w:t>State-of-the-art</w:t>
      </w:r>
    </w:p>
    <w:p w14:paraId="68205305" w14:textId="77777777" w:rsidR="00444132" w:rsidRPr="00F04AD9" w:rsidRDefault="00444132" w:rsidP="000C6189">
      <w:pPr>
        <w:pStyle w:val="Listenabsatz"/>
        <w:numPr>
          <w:ilvl w:val="0"/>
          <w:numId w:val="20"/>
        </w:numPr>
        <w:rPr>
          <w:color w:val="306895"/>
          <w:lang w:val="en-GB"/>
        </w:rPr>
      </w:pPr>
      <w:r w:rsidRPr="00F04AD9">
        <w:rPr>
          <w:color w:val="306895"/>
          <w:lang w:val="en-GB"/>
        </w:rPr>
        <w:t>Objectives and methodology: objectives, approaches and novel methods chosen to address the research objectives</w:t>
      </w:r>
    </w:p>
    <w:p w14:paraId="3B1DC41A" w14:textId="77777777" w:rsidR="00444132" w:rsidRPr="00F04AD9" w:rsidRDefault="00444132" w:rsidP="000C6189">
      <w:pPr>
        <w:pStyle w:val="Listenabsatz"/>
        <w:numPr>
          <w:ilvl w:val="0"/>
          <w:numId w:val="20"/>
        </w:numPr>
        <w:rPr>
          <w:color w:val="306895"/>
          <w:lang w:val="en-GB"/>
        </w:rPr>
      </w:pPr>
      <w:r w:rsidRPr="00F04AD9">
        <w:rPr>
          <w:color w:val="306895"/>
          <w:lang w:val="en-GB"/>
        </w:rPr>
        <w:t xml:space="preserve">Expected results: planned scientific-technological developments and innovations </w:t>
      </w:r>
    </w:p>
    <w:p w14:paraId="7FF8F8C0" w14:textId="01409D07" w:rsidR="00444132" w:rsidRPr="004D287A" w:rsidRDefault="00444132" w:rsidP="000C6189">
      <w:pPr>
        <w:pStyle w:val="Listenabsatz"/>
        <w:numPr>
          <w:ilvl w:val="0"/>
          <w:numId w:val="20"/>
        </w:numPr>
        <w:rPr>
          <w:color w:val="306895"/>
          <w:lang w:val="en-GB"/>
        </w:rPr>
      </w:pPr>
      <w:r w:rsidRPr="00F04AD9">
        <w:rPr>
          <w:color w:val="306895"/>
          <w:lang w:val="en-GB"/>
        </w:rPr>
        <w:t>Highlight further the key projects of each Area. Please note that individual projects are to be described in detail in the project sheets in Annex 2 by indicating also the key data of each Area</w:t>
      </w:r>
      <w:r w:rsidRPr="004D287A">
        <w:rPr>
          <w:color w:val="306895"/>
          <w:lang w:val="en-GB"/>
        </w:rPr>
        <w:t xml:space="preserve">. </w:t>
      </w:r>
    </w:p>
    <w:p w14:paraId="0D6BDFC1" w14:textId="77777777" w:rsidR="00444132" w:rsidRPr="00F04AD9" w:rsidRDefault="00444132" w:rsidP="000C6189">
      <w:pPr>
        <w:pStyle w:val="Listenabsatz"/>
        <w:numPr>
          <w:ilvl w:val="0"/>
          <w:numId w:val="20"/>
        </w:numPr>
        <w:rPr>
          <w:color w:val="306895"/>
          <w:lang w:val="en-GB"/>
        </w:rPr>
      </w:pPr>
      <w:r w:rsidRPr="00F04AD9">
        <w:rPr>
          <w:color w:val="306895"/>
          <w:lang w:val="en-GB"/>
        </w:rPr>
        <w:t>Undefined projects need to be argued and their costs stated as N.N. in the tables.</w:t>
      </w:r>
    </w:p>
    <w:p w14:paraId="360BC2B3" w14:textId="77777777" w:rsidR="00444132" w:rsidRPr="00C67F85" w:rsidRDefault="00444132" w:rsidP="00444132">
      <w:pPr>
        <w:pStyle w:val="berschrift3"/>
        <w:spacing w:before="300" w:after="100"/>
        <w:rPr>
          <w:lang w:val="en-GB"/>
        </w:rPr>
      </w:pPr>
      <w:bookmarkStart w:id="53" w:name="_Toc495482118"/>
      <w:bookmarkStart w:id="54" w:name="_Toc523305397"/>
      <w:bookmarkStart w:id="55" w:name="_Toc135129490"/>
      <w:r w:rsidRPr="00C67F85">
        <w:rPr>
          <w:lang w:val="en-GB"/>
        </w:rPr>
        <w:t>Area 1</w:t>
      </w:r>
      <w:bookmarkEnd w:id="53"/>
      <w:bookmarkEnd w:id="54"/>
      <w:bookmarkEnd w:id="55"/>
    </w:p>
    <w:p w14:paraId="7C392045" w14:textId="77777777" w:rsidR="00444132" w:rsidRDefault="00444132" w:rsidP="00444132">
      <w:pPr>
        <w:rPr>
          <w:lang w:val="en-GB"/>
        </w:rPr>
      </w:pPr>
      <w:r w:rsidRPr="00C67F85">
        <w:rPr>
          <w:lang w:val="en-GB"/>
        </w:rPr>
        <w:t>&gt;Text&lt;</w:t>
      </w:r>
    </w:p>
    <w:p w14:paraId="7DD390F2" w14:textId="77777777" w:rsidR="00444132" w:rsidRPr="00C67F85" w:rsidRDefault="00444132" w:rsidP="00444132">
      <w:pPr>
        <w:pStyle w:val="berschrift3"/>
        <w:spacing w:before="300" w:after="100"/>
        <w:rPr>
          <w:lang w:val="en-GB"/>
        </w:rPr>
      </w:pPr>
      <w:bookmarkStart w:id="56" w:name="_Toc495482119"/>
      <w:bookmarkStart w:id="57" w:name="_Toc523305398"/>
      <w:bookmarkStart w:id="58" w:name="_Toc135129491"/>
      <w:r w:rsidRPr="00C67F85">
        <w:rPr>
          <w:lang w:val="en-GB"/>
        </w:rPr>
        <w:t>Area 2</w:t>
      </w:r>
      <w:bookmarkEnd w:id="56"/>
      <w:bookmarkEnd w:id="57"/>
      <w:bookmarkEnd w:id="58"/>
    </w:p>
    <w:p w14:paraId="386C9BD6" w14:textId="77777777" w:rsidR="00444132" w:rsidRDefault="00444132" w:rsidP="00444132">
      <w:pPr>
        <w:rPr>
          <w:lang w:val="en-GB"/>
        </w:rPr>
      </w:pPr>
      <w:r w:rsidRPr="00C67F85">
        <w:rPr>
          <w:lang w:val="en-GB"/>
        </w:rPr>
        <w:t>&gt;Text&lt;</w:t>
      </w:r>
    </w:p>
    <w:p w14:paraId="432B58E9" w14:textId="77777777" w:rsidR="00444132" w:rsidRPr="00C67F85" w:rsidRDefault="00444132" w:rsidP="00444132">
      <w:pPr>
        <w:pStyle w:val="berschrift3"/>
        <w:spacing w:before="300" w:after="100"/>
        <w:rPr>
          <w:lang w:val="en-GB"/>
        </w:rPr>
      </w:pPr>
      <w:bookmarkStart w:id="59" w:name="_Toc495482120"/>
      <w:bookmarkStart w:id="60" w:name="_Toc523305399"/>
      <w:bookmarkStart w:id="61" w:name="_Toc135129492"/>
      <w:r w:rsidRPr="00C67F85">
        <w:rPr>
          <w:lang w:val="en-GB"/>
        </w:rPr>
        <w:t>Area x</w:t>
      </w:r>
      <w:bookmarkEnd w:id="59"/>
      <w:bookmarkEnd w:id="60"/>
      <w:bookmarkEnd w:id="61"/>
    </w:p>
    <w:p w14:paraId="70FEA8DA" w14:textId="77777777" w:rsidR="00444132" w:rsidRDefault="00444132" w:rsidP="00444132">
      <w:pPr>
        <w:rPr>
          <w:lang w:val="en-GB"/>
        </w:rPr>
      </w:pPr>
      <w:r w:rsidRPr="00C67F85">
        <w:rPr>
          <w:lang w:val="en-GB"/>
        </w:rPr>
        <w:t>&gt;Text&lt;</w:t>
      </w:r>
    </w:p>
    <w:p w14:paraId="5881B4F9" w14:textId="159C0D7F" w:rsidR="00444132" w:rsidRPr="00F66FC6" w:rsidRDefault="00444132" w:rsidP="00444132">
      <w:pPr>
        <w:pStyle w:val="berschrift2"/>
        <w:rPr>
          <w:lang w:val="en-GB"/>
        </w:rPr>
      </w:pPr>
      <w:bookmarkStart w:id="62" w:name="_Toc495482121"/>
      <w:bookmarkStart w:id="63" w:name="_Toc523305400"/>
      <w:bookmarkStart w:id="64" w:name="_Toc135129493"/>
      <w:r w:rsidRPr="00F66FC6">
        <w:rPr>
          <w:lang w:val="en-GB"/>
        </w:rPr>
        <w:t xml:space="preserve">Description of </w:t>
      </w:r>
      <w:r w:rsidR="0025635D" w:rsidRPr="00F66FC6">
        <w:rPr>
          <w:lang w:val="en-GB"/>
        </w:rPr>
        <w:t>Costs and Financing</w:t>
      </w:r>
      <w:bookmarkEnd w:id="62"/>
      <w:bookmarkEnd w:id="63"/>
      <w:bookmarkEnd w:id="64"/>
    </w:p>
    <w:p w14:paraId="79817434" w14:textId="594AA4F3" w:rsidR="00444132" w:rsidRDefault="00444132" w:rsidP="00444132">
      <w:pPr>
        <w:rPr>
          <w:i/>
          <w:lang w:val="en-GB"/>
        </w:rPr>
      </w:pPr>
      <w:bookmarkStart w:id="65" w:name="_Toc200851578"/>
      <w:r w:rsidRPr="00E90013">
        <w:rPr>
          <w:i/>
          <w:lang w:val="en-GB"/>
        </w:rPr>
        <w:t xml:space="preserve">Detailed figures see </w:t>
      </w:r>
      <w:r w:rsidR="0025635D" w:rsidRPr="00E90013">
        <w:rPr>
          <w:i/>
          <w:lang w:val="en-GB"/>
        </w:rPr>
        <w:t>Financial Tables</w:t>
      </w:r>
      <w:r w:rsidRPr="00E90013">
        <w:rPr>
          <w:i/>
          <w:lang w:val="en-GB"/>
        </w:rPr>
        <w:t xml:space="preserve"> FP1</w:t>
      </w:r>
    </w:p>
    <w:p w14:paraId="0995DC2D" w14:textId="46E93C8A" w:rsidR="00444132" w:rsidRPr="00F04AD9" w:rsidRDefault="00444132" w:rsidP="00444132">
      <w:pPr>
        <w:rPr>
          <w:color w:val="306895"/>
          <w:lang w:val="en-GB"/>
        </w:rPr>
      </w:pPr>
      <w:r w:rsidRPr="00F04AD9">
        <w:rPr>
          <w:color w:val="306895"/>
          <w:lang w:val="en-GB"/>
        </w:rPr>
        <w:t xml:space="preserve">Explain the financing tables of your Centre application. </w:t>
      </w:r>
    </w:p>
    <w:p w14:paraId="72AD10C1" w14:textId="77777777" w:rsidR="007C5CC6" w:rsidRDefault="00444132" w:rsidP="00555A33">
      <w:pPr>
        <w:pStyle w:val="berschrift3"/>
        <w:spacing w:before="300" w:after="100"/>
        <w:rPr>
          <w:lang w:val="en-GB"/>
        </w:rPr>
      </w:pPr>
      <w:bookmarkStart w:id="66" w:name="_Toc495482122"/>
      <w:bookmarkStart w:id="67" w:name="_Toc523305401"/>
      <w:bookmarkStart w:id="68" w:name="_Toc135129494"/>
      <w:r w:rsidRPr="00E85DD9">
        <w:rPr>
          <w:lang w:val="en-GB"/>
        </w:rPr>
        <w:t>Description of the cost tables</w:t>
      </w:r>
      <w:bookmarkEnd w:id="65"/>
      <w:bookmarkEnd w:id="66"/>
      <w:bookmarkEnd w:id="67"/>
      <w:bookmarkEnd w:id="68"/>
    </w:p>
    <w:p w14:paraId="5F022390" w14:textId="47AB3233" w:rsidR="00555A33" w:rsidRPr="00F04AD9" w:rsidRDefault="00444132" w:rsidP="007C5CC6">
      <w:pPr>
        <w:rPr>
          <w:color w:val="306895"/>
          <w:lang w:val="en-GB"/>
        </w:rPr>
      </w:pPr>
      <w:r w:rsidRPr="00F04AD9">
        <w:rPr>
          <w:color w:val="306895"/>
          <w:lang w:val="en-GB"/>
        </w:rPr>
        <w:t xml:space="preserve">Describe the cost </w:t>
      </w:r>
      <w:r w:rsidR="00EB6781" w:rsidRPr="00F04AD9">
        <w:rPr>
          <w:color w:val="306895"/>
          <w:lang w:val="en-GB"/>
        </w:rPr>
        <w:t>categories, estimated development of costs during FP1</w:t>
      </w:r>
      <w:r w:rsidRPr="00F04AD9">
        <w:rPr>
          <w:color w:val="306895"/>
          <w:lang w:val="en-GB"/>
        </w:rPr>
        <w:t xml:space="preserve"> and indicate the highest cost position of each point.</w:t>
      </w:r>
    </w:p>
    <w:p w14:paraId="3574CF6F" w14:textId="160BD54A" w:rsidR="007C5CC6" w:rsidRPr="00F04AD9" w:rsidRDefault="00444132" w:rsidP="000C6189">
      <w:pPr>
        <w:pStyle w:val="Listenabsatz"/>
        <w:numPr>
          <w:ilvl w:val="0"/>
          <w:numId w:val="27"/>
        </w:numPr>
        <w:rPr>
          <w:b/>
          <w:color w:val="306895"/>
          <w:lang w:val="en-GB"/>
        </w:rPr>
      </w:pPr>
      <w:r w:rsidRPr="00F04AD9">
        <w:rPr>
          <w:b/>
          <w:color w:val="306895"/>
          <w:lang w:val="en-GB"/>
        </w:rPr>
        <w:t>Personnel costs (Centre)</w:t>
      </w:r>
    </w:p>
    <w:p w14:paraId="5336457F" w14:textId="6097AA80" w:rsidR="007174D7" w:rsidRPr="00F04AD9" w:rsidRDefault="00444132" w:rsidP="000C6189">
      <w:pPr>
        <w:pStyle w:val="Listenabsatz"/>
        <w:numPr>
          <w:ilvl w:val="0"/>
          <w:numId w:val="27"/>
        </w:numPr>
        <w:rPr>
          <w:b/>
          <w:color w:val="306895"/>
          <w:lang w:val="en-GB"/>
        </w:rPr>
      </w:pPr>
      <w:r w:rsidRPr="00F04AD9">
        <w:rPr>
          <w:b/>
          <w:color w:val="306895"/>
          <w:lang w:val="en-GB"/>
        </w:rPr>
        <w:t>Material costs (Centre)</w:t>
      </w:r>
    </w:p>
    <w:p w14:paraId="332C4576" w14:textId="313BA341" w:rsidR="00444132" w:rsidRPr="00F04AD9" w:rsidRDefault="00444132" w:rsidP="000C6189">
      <w:pPr>
        <w:pStyle w:val="Listenabsatz"/>
        <w:numPr>
          <w:ilvl w:val="0"/>
          <w:numId w:val="34"/>
        </w:numPr>
        <w:rPr>
          <w:color w:val="306895"/>
          <w:lang w:val="en-GB"/>
        </w:rPr>
      </w:pPr>
      <w:r w:rsidRPr="00F04AD9">
        <w:rPr>
          <w:color w:val="306895"/>
          <w:lang w:val="en-GB"/>
        </w:rPr>
        <w:t>Third-party services: indicate which external services are purchased from third-parties</w:t>
      </w:r>
    </w:p>
    <w:p w14:paraId="4542D00B" w14:textId="3EDC50A6" w:rsidR="00645A1B" w:rsidRPr="00E43793" w:rsidRDefault="00444132" w:rsidP="000C6189">
      <w:pPr>
        <w:pStyle w:val="Listenabsatz"/>
        <w:numPr>
          <w:ilvl w:val="0"/>
          <w:numId w:val="27"/>
        </w:numPr>
        <w:rPr>
          <w:color w:val="306895"/>
          <w:lang w:val="en-GB"/>
        </w:rPr>
      </w:pPr>
      <w:r w:rsidRPr="00E43793">
        <w:rPr>
          <w:b/>
          <w:color w:val="306895"/>
          <w:lang w:val="en-GB"/>
        </w:rPr>
        <w:t>Use of R&amp;D infrastructure (Centre)</w:t>
      </w:r>
      <w:r w:rsidR="009753A6" w:rsidRPr="00E43793">
        <w:rPr>
          <w:b/>
          <w:color w:val="306895"/>
          <w:lang w:val="en-GB"/>
        </w:rPr>
        <w:t xml:space="preserve">: </w:t>
      </w:r>
      <w:r w:rsidR="00E43793" w:rsidRPr="00E43793">
        <w:rPr>
          <w:b/>
          <w:color w:val="306895"/>
          <w:lang w:val="en-GB"/>
        </w:rPr>
        <w:br/>
      </w:r>
      <w:r w:rsidRPr="00E43793">
        <w:rPr>
          <w:color w:val="306895"/>
          <w:lang w:val="en-GB"/>
        </w:rPr>
        <w:t>Which of the two reporting methods for the planned investments of the Centre (use of R&amp;D infrastructure) will be selected?</w:t>
      </w:r>
    </w:p>
    <w:p w14:paraId="2F8ECD57" w14:textId="25D59887" w:rsidR="00645A1B" w:rsidRPr="00F04AD9" w:rsidRDefault="00444132" w:rsidP="000C6189">
      <w:pPr>
        <w:pStyle w:val="Listenabsatz"/>
        <w:numPr>
          <w:ilvl w:val="0"/>
          <w:numId w:val="34"/>
        </w:numPr>
        <w:rPr>
          <w:color w:val="306895"/>
          <w:lang w:val="en-GB"/>
        </w:rPr>
      </w:pPr>
      <w:r w:rsidRPr="00F04AD9">
        <w:rPr>
          <w:color w:val="306895"/>
          <w:lang w:val="en-GB"/>
        </w:rPr>
        <w:t>Claiming the yearly allowance for depreciation or</w:t>
      </w:r>
    </w:p>
    <w:p w14:paraId="400BA62E" w14:textId="77777777" w:rsidR="00645A1B" w:rsidRPr="00F04AD9" w:rsidRDefault="00444132" w:rsidP="000C6189">
      <w:pPr>
        <w:pStyle w:val="Listenabsatz"/>
        <w:numPr>
          <w:ilvl w:val="0"/>
          <w:numId w:val="34"/>
        </w:numPr>
        <w:rPr>
          <w:color w:val="306895"/>
          <w:lang w:val="en-GB"/>
        </w:rPr>
      </w:pPr>
      <w:r w:rsidRPr="00F04AD9">
        <w:rPr>
          <w:color w:val="306895"/>
          <w:lang w:val="en-GB"/>
        </w:rPr>
        <w:t>Reporting the full costs of acquisition in the year of acquisition and correcting the eligible costs by the residual book value in the final year. The residual book value has to be considered in the table Use of R&amp;D Infrastructure (Centre)</w:t>
      </w:r>
      <w:r w:rsidR="00645A1B" w:rsidRPr="00F04AD9">
        <w:rPr>
          <w:color w:val="306895"/>
          <w:lang w:val="en-GB"/>
        </w:rPr>
        <w:t>.</w:t>
      </w:r>
    </w:p>
    <w:p w14:paraId="3885E54F" w14:textId="2BBF3C01" w:rsidR="00645A1B" w:rsidRPr="00F04AD9" w:rsidRDefault="00645A1B" w:rsidP="000C6189">
      <w:pPr>
        <w:pStyle w:val="Listenabsatz"/>
        <w:numPr>
          <w:ilvl w:val="0"/>
          <w:numId w:val="34"/>
        </w:numPr>
        <w:rPr>
          <w:color w:val="306895"/>
          <w:lang w:val="en-GB"/>
        </w:rPr>
      </w:pPr>
      <w:r w:rsidRPr="00F04AD9">
        <w:rPr>
          <w:color w:val="306895"/>
          <w:lang w:val="en-GB"/>
        </w:rPr>
        <w:t>Additionally,</w:t>
      </w:r>
      <w:r w:rsidR="00444132" w:rsidRPr="00F04AD9">
        <w:rPr>
          <w:color w:val="306895"/>
          <w:lang w:val="en-GB"/>
        </w:rPr>
        <w:t xml:space="preserve"> the optional use of machinery used in COMET can be applied for via machine hours and machine hour rates (if the facility has not been previously funded).</w:t>
      </w:r>
    </w:p>
    <w:p w14:paraId="6BED4006" w14:textId="5079066F" w:rsidR="00645A1B" w:rsidRPr="00F04AD9" w:rsidRDefault="00444132" w:rsidP="000C6189">
      <w:pPr>
        <w:pStyle w:val="Listenabsatz"/>
        <w:numPr>
          <w:ilvl w:val="0"/>
          <w:numId w:val="27"/>
        </w:numPr>
        <w:rPr>
          <w:b/>
          <w:color w:val="306895"/>
          <w:lang w:val="en-GB"/>
        </w:rPr>
      </w:pPr>
      <w:r w:rsidRPr="00F04AD9">
        <w:rPr>
          <w:b/>
          <w:color w:val="306895"/>
          <w:lang w:val="en-GB"/>
        </w:rPr>
        <w:t>Other direct costs/income (Centre)</w:t>
      </w:r>
    </w:p>
    <w:p w14:paraId="43A77998" w14:textId="7B69FAEA" w:rsidR="00645A1B" w:rsidRPr="00F04AD9" w:rsidRDefault="00444132" w:rsidP="000C6189">
      <w:pPr>
        <w:pStyle w:val="Listenabsatz"/>
        <w:numPr>
          <w:ilvl w:val="0"/>
          <w:numId w:val="27"/>
        </w:numPr>
        <w:rPr>
          <w:b/>
          <w:color w:val="306895"/>
          <w:lang w:val="en-GB"/>
        </w:rPr>
      </w:pPr>
      <w:r w:rsidRPr="00F04AD9">
        <w:rPr>
          <w:b/>
          <w:color w:val="306895"/>
          <w:lang w:val="en-GB"/>
        </w:rPr>
        <w:t>Scientific partners – Costs</w:t>
      </w:r>
    </w:p>
    <w:p w14:paraId="1A615112" w14:textId="588235A1" w:rsidR="00645A1B" w:rsidRPr="00F04AD9" w:rsidRDefault="00444132" w:rsidP="000C6189">
      <w:pPr>
        <w:pStyle w:val="Listenabsatz"/>
        <w:numPr>
          <w:ilvl w:val="0"/>
          <w:numId w:val="34"/>
        </w:numPr>
        <w:rPr>
          <w:color w:val="306895"/>
          <w:lang w:val="en-GB"/>
        </w:rPr>
      </w:pPr>
      <w:r w:rsidRPr="00F04AD9">
        <w:rPr>
          <w:color w:val="306895"/>
          <w:lang w:val="en-GB"/>
        </w:rPr>
        <w:t xml:space="preserve">State the planned </w:t>
      </w:r>
      <w:r w:rsidR="00E42287" w:rsidRPr="00F04AD9">
        <w:rPr>
          <w:color w:val="306895"/>
          <w:lang w:val="en-GB"/>
        </w:rPr>
        <w:t xml:space="preserve">costs </w:t>
      </w:r>
      <w:r w:rsidRPr="00F04AD9">
        <w:rPr>
          <w:color w:val="306895"/>
          <w:lang w:val="en-GB"/>
        </w:rPr>
        <w:t>of the scientific partners.</w:t>
      </w:r>
      <w:r w:rsidR="00E42287" w:rsidRPr="00F04AD9">
        <w:rPr>
          <w:color w:val="306895"/>
          <w:lang w:val="en-GB"/>
        </w:rPr>
        <w:t xml:space="preserve"> Please note that the planned cost of the scientific partners also include the in-kind contributions indicated in the financing table.</w:t>
      </w:r>
    </w:p>
    <w:p w14:paraId="3AB9882F" w14:textId="7A3B5E14" w:rsidR="00645A1B" w:rsidRPr="00F04AD9" w:rsidRDefault="00444132" w:rsidP="000C6189">
      <w:pPr>
        <w:pStyle w:val="Listenabsatz"/>
        <w:numPr>
          <w:ilvl w:val="0"/>
          <w:numId w:val="27"/>
        </w:numPr>
        <w:rPr>
          <w:b/>
          <w:color w:val="306895"/>
          <w:lang w:val="en-GB"/>
        </w:rPr>
      </w:pPr>
      <w:r w:rsidRPr="00F04AD9">
        <w:rPr>
          <w:b/>
          <w:color w:val="306895"/>
          <w:lang w:val="en-GB"/>
        </w:rPr>
        <w:t>Company partners - in-kind-costs</w:t>
      </w:r>
    </w:p>
    <w:p w14:paraId="0A52C640" w14:textId="77777777" w:rsidR="00645A1B" w:rsidRPr="00F04AD9" w:rsidRDefault="00444132" w:rsidP="000C6189">
      <w:pPr>
        <w:pStyle w:val="Listenabsatz"/>
        <w:numPr>
          <w:ilvl w:val="0"/>
          <w:numId w:val="28"/>
        </w:numPr>
        <w:rPr>
          <w:color w:val="306895"/>
          <w:lang w:val="en-GB"/>
        </w:rPr>
      </w:pPr>
      <w:r w:rsidRPr="00F04AD9">
        <w:rPr>
          <w:color w:val="306895"/>
          <w:lang w:val="en-GB"/>
        </w:rPr>
        <w:t>State the planned costs of the company partners</w:t>
      </w:r>
    </w:p>
    <w:p w14:paraId="1E1008FA" w14:textId="287700D4" w:rsidR="00444132" w:rsidRPr="00F04AD9" w:rsidRDefault="00444132" w:rsidP="000C6189">
      <w:pPr>
        <w:pStyle w:val="Listenabsatz"/>
        <w:numPr>
          <w:ilvl w:val="0"/>
          <w:numId w:val="28"/>
        </w:numPr>
        <w:rPr>
          <w:b/>
          <w:color w:val="306895"/>
          <w:lang w:val="en-GB"/>
        </w:rPr>
      </w:pPr>
      <w:r w:rsidRPr="00F04AD9">
        <w:rPr>
          <w:color w:val="306895"/>
          <w:lang w:val="en-GB"/>
        </w:rPr>
        <w:t>Please note that line 6 “company partners – in-kind-costs” of the total costs table is consistent (equal) with line 4b “CP – in-kind-contributions (personnel and other costs)” of</w:t>
      </w:r>
      <w:r w:rsidRPr="00F04AD9">
        <w:rPr>
          <w:b/>
          <w:color w:val="306895"/>
          <w:lang w:val="en-GB"/>
        </w:rPr>
        <w:t xml:space="preserve"> the financing table</w:t>
      </w:r>
    </w:p>
    <w:p w14:paraId="5A4D59C7" w14:textId="2A560433" w:rsidR="00444132" w:rsidRPr="00F04AD9" w:rsidRDefault="00444132" w:rsidP="00444132">
      <w:pPr>
        <w:rPr>
          <w:color w:val="306895"/>
          <w:lang w:val="en-GB"/>
        </w:rPr>
      </w:pPr>
      <w:r w:rsidRPr="00F04AD9">
        <w:rPr>
          <w:color w:val="306895"/>
          <w:lang w:val="en-GB"/>
        </w:rPr>
        <w:t>(Details regarding eligible costs see Cost Guidelines and Guideline</w:t>
      </w:r>
      <w:r w:rsidR="000528AD">
        <w:rPr>
          <w:color w:val="306895"/>
          <w:lang w:val="en-GB"/>
        </w:rPr>
        <w:t>s for COMET Centre (K1</w:t>
      </w:r>
      <w:r w:rsidR="000528AD" w:rsidRPr="00EF3509">
        <w:rPr>
          <w:color w:val="306895"/>
          <w:lang w:val="en-GB"/>
        </w:rPr>
        <w:t>)</w:t>
      </w:r>
      <w:r w:rsidRPr="00F66FC6">
        <w:rPr>
          <w:color w:val="306895"/>
          <w:lang w:val="en-GB"/>
        </w:rPr>
        <w:t xml:space="preserve">, pt. </w:t>
      </w:r>
      <w:r w:rsidR="00CA79F4" w:rsidRPr="00F66FC6">
        <w:rPr>
          <w:color w:val="306895"/>
          <w:lang w:val="en-GB"/>
        </w:rPr>
        <w:t>2</w:t>
      </w:r>
      <w:r w:rsidRPr="00F66FC6">
        <w:rPr>
          <w:color w:val="306895"/>
          <w:lang w:val="en-GB"/>
        </w:rPr>
        <w:t>.10</w:t>
      </w:r>
      <w:r w:rsidRPr="00EF3509">
        <w:rPr>
          <w:color w:val="306895"/>
          <w:lang w:val="en-GB"/>
        </w:rPr>
        <w:t>)</w:t>
      </w:r>
    </w:p>
    <w:p w14:paraId="3698D1E3" w14:textId="77777777" w:rsidR="00444132" w:rsidRDefault="00444132" w:rsidP="00444132">
      <w:pPr>
        <w:rPr>
          <w:lang w:val="en-GB"/>
        </w:rPr>
      </w:pPr>
      <w:r w:rsidRPr="00FC1C4E">
        <w:rPr>
          <w:lang w:val="en-GB"/>
        </w:rPr>
        <w:t>&gt;Text&lt;</w:t>
      </w:r>
    </w:p>
    <w:p w14:paraId="0F6D803C" w14:textId="650C807B" w:rsidR="00444132" w:rsidRPr="00E85DD9" w:rsidRDefault="00444132" w:rsidP="00645A1B">
      <w:pPr>
        <w:pStyle w:val="berschrift3"/>
        <w:rPr>
          <w:lang w:val="en-GB"/>
        </w:rPr>
      </w:pPr>
      <w:bookmarkStart w:id="69" w:name="_Toc495482123"/>
      <w:bookmarkStart w:id="70" w:name="_Toc523305402"/>
      <w:bookmarkStart w:id="71" w:name="_Toc135129495"/>
      <w:r w:rsidRPr="00E85DD9">
        <w:rPr>
          <w:lang w:val="en-GB"/>
        </w:rPr>
        <w:t>Description of the financing tables</w:t>
      </w:r>
      <w:bookmarkEnd w:id="69"/>
      <w:bookmarkEnd w:id="70"/>
      <w:bookmarkEnd w:id="71"/>
    </w:p>
    <w:p w14:paraId="76DD3E75" w14:textId="77777777" w:rsidR="00444132" w:rsidRPr="00F04AD9" w:rsidRDefault="00444132" w:rsidP="00444132">
      <w:pPr>
        <w:rPr>
          <w:color w:val="306895"/>
          <w:lang w:val="en-GB"/>
        </w:rPr>
      </w:pPr>
      <w:r w:rsidRPr="00F04AD9">
        <w:rPr>
          <w:color w:val="306895"/>
          <w:lang w:val="en-GB"/>
        </w:rPr>
        <w:t>Describe the following points in detail:</w:t>
      </w:r>
    </w:p>
    <w:p w14:paraId="20B20558" w14:textId="77777777" w:rsidR="00444132" w:rsidRPr="00F04AD9" w:rsidRDefault="00444132" w:rsidP="000C6189">
      <w:pPr>
        <w:pStyle w:val="Listenabsatz"/>
        <w:numPr>
          <w:ilvl w:val="0"/>
          <w:numId w:val="21"/>
        </w:numPr>
        <w:rPr>
          <w:color w:val="306895"/>
          <w:lang w:val="en-GB"/>
        </w:rPr>
      </w:pPr>
      <w:r w:rsidRPr="00F04AD9">
        <w:rPr>
          <w:color w:val="306895"/>
          <w:lang w:val="en-GB"/>
        </w:rPr>
        <w:t>Contributions of the co-funding federal provinces (if applicable indicate the relevant distribution among individual provinces)</w:t>
      </w:r>
    </w:p>
    <w:p w14:paraId="6883B7BD" w14:textId="77777777" w:rsidR="00444132" w:rsidRPr="00F04AD9" w:rsidRDefault="00444132" w:rsidP="000C6189">
      <w:pPr>
        <w:pStyle w:val="Listenabsatz"/>
        <w:numPr>
          <w:ilvl w:val="0"/>
          <w:numId w:val="21"/>
        </w:numPr>
        <w:rPr>
          <w:color w:val="306895"/>
          <w:lang w:val="en-GB"/>
        </w:rPr>
      </w:pPr>
      <w:r w:rsidRPr="00F04AD9">
        <w:rPr>
          <w:color w:val="306895"/>
          <w:lang w:val="en-GB"/>
        </w:rPr>
        <w:t xml:space="preserve">Explain the applied public funding rate </w:t>
      </w:r>
    </w:p>
    <w:p w14:paraId="202CC566" w14:textId="77777777" w:rsidR="00444132" w:rsidRPr="00F04AD9" w:rsidRDefault="00444132" w:rsidP="000C6189">
      <w:pPr>
        <w:pStyle w:val="Listenabsatz"/>
        <w:numPr>
          <w:ilvl w:val="0"/>
          <w:numId w:val="21"/>
        </w:numPr>
        <w:rPr>
          <w:color w:val="306895"/>
          <w:lang w:val="en-GB"/>
        </w:rPr>
      </w:pPr>
      <w:r w:rsidRPr="00F04AD9">
        <w:rPr>
          <w:color w:val="306895"/>
          <w:lang w:val="en-GB"/>
        </w:rPr>
        <w:t>If applicable, indicate and argue the financial contributions which are not covered by Letter of Commitments (LOC) by scientific- or company partners</w:t>
      </w:r>
    </w:p>
    <w:p w14:paraId="68CC9ABF" w14:textId="405FA226" w:rsidR="00444132" w:rsidRPr="00F04AD9" w:rsidRDefault="00444132" w:rsidP="00444132">
      <w:pPr>
        <w:rPr>
          <w:color w:val="306895"/>
          <w:lang w:val="en-GB"/>
        </w:rPr>
      </w:pPr>
      <w:r w:rsidRPr="00F04AD9">
        <w:rPr>
          <w:color w:val="306895"/>
          <w:lang w:val="en-GB"/>
        </w:rPr>
        <w:t xml:space="preserve">(Details regarding financing see </w:t>
      </w:r>
      <w:r w:rsidRPr="00F66FC6">
        <w:rPr>
          <w:color w:val="306895"/>
          <w:lang w:val="en-GB"/>
        </w:rPr>
        <w:t xml:space="preserve">Guidelines, pt. </w:t>
      </w:r>
      <w:r w:rsidR="00CA79F4" w:rsidRPr="00F66FC6">
        <w:rPr>
          <w:color w:val="306895"/>
          <w:lang w:val="en-GB"/>
        </w:rPr>
        <w:t>2</w:t>
      </w:r>
      <w:r w:rsidRPr="00F66FC6">
        <w:rPr>
          <w:color w:val="306895"/>
          <w:lang w:val="en-GB"/>
        </w:rPr>
        <w:t xml:space="preserve">.7 – </w:t>
      </w:r>
      <w:r w:rsidR="00CA79F4" w:rsidRPr="00F66FC6">
        <w:rPr>
          <w:color w:val="306895"/>
          <w:lang w:val="en-GB"/>
        </w:rPr>
        <w:t>2.8</w:t>
      </w:r>
      <w:r w:rsidRPr="00F66FC6">
        <w:rPr>
          <w:color w:val="306895"/>
          <w:lang w:val="en-GB"/>
        </w:rPr>
        <w:t>)</w:t>
      </w:r>
    </w:p>
    <w:p w14:paraId="60DD3A6D" w14:textId="77777777" w:rsidR="00444132" w:rsidRDefault="00444132" w:rsidP="00444132">
      <w:pPr>
        <w:rPr>
          <w:lang w:val="en-GB"/>
        </w:rPr>
      </w:pPr>
      <w:r w:rsidRPr="00FC1C4E">
        <w:rPr>
          <w:lang w:val="en-GB"/>
        </w:rPr>
        <w:t>&gt;Text&lt;</w:t>
      </w:r>
    </w:p>
    <w:p w14:paraId="1D76AFBD" w14:textId="22C22869" w:rsidR="00444132" w:rsidRDefault="00444132" w:rsidP="00DD4425">
      <w:pPr>
        <w:pStyle w:val="berschrift1"/>
        <w:spacing w:before="880"/>
        <w:rPr>
          <w:lang w:val="en-GB"/>
        </w:rPr>
      </w:pPr>
      <w:bookmarkStart w:id="72" w:name="_Toc495482124"/>
      <w:bookmarkStart w:id="73" w:name="_Toc523305403"/>
      <w:bookmarkStart w:id="74" w:name="_Toc135129496"/>
      <w:r w:rsidRPr="00C67F85">
        <w:rPr>
          <w:lang w:val="en-GB"/>
        </w:rPr>
        <w:t>Suitability of the Applicant/ Project Partners</w:t>
      </w:r>
      <w:bookmarkEnd w:id="72"/>
      <w:bookmarkEnd w:id="73"/>
      <w:bookmarkEnd w:id="74"/>
    </w:p>
    <w:p w14:paraId="6D40B8AB" w14:textId="77777777" w:rsidR="00444132" w:rsidRPr="0025635D" w:rsidRDefault="00444132" w:rsidP="000C6189">
      <w:pPr>
        <w:pStyle w:val="Listenabsatz"/>
        <w:numPr>
          <w:ilvl w:val="0"/>
          <w:numId w:val="29"/>
        </w:numPr>
        <w:spacing w:after="0"/>
        <w:rPr>
          <w:i/>
          <w:lang w:val="en-GB"/>
        </w:rPr>
      </w:pPr>
      <w:r w:rsidRPr="0025635D">
        <w:rPr>
          <w:i/>
          <w:lang w:val="en-GB"/>
        </w:rPr>
        <w:t>List of partners see Monitoring Tables</w:t>
      </w:r>
    </w:p>
    <w:p w14:paraId="66F972F7" w14:textId="77777777" w:rsidR="00444132" w:rsidRPr="0025635D" w:rsidRDefault="00444132" w:rsidP="000C6189">
      <w:pPr>
        <w:pStyle w:val="Listenabsatz"/>
        <w:numPr>
          <w:ilvl w:val="0"/>
          <w:numId w:val="29"/>
        </w:numPr>
        <w:spacing w:after="0"/>
        <w:rPr>
          <w:i/>
          <w:lang w:val="en-GB"/>
        </w:rPr>
      </w:pPr>
      <w:r w:rsidRPr="0025635D">
        <w:rPr>
          <w:i/>
          <w:lang w:val="en-GB"/>
        </w:rPr>
        <w:t>Partner descriptions see Annex 3</w:t>
      </w:r>
    </w:p>
    <w:p w14:paraId="0ABC531D" w14:textId="77777777" w:rsidR="00444132" w:rsidRPr="0025635D" w:rsidRDefault="00444132" w:rsidP="000C6189">
      <w:pPr>
        <w:pStyle w:val="Listenabsatz"/>
        <w:numPr>
          <w:ilvl w:val="0"/>
          <w:numId w:val="29"/>
        </w:numPr>
        <w:spacing w:after="0"/>
        <w:rPr>
          <w:i/>
          <w:lang w:val="en-GB"/>
        </w:rPr>
      </w:pPr>
      <w:r w:rsidRPr="0025635D">
        <w:rPr>
          <w:i/>
          <w:lang w:val="en-GB"/>
        </w:rPr>
        <w:t>Scientific key persons see Monitoring Tables</w:t>
      </w:r>
    </w:p>
    <w:p w14:paraId="75CD29CB" w14:textId="77777777" w:rsidR="00444132" w:rsidRPr="0025635D" w:rsidRDefault="00444132" w:rsidP="000C6189">
      <w:pPr>
        <w:pStyle w:val="Listenabsatz"/>
        <w:numPr>
          <w:ilvl w:val="0"/>
          <w:numId w:val="29"/>
        </w:numPr>
        <w:spacing w:after="0"/>
        <w:rPr>
          <w:i/>
          <w:lang w:val="en-GB"/>
        </w:rPr>
      </w:pPr>
      <w:r w:rsidRPr="0025635D">
        <w:rPr>
          <w:i/>
          <w:lang w:val="en-GB"/>
        </w:rPr>
        <w:t>CVs and publications of key persons see Annex 4</w:t>
      </w:r>
    </w:p>
    <w:p w14:paraId="5AC93BAB" w14:textId="57CB6C08" w:rsidR="00444132" w:rsidRPr="0025635D" w:rsidRDefault="00444132" w:rsidP="000C6189">
      <w:pPr>
        <w:pStyle w:val="Listenabsatz"/>
        <w:numPr>
          <w:ilvl w:val="0"/>
          <w:numId w:val="29"/>
        </w:numPr>
        <w:rPr>
          <w:i/>
          <w:lang w:val="en-GB"/>
        </w:rPr>
      </w:pPr>
      <w:r w:rsidRPr="0025635D">
        <w:rPr>
          <w:i/>
          <w:lang w:val="en-GB"/>
        </w:rPr>
        <w:t xml:space="preserve">Costs and financing per partner (SP and CP) see </w:t>
      </w:r>
      <w:r w:rsidR="009121B1">
        <w:rPr>
          <w:i/>
          <w:lang w:val="en-GB"/>
        </w:rPr>
        <w:t>Financial Tables</w:t>
      </w:r>
      <w:r w:rsidRPr="0025635D">
        <w:rPr>
          <w:i/>
          <w:lang w:val="en-GB"/>
        </w:rPr>
        <w:t xml:space="preserve"> FP1</w:t>
      </w:r>
    </w:p>
    <w:p w14:paraId="454018CD" w14:textId="77777777" w:rsidR="00444132" w:rsidRPr="00444132" w:rsidRDefault="00444132" w:rsidP="0064218B">
      <w:pPr>
        <w:pStyle w:val="berschrift2"/>
        <w:rPr>
          <w:lang w:val="en-GB"/>
        </w:rPr>
      </w:pPr>
      <w:bookmarkStart w:id="75" w:name="_Toc200851569"/>
      <w:bookmarkStart w:id="76" w:name="_Toc495482125"/>
      <w:bookmarkStart w:id="77" w:name="_Toc523305404"/>
      <w:bookmarkStart w:id="78" w:name="_Toc135129497"/>
      <w:r w:rsidRPr="00444132">
        <w:rPr>
          <w:lang w:val="en-GB"/>
        </w:rPr>
        <w:t>Structure of the consortium</w:t>
      </w:r>
      <w:bookmarkEnd w:id="75"/>
      <w:bookmarkEnd w:id="76"/>
      <w:bookmarkEnd w:id="77"/>
      <w:bookmarkEnd w:id="78"/>
    </w:p>
    <w:p w14:paraId="0B13CBB2" w14:textId="0C57A9EC" w:rsidR="00444132" w:rsidRPr="00F04AD9" w:rsidRDefault="00444132" w:rsidP="00444132">
      <w:pPr>
        <w:rPr>
          <w:color w:val="306895"/>
          <w:lang w:val="en-GB"/>
        </w:rPr>
      </w:pPr>
      <w:r w:rsidRPr="00F04AD9">
        <w:rPr>
          <w:color w:val="306895"/>
          <w:lang w:val="en-GB"/>
        </w:rPr>
        <w:t xml:space="preserve">Describe the structure of the consortium, </w:t>
      </w:r>
      <w:r w:rsidR="00EB6781" w:rsidRPr="00F04AD9">
        <w:rPr>
          <w:color w:val="306895"/>
          <w:lang w:val="en-GB"/>
        </w:rPr>
        <w:t>considering</w:t>
      </w:r>
      <w:r w:rsidRPr="00F04AD9">
        <w:rPr>
          <w:color w:val="306895"/>
          <w:lang w:val="en-GB"/>
        </w:rPr>
        <w:t xml:space="preserve"> </w:t>
      </w:r>
      <w:r w:rsidR="00EB6781" w:rsidRPr="00F04AD9">
        <w:rPr>
          <w:color w:val="306895"/>
          <w:lang w:val="en-GB"/>
        </w:rPr>
        <w:t xml:space="preserve">especially </w:t>
      </w:r>
      <w:r w:rsidRPr="00F04AD9">
        <w:rPr>
          <w:color w:val="306895"/>
          <w:lang w:val="en-GB"/>
        </w:rPr>
        <w:t>following aspects:</w:t>
      </w:r>
    </w:p>
    <w:p w14:paraId="117A176D" w14:textId="77777777" w:rsidR="00444132" w:rsidRPr="00F04AD9" w:rsidRDefault="00444132" w:rsidP="000C6189">
      <w:pPr>
        <w:pStyle w:val="Listenabsatz"/>
        <w:numPr>
          <w:ilvl w:val="0"/>
          <w:numId w:val="22"/>
        </w:numPr>
        <w:rPr>
          <w:color w:val="306895"/>
          <w:lang w:val="en-GB"/>
        </w:rPr>
      </w:pPr>
      <w:r w:rsidRPr="00F04AD9">
        <w:rPr>
          <w:color w:val="306895"/>
          <w:lang w:val="en-GB"/>
        </w:rPr>
        <w:t>Relevant existing co-operation structures on which the Centre was/is built and anticipated developments during the upcoming funding period</w:t>
      </w:r>
    </w:p>
    <w:p w14:paraId="13E16713" w14:textId="77777777" w:rsidR="00444132" w:rsidRPr="00F04AD9" w:rsidRDefault="00444132" w:rsidP="000C6189">
      <w:pPr>
        <w:pStyle w:val="Listenabsatz"/>
        <w:numPr>
          <w:ilvl w:val="0"/>
          <w:numId w:val="22"/>
        </w:numPr>
        <w:rPr>
          <w:color w:val="306895"/>
          <w:lang w:val="en-GB"/>
        </w:rPr>
      </w:pPr>
      <w:r w:rsidRPr="00F04AD9">
        <w:rPr>
          <w:color w:val="306895"/>
          <w:lang w:val="en-GB"/>
        </w:rPr>
        <w:t>Complementarity of partners etc.</w:t>
      </w:r>
    </w:p>
    <w:p w14:paraId="493BF967" w14:textId="77777777" w:rsidR="00444132" w:rsidRPr="00F04AD9" w:rsidRDefault="00444132" w:rsidP="000C6189">
      <w:pPr>
        <w:pStyle w:val="Listenabsatz"/>
        <w:numPr>
          <w:ilvl w:val="0"/>
          <w:numId w:val="22"/>
        </w:numPr>
        <w:rPr>
          <w:color w:val="306895"/>
          <w:lang w:val="en-GB"/>
        </w:rPr>
      </w:pPr>
      <w:r w:rsidRPr="00F04AD9">
        <w:rPr>
          <w:color w:val="306895"/>
          <w:lang w:val="en-GB"/>
        </w:rPr>
        <w:t>Describe the consortium leader and its special role within the consortium.</w:t>
      </w:r>
    </w:p>
    <w:p w14:paraId="33589015" w14:textId="77777777" w:rsidR="00444132" w:rsidRDefault="00444132" w:rsidP="00444132">
      <w:pPr>
        <w:rPr>
          <w:lang w:val="en-GB"/>
        </w:rPr>
      </w:pPr>
      <w:r w:rsidRPr="00C67F85">
        <w:rPr>
          <w:lang w:val="en-GB"/>
        </w:rPr>
        <w:t>&gt;Text&lt;</w:t>
      </w:r>
    </w:p>
    <w:p w14:paraId="726802D9" w14:textId="77777777" w:rsidR="00444132" w:rsidRPr="00C67F85" w:rsidRDefault="00444132" w:rsidP="0064218B">
      <w:pPr>
        <w:pStyle w:val="berschrift3"/>
        <w:spacing w:before="300" w:after="100"/>
        <w:rPr>
          <w:lang w:val="en-GB"/>
        </w:rPr>
      </w:pPr>
      <w:bookmarkStart w:id="79" w:name="_Toc495482126"/>
      <w:bookmarkStart w:id="80" w:name="_Toc523305405"/>
      <w:bookmarkStart w:id="81" w:name="_Toc135129498"/>
      <w:r w:rsidRPr="00C67F85">
        <w:rPr>
          <w:lang w:val="en-GB"/>
        </w:rPr>
        <w:t>Scientific partners</w:t>
      </w:r>
      <w:bookmarkEnd w:id="79"/>
      <w:bookmarkEnd w:id="80"/>
      <w:bookmarkEnd w:id="81"/>
    </w:p>
    <w:p w14:paraId="1B424448" w14:textId="42266E05" w:rsidR="00444132" w:rsidRPr="00F04AD9" w:rsidRDefault="00444132" w:rsidP="00444132">
      <w:pPr>
        <w:rPr>
          <w:color w:val="306895"/>
          <w:lang w:val="en-GB"/>
        </w:rPr>
      </w:pPr>
      <w:r w:rsidRPr="00F04AD9">
        <w:rPr>
          <w:color w:val="306895"/>
          <w:lang w:val="en-GB"/>
        </w:rPr>
        <w:t>Describe the structure of the participating scientific partners (SP) and their involvement into the proposed COMET Centre. Indicate if additional scientific partners are foreseen to join during the upcoming funding period. Highlight the key scientific partners and key persons/key researchers and explain their contribution to the scientific challenges of the proposed research programme. For each scientific partner a</w:t>
      </w:r>
      <w:r w:rsidR="00FB7958" w:rsidRPr="00F04AD9">
        <w:rPr>
          <w:color w:val="306895"/>
          <w:lang w:val="en-GB"/>
        </w:rPr>
        <w:t xml:space="preserve"> </w:t>
      </w:r>
      <w:r w:rsidRPr="00F04AD9">
        <w:rPr>
          <w:color w:val="306895"/>
          <w:lang w:val="en-GB"/>
        </w:rPr>
        <w:t>LOC has to be attached in Annex 5.</w:t>
      </w:r>
    </w:p>
    <w:p w14:paraId="015C8429" w14:textId="77777777" w:rsidR="00444132" w:rsidRDefault="00444132" w:rsidP="00444132">
      <w:pPr>
        <w:rPr>
          <w:lang w:val="en-GB"/>
        </w:rPr>
      </w:pPr>
      <w:r w:rsidRPr="00C67F85">
        <w:rPr>
          <w:lang w:val="en-GB"/>
        </w:rPr>
        <w:t>&gt;Text&lt;</w:t>
      </w:r>
    </w:p>
    <w:p w14:paraId="19AD9815" w14:textId="77777777" w:rsidR="00444132" w:rsidRPr="00C67F85" w:rsidRDefault="00444132" w:rsidP="0064218B">
      <w:pPr>
        <w:pStyle w:val="berschrift3"/>
        <w:spacing w:before="300" w:after="100"/>
        <w:rPr>
          <w:lang w:val="en-GB"/>
        </w:rPr>
      </w:pPr>
      <w:bookmarkStart w:id="82" w:name="_Toc495482127"/>
      <w:bookmarkStart w:id="83" w:name="_Toc523305406"/>
      <w:bookmarkStart w:id="84" w:name="_Toc135129499"/>
      <w:r w:rsidRPr="00C67F85">
        <w:rPr>
          <w:lang w:val="en-GB"/>
        </w:rPr>
        <w:t>Company partners</w:t>
      </w:r>
      <w:bookmarkEnd w:id="82"/>
      <w:bookmarkEnd w:id="83"/>
      <w:bookmarkEnd w:id="84"/>
    </w:p>
    <w:p w14:paraId="33B01A9F" w14:textId="2333D0B5" w:rsidR="00444132" w:rsidRPr="00F04AD9" w:rsidRDefault="00444132" w:rsidP="00444132">
      <w:pPr>
        <w:rPr>
          <w:color w:val="306895"/>
          <w:lang w:val="en-GB"/>
        </w:rPr>
      </w:pPr>
      <w:r w:rsidRPr="00F04AD9">
        <w:rPr>
          <w:color w:val="306895"/>
          <w:lang w:val="en-GB"/>
        </w:rPr>
        <w:t>Describe the structure of the participating company partners and their involvement into the proposed COMET Centre. Indicate if additional company partners are foreseen to join during the upcoming funding period. Highlight the key company partners and key persons and explain the core competences they bring into the COMET Centre. For each company partner a LOC has to be attached in Annex 6.</w:t>
      </w:r>
    </w:p>
    <w:p w14:paraId="66C6722F" w14:textId="77777777" w:rsidR="00444132" w:rsidRDefault="00444132" w:rsidP="00444132">
      <w:pPr>
        <w:rPr>
          <w:lang w:val="en-GB"/>
        </w:rPr>
      </w:pPr>
      <w:r w:rsidRPr="00C67F85">
        <w:rPr>
          <w:lang w:val="en-GB"/>
        </w:rPr>
        <w:t>&gt;Text&lt;</w:t>
      </w:r>
    </w:p>
    <w:p w14:paraId="6A00D01E" w14:textId="77777777" w:rsidR="00444132" w:rsidRPr="00444132" w:rsidRDefault="00444132" w:rsidP="0064218B">
      <w:pPr>
        <w:pStyle w:val="berschrift2"/>
        <w:rPr>
          <w:lang w:val="en-GB"/>
        </w:rPr>
      </w:pPr>
      <w:bookmarkStart w:id="85" w:name="_Toc444264423"/>
      <w:bookmarkStart w:id="86" w:name="_Toc444516176"/>
      <w:bookmarkStart w:id="87" w:name="_Toc444264424"/>
      <w:bookmarkStart w:id="88" w:name="_Toc444516177"/>
      <w:bookmarkStart w:id="89" w:name="_Toc444264426"/>
      <w:bookmarkStart w:id="90" w:name="_Toc444516179"/>
      <w:bookmarkStart w:id="91" w:name="_Toc441070773"/>
      <w:bookmarkStart w:id="92" w:name="_Toc441143020"/>
      <w:bookmarkStart w:id="93" w:name="_Toc441143073"/>
      <w:bookmarkStart w:id="94" w:name="_Toc441143201"/>
      <w:bookmarkStart w:id="95" w:name="_Toc441143281"/>
      <w:bookmarkStart w:id="96" w:name="_Toc441143443"/>
      <w:bookmarkStart w:id="97" w:name="_Toc441143583"/>
      <w:bookmarkStart w:id="98" w:name="_Toc441143663"/>
      <w:bookmarkStart w:id="99" w:name="_Toc441070776"/>
      <w:bookmarkStart w:id="100" w:name="_Toc441143023"/>
      <w:bookmarkStart w:id="101" w:name="_Toc441143076"/>
      <w:bookmarkStart w:id="102" w:name="_Toc441143204"/>
      <w:bookmarkStart w:id="103" w:name="_Toc441143284"/>
      <w:bookmarkStart w:id="104" w:name="_Toc441143446"/>
      <w:bookmarkStart w:id="105" w:name="_Toc441143586"/>
      <w:bookmarkStart w:id="106" w:name="_Toc441143666"/>
      <w:bookmarkStart w:id="107" w:name="_Toc495482128"/>
      <w:bookmarkStart w:id="108" w:name="_Toc523305407"/>
      <w:bookmarkStart w:id="109" w:name="_Toc135129500"/>
      <w:bookmarkStart w:id="110" w:name="_Toc158433192"/>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444132">
        <w:rPr>
          <w:lang w:val="en-GB"/>
        </w:rPr>
        <w:t>Management and organisation</w:t>
      </w:r>
      <w:bookmarkEnd w:id="107"/>
      <w:bookmarkEnd w:id="108"/>
      <w:bookmarkEnd w:id="109"/>
    </w:p>
    <w:p w14:paraId="09EFB2DC" w14:textId="77777777" w:rsidR="00444132" w:rsidRDefault="00444132" w:rsidP="00444132">
      <w:pPr>
        <w:rPr>
          <w:lang w:val="en-GB"/>
        </w:rPr>
      </w:pPr>
      <w:r w:rsidRPr="00C67F85">
        <w:rPr>
          <w:lang w:val="en-GB"/>
        </w:rPr>
        <w:t>&gt;Text&lt;</w:t>
      </w:r>
    </w:p>
    <w:p w14:paraId="52B2273C" w14:textId="7E932854" w:rsidR="00444132" w:rsidRPr="00C67F85" w:rsidRDefault="00444132" w:rsidP="0064218B">
      <w:pPr>
        <w:pStyle w:val="berschrift3"/>
        <w:spacing w:before="300" w:after="100"/>
        <w:rPr>
          <w:lang w:val="en-GB"/>
        </w:rPr>
      </w:pPr>
      <w:bookmarkStart w:id="111" w:name="_Toc495482129"/>
      <w:bookmarkStart w:id="112" w:name="_Toc523305408"/>
      <w:bookmarkStart w:id="113" w:name="_Toc135129501"/>
      <w:bookmarkEnd w:id="110"/>
      <w:r w:rsidRPr="00C67F85">
        <w:rPr>
          <w:lang w:val="en-GB"/>
        </w:rPr>
        <w:t>Organisational structure</w:t>
      </w:r>
      <w:bookmarkEnd w:id="111"/>
      <w:bookmarkEnd w:id="112"/>
      <w:bookmarkEnd w:id="113"/>
    </w:p>
    <w:p w14:paraId="179817B2" w14:textId="662F6C03" w:rsidR="00444132" w:rsidRPr="00F04AD9" w:rsidRDefault="00444132" w:rsidP="00444132">
      <w:pPr>
        <w:rPr>
          <w:color w:val="306895"/>
          <w:lang w:val="en-GB"/>
        </w:rPr>
      </w:pPr>
      <w:r w:rsidRPr="00F04AD9">
        <w:rPr>
          <w:color w:val="306895"/>
          <w:lang w:val="en-GB"/>
        </w:rPr>
        <w:t>Please draw up an organigram of the planned COMET Centre referring to the aspects below and describe the organisational structure and relevant boards of the Centre and their tasks</w:t>
      </w:r>
      <w:r w:rsidR="0065798A" w:rsidRPr="00F04AD9">
        <w:rPr>
          <w:color w:val="306895"/>
          <w:lang w:val="en-GB"/>
        </w:rPr>
        <w:t>.</w:t>
      </w:r>
      <w:r w:rsidRPr="00F04AD9">
        <w:rPr>
          <w:color w:val="306895"/>
          <w:lang w:val="en-GB"/>
        </w:rPr>
        <w:t xml:space="preserve"> </w:t>
      </w:r>
      <w:r w:rsidR="009E0750" w:rsidRPr="00F04AD9">
        <w:rPr>
          <w:color w:val="306895"/>
          <w:lang w:val="en-GB"/>
        </w:rPr>
        <w:t>Which bodies will assum</w:t>
      </w:r>
      <w:r w:rsidR="00EB6781" w:rsidRPr="00F04AD9">
        <w:rPr>
          <w:color w:val="306895"/>
          <w:lang w:val="en-GB"/>
        </w:rPr>
        <w:t>e</w:t>
      </w:r>
      <w:r w:rsidR="0065798A" w:rsidRPr="00F04AD9">
        <w:rPr>
          <w:color w:val="306895"/>
          <w:lang w:val="en-GB"/>
        </w:rPr>
        <w:t xml:space="preserve"> important strategic, advisory and supervising tasks </w:t>
      </w:r>
      <w:r w:rsidRPr="00F04AD9">
        <w:rPr>
          <w:color w:val="306895"/>
          <w:lang w:val="en-GB"/>
        </w:rPr>
        <w:t xml:space="preserve">(see </w:t>
      </w:r>
      <w:r w:rsidR="00E738C1" w:rsidRPr="00F04AD9">
        <w:rPr>
          <w:color w:val="306895"/>
          <w:lang w:val="en-GB"/>
        </w:rPr>
        <w:t>Guideline</w:t>
      </w:r>
      <w:r w:rsidR="00E738C1">
        <w:rPr>
          <w:color w:val="306895"/>
          <w:lang w:val="en-GB"/>
        </w:rPr>
        <w:t>s for COMET Centre (K1)</w:t>
      </w:r>
      <w:r w:rsidRPr="00F04AD9">
        <w:rPr>
          <w:color w:val="306895"/>
          <w:lang w:val="en-GB"/>
        </w:rPr>
        <w:t xml:space="preserve"> pt. </w:t>
      </w:r>
      <w:r w:rsidR="00D57344">
        <w:rPr>
          <w:color w:val="306895"/>
          <w:lang w:val="en-GB"/>
        </w:rPr>
        <w:t>2</w:t>
      </w:r>
      <w:r w:rsidR="00EB6781" w:rsidRPr="00F04AD9">
        <w:rPr>
          <w:color w:val="306895"/>
          <w:lang w:val="en-GB"/>
        </w:rPr>
        <w:t>.2)?</w:t>
      </w:r>
    </w:p>
    <w:p w14:paraId="40D1B48C" w14:textId="77777777" w:rsidR="00444132" w:rsidRPr="00F04AD9" w:rsidRDefault="00444132" w:rsidP="000C6189">
      <w:pPr>
        <w:pStyle w:val="Listenabsatz"/>
        <w:numPr>
          <w:ilvl w:val="0"/>
          <w:numId w:val="23"/>
        </w:numPr>
        <w:rPr>
          <w:color w:val="306895"/>
          <w:lang w:val="en-GB"/>
        </w:rPr>
      </w:pPr>
      <w:r w:rsidRPr="00F04AD9">
        <w:rPr>
          <w:color w:val="306895"/>
          <w:lang w:val="en-GB"/>
        </w:rPr>
        <w:t>Boards</w:t>
      </w:r>
    </w:p>
    <w:p w14:paraId="48083121" w14:textId="77777777" w:rsidR="00444132" w:rsidRPr="00F04AD9" w:rsidRDefault="00444132" w:rsidP="000C6189">
      <w:pPr>
        <w:pStyle w:val="Listenabsatz"/>
        <w:numPr>
          <w:ilvl w:val="0"/>
          <w:numId w:val="23"/>
        </w:numPr>
        <w:rPr>
          <w:color w:val="306895"/>
          <w:lang w:val="en-GB"/>
        </w:rPr>
      </w:pPr>
      <w:r w:rsidRPr="00F04AD9">
        <w:rPr>
          <w:color w:val="306895"/>
          <w:lang w:val="en-GB"/>
        </w:rPr>
        <w:t>Management</w:t>
      </w:r>
    </w:p>
    <w:p w14:paraId="7D51A9C2" w14:textId="77777777" w:rsidR="00444132" w:rsidRPr="00F04AD9" w:rsidRDefault="00444132" w:rsidP="000C6189">
      <w:pPr>
        <w:pStyle w:val="Listenabsatz"/>
        <w:numPr>
          <w:ilvl w:val="0"/>
          <w:numId w:val="23"/>
        </w:numPr>
        <w:rPr>
          <w:color w:val="306895"/>
          <w:lang w:val="en-GB"/>
        </w:rPr>
      </w:pPr>
      <w:r w:rsidRPr="00F04AD9">
        <w:rPr>
          <w:color w:val="306895"/>
          <w:lang w:val="en-GB"/>
        </w:rPr>
        <w:t>Research Areas</w:t>
      </w:r>
    </w:p>
    <w:p w14:paraId="40EA7176" w14:textId="77777777" w:rsidR="00444132" w:rsidRPr="00F04AD9" w:rsidRDefault="00444132" w:rsidP="000C6189">
      <w:pPr>
        <w:pStyle w:val="Listenabsatz"/>
        <w:numPr>
          <w:ilvl w:val="0"/>
          <w:numId w:val="23"/>
        </w:numPr>
        <w:rPr>
          <w:color w:val="306895"/>
          <w:lang w:val="en-GB"/>
        </w:rPr>
      </w:pPr>
      <w:r w:rsidRPr="00F04AD9">
        <w:rPr>
          <w:color w:val="306895"/>
          <w:lang w:val="en-GB"/>
        </w:rPr>
        <w:t>Other positions (controlling, human resources, PR etc.)</w:t>
      </w:r>
    </w:p>
    <w:p w14:paraId="5845A591" w14:textId="77777777" w:rsidR="00444132" w:rsidRDefault="00444132" w:rsidP="00444132">
      <w:pPr>
        <w:rPr>
          <w:lang w:val="en-GB"/>
        </w:rPr>
      </w:pPr>
      <w:r w:rsidRPr="00C67F85">
        <w:rPr>
          <w:lang w:val="en-GB"/>
        </w:rPr>
        <w:t>&gt;Text&lt;</w:t>
      </w:r>
    </w:p>
    <w:p w14:paraId="6C86F1DD" w14:textId="77777777" w:rsidR="00444132" w:rsidRPr="00C67F85" w:rsidRDefault="00444132" w:rsidP="0064218B">
      <w:pPr>
        <w:pStyle w:val="berschrift3"/>
        <w:spacing w:before="300" w:after="100"/>
        <w:rPr>
          <w:lang w:val="en-GB"/>
        </w:rPr>
      </w:pPr>
      <w:bookmarkStart w:id="114" w:name="_Toc495482130"/>
      <w:bookmarkStart w:id="115" w:name="_Toc523305409"/>
      <w:bookmarkStart w:id="116" w:name="_Toc135129502"/>
      <w:r w:rsidRPr="00C67F85">
        <w:rPr>
          <w:lang w:val="en-GB"/>
        </w:rPr>
        <w:t>Legal structure and location(s)</w:t>
      </w:r>
      <w:bookmarkEnd w:id="114"/>
      <w:bookmarkEnd w:id="115"/>
      <w:bookmarkEnd w:id="116"/>
    </w:p>
    <w:p w14:paraId="0FF9ABA5" w14:textId="6BB317E6" w:rsidR="00444132" w:rsidRPr="00F04AD9" w:rsidRDefault="00444132" w:rsidP="00444132">
      <w:pPr>
        <w:rPr>
          <w:color w:val="306895"/>
          <w:lang w:val="en-GB"/>
        </w:rPr>
      </w:pPr>
      <w:r w:rsidRPr="00F04AD9">
        <w:rPr>
          <w:color w:val="306895"/>
          <w:lang w:val="en-GB"/>
        </w:rPr>
        <w:t xml:space="preserve">COMET Centres must be established as legal entities if funding is granted. As a legal form, a company with limited liability under Austrian law, or a comparable legal form is a precondition. Describe which legal form has been chosen and argue how a balanced ownership structure without dominance of a single owner can be achieved (see </w:t>
      </w:r>
      <w:r w:rsidR="00E738C1" w:rsidRPr="00F04AD9">
        <w:rPr>
          <w:color w:val="306895"/>
          <w:lang w:val="en-GB"/>
        </w:rPr>
        <w:t>Guideline</w:t>
      </w:r>
      <w:r w:rsidR="00E738C1">
        <w:rPr>
          <w:color w:val="306895"/>
          <w:lang w:val="en-GB"/>
        </w:rPr>
        <w:t>s for COMET Centre (K1)</w:t>
      </w:r>
      <w:r w:rsidR="00081281">
        <w:rPr>
          <w:color w:val="306895"/>
          <w:lang w:val="en-GB"/>
        </w:rPr>
        <w:t>)</w:t>
      </w:r>
      <w:r w:rsidRPr="00F04AD9">
        <w:rPr>
          <w:color w:val="306895"/>
          <w:lang w:val="en-GB"/>
        </w:rPr>
        <w:t>.</w:t>
      </w:r>
      <w:r w:rsidR="00B01D97" w:rsidRPr="00F04AD9">
        <w:rPr>
          <w:color w:val="306895"/>
          <w:lang w:val="en-GB"/>
        </w:rPr>
        <w:t xml:space="preserve"> </w:t>
      </w:r>
      <w:r w:rsidR="00AE37B2" w:rsidRPr="00F04AD9">
        <w:rPr>
          <w:color w:val="306895"/>
          <w:lang w:val="en-GB"/>
        </w:rPr>
        <w:t>For e</w:t>
      </w:r>
      <w:r w:rsidR="00B01D97" w:rsidRPr="00F04AD9">
        <w:rPr>
          <w:color w:val="306895"/>
          <w:lang w:val="en-GB"/>
        </w:rPr>
        <w:t>xisting Centres: indicate changes in ownership structure compared to previous funding period.</w:t>
      </w:r>
    </w:p>
    <w:p w14:paraId="77B9C718" w14:textId="77777777" w:rsidR="00444132" w:rsidRDefault="00444132" w:rsidP="00444132">
      <w:pPr>
        <w:rPr>
          <w:lang w:val="en-GB"/>
        </w:rPr>
      </w:pPr>
      <w:r w:rsidRPr="00C67F85">
        <w:rPr>
          <w:lang w:val="en-GB"/>
        </w:rPr>
        <w:t>&gt;Text&lt;</w:t>
      </w:r>
    </w:p>
    <w:p w14:paraId="6C524E6E" w14:textId="2D038907" w:rsidR="00B241F6" w:rsidRDefault="00B241F6" w:rsidP="00B241F6">
      <w:pPr>
        <w:pStyle w:val="Beschriftung"/>
        <w:keepNext/>
      </w:pPr>
      <w:bookmarkStart w:id="117" w:name="_Toc134689199"/>
      <w:r>
        <w:t xml:space="preserve">Table </w:t>
      </w:r>
      <w:fldSimple w:instr=" SEQ Table \* ARABIC ">
        <w:r>
          <w:rPr>
            <w:noProof/>
          </w:rPr>
          <w:t>2</w:t>
        </w:r>
      </w:fldSimple>
      <w:r>
        <w:t xml:space="preserve"> </w:t>
      </w:r>
      <w:r w:rsidRPr="00164E37">
        <w:t>Legal structure</w:t>
      </w:r>
      <w:bookmarkEnd w:id="117"/>
    </w:p>
    <w:tbl>
      <w:tblPr>
        <w:tblStyle w:val="Listentabelle3"/>
        <w:tblW w:w="5000" w:type="pct"/>
        <w:tblLook w:val="04A0" w:firstRow="1" w:lastRow="0" w:firstColumn="1" w:lastColumn="0" w:noHBand="0" w:noVBand="1"/>
      </w:tblPr>
      <w:tblGrid>
        <w:gridCol w:w="6638"/>
        <w:gridCol w:w="2416"/>
      </w:tblGrid>
      <w:tr w:rsidR="00585B1D" w14:paraId="5AEAC79E" w14:textId="77777777" w:rsidTr="00C042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66" w:type="pct"/>
            <w:shd w:val="clear" w:color="auto" w:fill="E3032E"/>
          </w:tcPr>
          <w:p w14:paraId="5839DCF7" w14:textId="5C14A65D" w:rsidR="00585B1D" w:rsidRPr="00585B1D" w:rsidRDefault="00585B1D" w:rsidP="00585B1D">
            <w:pPr>
              <w:pStyle w:val="Tabellentext"/>
              <w:rPr>
                <w:color w:val="FFFFFF" w:themeColor="background1"/>
                <w:lang w:val="en-US"/>
              </w:rPr>
            </w:pPr>
            <w:r w:rsidRPr="00585B1D">
              <w:rPr>
                <w:color w:val="FFFFFF" w:themeColor="background1"/>
                <w:lang w:val="en-GB"/>
              </w:rPr>
              <w:t>Owner</w:t>
            </w:r>
          </w:p>
        </w:tc>
        <w:tc>
          <w:tcPr>
            <w:tcW w:w="1334" w:type="pct"/>
            <w:shd w:val="clear" w:color="auto" w:fill="E3032E"/>
          </w:tcPr>
          <w:p w14:paraId="3EDEC8AC" w14:textId="1F3F3599" w:rsidR="00585B1D" w:rsidRPr="00585B1D" w:rsidRDefault="00585B1D" w:rsidP="00585B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585B1D">
              <w:rPr>
                <w:color w:val="FFFFFF" w:themeColor="background1"/>
                <w:lang w:val="en-GB"/>
              </w:rPr>
              <w:t>Share (%)</w:t>
            </w:r>
          </w:p>
        </w:tc>
      </w:tr>
      <w:tr w:rsidR="00585B1D" w14:paraId="02FAF833" w14:textId="77777777" w:rsidTr="00C0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pct"/>
          </w:tcPr>
          <w:p w14:paraId="24A87BED" w14:textId="77777777" w:rsidR="00585B1D" w:rsidRPr="00585B1D" w:rsidRDefault="00585B1D" w:rsidP="00585B1D">
            <w:pPr>
              <w:pStyle w:val="Tabellentext"/>
              <w:rPr>
                <w:b w:val="0"/>
                <w:bCs/>
                <w:lang w:val="en-GB"/>
              </w:rPr>
            </w:pPr>
          </w:p>
        </w:tc>
        <w:tc>
          <w:tcPr>
            <w:tcW w:w="1334" w:type="pct"/>
          </w:tcPr>
          <w:p w14:paraId="6EA6EA2B" w14:textId="77777777" w:rsidR="00585B1D" w:rsidRPr="001A7EB6" w:rsidRDefault="00585B1D" w:rsidP="00585B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585B1D" w14:paraId="224D2967" w14:textId="77777777" w:rsidTr="00C042A6">
        <w:tc>
          <w:tcPr>
            <w:cnfStyle w:val="001000000000" w:firstRow="0" w:lastRow="0" w:firstColumn="1" w:lastColumn="0" w:oddVBand="0" w:evenVBand="0" w:oddHBand="0" w:evenHBand="0" w:firstRowFirstColumn="0" w:firstRowLastColumn="0" w:lastRowFirstColumn="0" w:lastRowLastColumn="0"/>
            <w:tcW w:w="3666" w:type="pct"/>
          </w:tcPr>
          <w:p w14:paraId="286E2B0D" w14:textId="77777777" w:rsidR="00585B1D" w:rsidRPr="00585B1D" w:rsidRDefault="00585B1D" w:rsidP="00585B1D">
            <w:pPr>
              <w:pStyle w:val="Tabellentext"/>
              <w:rPr>
                <w:b w:val="0"/>
                <w:bCs/>
                <w:lang w:val="en-GB"/>
              </w:rPr>
            </w:pPr>
          </w:p>
        </w:tc>
        <w:tc>
          <w:tcPr>
            <w:tcW w:w="1334" w:type="pct"/>
          </w:tcPr>
          <w:p w14:paraId="25766306" w14:textId="77777777" w:rsidR="00585B1D" w:rsidRPr="001A7EB6" w:rsidRDefault="00585B1D" w:rsidP="00585B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585B1D" w14:paraId="1A63B5AF" w14:textId="77777777" w:rsidTr="00C0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pct"/>
          </w:tcPr>
          <w:p w14:paraId="5E5AF7B3" w14:textId="77777777" w:rsidR="00585B1D" w:rsidRPr="00585B1D" w:rsidRDefault="00585B1D" w:rsidP="00585B1D">
            <w:pPr>
              <w:pStyle w:val="Tabellentext"/>
              <w:rPr>
                <w:b w:val="0"/>
                <w:bCs/>
                <w:lang w:val="en-GB"/>
              </w:rPr>
            </w:pPr>
          </w:p>
        </w:tc>
        <w:tc>
          <w:tcPr>
            <w:tcW w:w="1334" w:type="pct"/>
          </w:tcPr>
          <w:p w14:paraId="62DD6F0F" w14:textId="77777777" w:rsidR="00585B1D" w:rsidRPr="001A7EB6" w:rsidRDefault="00585B1D" w:rsidP="00585B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585B1D" w14:paraId="2DFD6116" w14:textId="77777777" w:rsidTr="00C042A6">
        <w:tc>
          <w:tcPr>
            <w:cnfStyle w:val="001000000000" w:firstRow="0" w:lastRow="0" w:firstColumn="1" w:lastColumn="0" w:oddVBand="0" w:evenVBand="0" w:oddHBand="0" w:evenHBand="0" w:firstRowFirstColumn="0" w:firstRowLastColumn="0" w:lastRowFirstColumn="0" w:lastRowLastColumn="0"/>
            <w:tcW w:w="3666" w:type="pct"/>
          </w:tcPr>
          <w:p w14:paraId="3DF77BA0" w14:textId="77777777" w:rsidR="00585B1D" w:rsidRPr="00585B1D" w:rsidRDefault="00585B1D" w:rsidP="00585B1D">
            <w:pPr>
              <w:pStyle w:val="Tabellentext"/>
              <w:rPr>
                <w:b w:val="0"/>
                <w:bCs/>
                <w:lang w:val="en-GB"/>
              </w:rPr>
            </w:pPr>
          </w:p>
        </w:tc>
        <w:tc>
          <w:tcPr>
            <w:tcW w:w="1334" w:type="pct"/>
          </w:tcPr>
          <w:p w14:paraId="5A4E7720" w14:textId="77777777" w:rsidR="00585B1D" w:rsidRPr="001A7EB6" w:rsidRDefault="00585B1D" w:rsidP="00585B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585B1D" w14:paraId="220C938A" w14:textId="77777777" w:rsidTr="00C0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pct"/>
          </w:tcPr>
          <w:p w14:paraId="2F6DC9D6" w14:textId="77777777" w:rsidR="00585B1D" w:rsidRPr="00585B1D" w:rsidRDefault="00585B1D" w:rsidP="00585B1D">
            <w:pPr>
              <w:pStyle w:val="Tabellentext"/>
              <w:rPr>
                <w:b w:val="0"/>
                <w:bCs/>
                <w:lang w:val="en-GB"/>
              </w:rPr>
            </w:pPr>
          </w:p>
        </w:tc>
        <w:tc>
          <w:tcPr>
            <w:tcW w:w="1334" w:type="pct"/>
          </w:tcPr>
          <w:p w14:paraId="21E4D4B6" w14:textId="77777777" w:rsidR="00585B1D" w:rsidRPr="001A7EB6" w:rsidRDefault="00585B1D" w:rsidP="00585B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585B1D" w14:paraId="01822495" w14:textId="77777777" w:rsidTr="00C042A6">
        <w:tc>
          <w:tcPr>
            <w:cnfStyle w:val="001000000000" w:firstRow="0" w:lastRow="0" w:firstColumn="1" w:lastColumn="0" w:oddVBand="0" w:evenVBand="0" w:oddHBand="0" w:evenHBand="0" w:firstRowFirstColumn="0" w:firstRowLastColumn="0" w:lastRowFirstColumn="0" w:lastRowLastColumn="0"/>
            <w:tcW w:w="3666" w:type="pct"/>
          </w:tcPr>
          <w:p w14:paraId="5DE95D56" w14:textId="77777777" w:rsidR="00585B1D" w:rsidRPr="00585B1D" w:rsidRDefault="00585B1D" w:rsidP="00585B1D">
            <w:pPr>
              <w:pStyle w:val="Tabellentext"/>
              <w:rPr>
                <w:b w:val="0"/>
                <w:bCs/>
                <w:lang w:val="en-GB"/>
              </w:rPr>
            </w:pPr>
          </w:p>
        </w:tc>
        <w:tc>
          <w:tcPr>
            <w:tcW w:w="1334" w:type="pct"/>
          </w:tcPr>
          <w:p w14:paraId="5CAE9D3C" w14:textId="77777777" w:rsidR="00585B1D" w:rsidRPr="001A7EB6" w:rsidRDefault="00585B1D" w:rsidP="00585B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C5C96A1" w14:textId="3CE41A15" w:rsidR="00585B1D" w:rsidRPr="00F04AD9" w:rsidRDefault="00585B1D" w:rsidP="006B152F">
      <w:pPr>
        <w:spacing w:before="100"/>
        <w:rPr>
          <w:color w:val="306895"/>
          <w:lang w:val="en-GB"/>
        </w:rPr>
      </w:pPr>
      <w:r w:rsidRPr="00F04AD9">
        <w:rPr>
          <w:color w:val="306895"/>
          <w:lang w:val="en-GB"/>
        </w:rPr>
        <w:t xml:space="preserve">Describe the present or planned location of the Centre. If more than one location is planned, please state the reasons why and explain how the Centre character will be ensured (see </w:t>
      </w:r>
      <w:r w:rsidR="00E738C1" w:rsidRPr="00F04AD9">
        <w:rPr>
          <w:color w:val="306895"/>
          <w:lang w:val="en-GB"/>
        </w:rPr>
        <w:t>Guideline</w:t>
      </w:r>
      <w:r w:rsidR="00E738C1">
        <w:rPr>
          <w:color w:val="306895"/>
          <w:lang w:val="en-GB"/>
        </w:rPr>
        <w:t>s for COMET Centre (K1</w:t>
      </w:r>
      <w:r w:rsidR="00081281">
        <w:rPr>
          <w:color w:val="306895"/>
          <w:lang w:val="en-GB"/>
        </w:rPr>
        <w:t>)</w:t>
      </w:r>
      <w:r w:rsidRPr="00F04AD9">
        <w:rPr>
          <w:color w:val="306895"/>
          <w:lang w:val="en-GB"/>
        </w:rPr>
        <w:t>).</w:t>
      </w:r>
    </w:p>
    <w:p w14:paraId="67D00859" w14:textId="77777777" w:rsidR="00585B1D" w:rsidRDefault="00585B1D" w:rsidP="00585B1D">
      <w:pPr>
        <w:rPr>
          <w:lang w:val="en-GB"/>
        </w:rPr>
      </w:pPr>
      <w:r w:rsidRPr="00C67F85">
        <w:rPr>
          <w:lang w:val="en-GB"/>
        </w:rPr>
        <w:t>&gt;Text&lt;</w:t>
      </w:r>
    </w:p>
    <w:p w14:paraId="6C4D6418" w14:textId="77777777" w:rsidR="00585B1D" w:rsidRPr="00C67F85" w:rsidRDefault="00585B1D" w:rsidP="006B152F">
      <w:pPr>
        <w:pStyle w:val="berschrift3"/>
        <w:spacing w:before="300" w:after="100"/>
        <w:rPr>
          <w:lang w:val="en-GB"/>
        </w:rPr>
      </w:pPr>
      <w:bookmarkStart w:id="118" w:name="_Toc495482131"/>
      <w:bookmarkStart w:id="119" w:name="_Toc523305410"/>
      <w:bookmarkStart w:id="120" w:name="_Toc135129503"/>
      <w:r w:rsidRPr="00C67F85">
        <w:rPr>
          <w:lang w:val="en-GB"/>
        </w:rPr>
        <w:t>Management of the Centre</w:t>
      </w:r>
      <w:bookmarkEnd w:id="118"/>
      <w:bookmarkEnd w:id="119"/>
      <w:bookmarkEnd w:id="120"/>
    </w:p>
    <w:p w14:paraId="7005E760" w14:textId="7433062D" w:rsidR="00585B1D" w:rsidRPr="00F04AD9" w:rsidRDefault="00585B1D" w:rsidP="00585B1D">
      <w:pPr>
        <w:rPr>
          <w:color w:val="306895"/>
          <w:lang w:val="en-GB"/>
        </w:rPr>
      </w:pPr>
      <w:r w:rsidRPr="00F04AD9">
        <w:rPr>
          <w:color w:val="306895"/>
          <w:lang w:val="en-GB"/>
        </w:rPr>
        <w:t>Describe central management positions (such as Centre manager, scientific director, Area manager, key researcher etc.) and explain how these positions are/or shall be staffed. Furthermore</w:t>
      </w:r>
      <w:r w:rsidR="006B152F" w:rsidRPr="00F04AD9">
        <w:rPr>
          <w:color w:val="306895"/>
          <w:lang w:val="en-GB"/>
        </w:rPr>
        <w:t>,</w:t>
      </w:r>
      <w:r w:rsidRPr="00F04AD9">
        <w:rPr>
          <w:color w:val="306895"/>
          <w:lang w:val="en-GB"/>
        </w:rPr>
        <w:t xml:space="preserve"> describe the </w:t>
      </w:r>
      <w:r w:rsidR="00EB6781" w:rsidRPr="00F04AD9">
        <w:rPr>
          <w:color w:val="306895"/>
          <w:lang w:val="en-GB"/>
        </w:rPr>
        <w:t>decision-making</w:t>
      </w:r>
      <w:r w:rsidRPr="00F04AD9">
        <w:rPr>
          <w:color w:val="306895"/>
          <w:lang w:val="en-GB"/>
        </w:rPr>
        <w:t xml:space="preserve"> structures in the Centre. Explain how the goals of the Centre management will be achieved in order to operate the business efficiently (see </w:t>
      </w:r>
      <w:r w:rsidR="00E738C1" w:rsidRPr="00F04AD9">
        <w:rPr>
          <w:color w:val="306895"/>
          <w:lang w:val="en-GB"/>
        </w:rPr>
        <w:t>Guideline</w:t>
      </w:r>
      <w:r w:rsidR="00E738C1">
        <w:rPr>
          <w:color w:val="306895"/>
          <w:lang w:val="en-GB"/>
        </w:rPr>
        <w:t>s for COMET Centre (K1</w:t>
      </w:r>
      <w:r w:rsidR="00081281">
        <w:rPr>
          <w:color w:val="306895"/>
          <w:lang w:val="en-GB"/>
        </w:rPr>
        <w:t>))</w:t>
      </w:r>
      <w:r w:rsidRPr="00F04AD9">
        <w:rPr>
          <w:color w:val="306895"/>
          <w:lang w:val="en-GB"/>
        </w:rPr>
        <w:t>.</w:t>
      </w:r>
    </w:p>
    <w:p w14:paraId="2A221235" w14:textId="77777777" w:rsidR="00585B1D" w:rsidRDefault="00585B1D" w:rsidP="00585B1D">
      <w:pPr>
        <w:rPr>
          <w:lang w:val="en-GB"/>
        </w:rPr>
      </w:pPr>
      <w:r w:rsidRPr="00C67F85">
        <w:rPr>
          <w:lang w:val="en-GB"/>
        </w:rPr>
        <w:t>&gt;Text&lt;</w:t>
      </w:r>
    </w:p>
    <w:p w14:paraId="32122829" w14:textId="77777777" w:rsidR="00585B1D" w:rsidRPr="00C67F85" w:rsidRDefault="00585B1D" w:rsidP="006B152F">
      <w:pPr>
        <w:pStyle w:val="berschrift3"/>
        <w:spacing w:before="300" w:after="100"/>
        <w:rPr>
          <w:lang w:val="en-GB"/>
        </w:rPr>
      </w:pPr>
      <w:bookmarkStart w:id="121" w:name="_Toc495482132"/>
      <w:bookmarkStart w:id="122" w:name="_Toc523305411"/>
      <w:bookmarkStart w:id="123" w:name="_Toc135129504"/>
      <w:r w:rsidRPr="00C67F85">
        <w:rPr>
          <w:lang w:val="en-GB"/>
        </w:rPr>
        <w:t>Public Relations</w:t>
      </w:r>
      <w:bookmarkEnd w:id="121"/>
      <w:bookmarkEnd w:id="122"/>
      <w:bookmarkEnd w:id="123"/>
    </w:p>
    <w:p w14:paraId="7D9B6C0E" w14:textId="15875B18" w:rsidR="00585B1D" w:rsidRPr="00F04AD9" w:rsidRDefault="00585B1D" w:rsidP="00585B1D">
      <w:pPr>
        <w:rPr>
          <w:color w:val="306895"/>
          <w:lang w:val="en-GB"/>
        </w:rPr>
      </w:pPr>
      <w:r w:rsidRPr="00F04AD9">
        <w:rPr>
          <w:color w:val="306895"/>
          <w:lang w:val="en-GB"/>
        </w:rPr>
        <w:t xml:space="preserve">Describe the planned measures of the Centre’s public appearance </w:t>
      </w:r>
      <w:r w:rsidR="00F15D0D" w:rsidRPr="00F04AD9">
        <w:rPr>
          <w:color w:val="306895"/>
          <w:lang w:val="en-GB"/>
        </w:rPr>
        <w:t xml:space="preserve">and external presentation </w:t>
      </w:r>
      <w:r w:rsidRPr="00F04AD9">
        <w:rPr>
          <w:color w:val="306895"/>
          <w:lang w:val="en-GB"/>
        </w:rPr>
        <w:t>(e.g. corporate identity, PR measures, website in English and German, general publications, events etc.).</w:t>
      </w:r>
    </w:p>
    <w:p w14:paraId="1FC2E18F" w14:textId="77777777" w:rsidR="00585B1D" w:rsidRDefault="00585B1D" w:rsidP="00585B1D">
      <w:pPr>
        <w:rPr>
          <w:lang w:val="en-GB"/>
        </w:rPr>
      </w:pPr>
      <w:r w:rsidRPr="00C67F85">
        <w:rPr>
          <w:lang w:val="en-GB"/>
        </w:rPr>
        <w:t>&gt;Text&lt;</w:t>
      </w:r>
    </w:p>
    <w:p w14:paraId="4F464C04" w14:textId="77777777" w:rsidR="00585B1D" w:rsidRDefault="00585B1D" w:rsidP="00DD4425">
      <w:pPr>
        <w:pStyle w:val="berschrift1"/>
        <w:spacing w:before="880"/>
        <w:rPr>
          <w:lang w:val="en-GB"/>
        </w:rPr>
      </w:pPr>
      <w:bookmarkStart w:id="124" w:name="_Toc495482133"/>
      <w:bookmarkStart w:id="125" w:name="_Toc523305412"/>
      <w:bookmarkStart w:id="126" w:name="_Toc135129505"/>
      <w:r w:rsidRPr="00C67F85">
        <w:rPr>
          <w:lang w:val="en-GB"/>
        </w:rPr>
        <w:t>Benefit and Exploitation</w:t>
      </w:r>
      <w:bookmarkEnd w:id="124"/>
      <w:bookmarkEnd w:id="125"/>
      <w:bookmarkEnd w:id="126"/>
    </w:p>
    <w:p w14:paraId="14FBD392" w14:textId="77777777" w:rsidR="00585B1D" w:rsidRDefault="00585B1D" w:rsidP="00585B1D">
      <w:pPr>
        <w:rPr>
          <w:i/>
          <w:lang w:val="en-GB"/>
        </w:rPr>
      </w:pPr>
      <w:r w:rsidRPr="00C67F85">
        <w:rPr>
          <w:i/>
          <w:lang w:val="en-GB"/>
        </w:rPr>
        <w:t>Expected benefit for each partner, see partner description Annex 3</w:t>
      </w:r>
    </w:p>
    <w:p w14:paraId="37FCA8D6" w14:textId="77777777" w:rsidR="00585B1D" w:rsidRPr="00585B1D" w:rsidRDefault="00585B1D" w:rsidP="001D5AFB">
      <w:pPr>
        <w:pStyle w:val="berschrift2"/>
        <w:rPr>
          <w:lang w:val="en-GB"/>
        </w:rPr>
      </w:pPr>
      <w:bookmarkStart w:id="127" w:name="_Toc495482134"/>
      <w:bookmarkStart w:id="128" w:name="_Toc523305413"/>
      <w:bookmarkStart w:id="129" w:name="_Toc135129506"/>
      <w:r w:rsidRPr="00585B1D">
        <w:rPr>
          <w:lang w:val="en-GB"/>
        </w:rPr>
        <w:t>Economic benefit of the research results</w:t>
      </w:r>
      <w:bookmarkEnd w:id="127"/>
      <w:bookmarkEnd w:id="128"/>
      <w:bookmarkEnd w:id="129"/>
    </w:p>
    <w:p w14:paraId="7B37275E" w14:textId="53AE4C17" w:rsidR="00585B1D" w:rsidRPr="00C67F85" w:rsidRDefault="00585B1D" w:rsidP="001D5AFB">
      <w:pPr>
        <w:pStyle w:val="berschrift3"/>
        <w:spacing w:before="300" w:after="100"/>
        <w:rPr>
          <w:lang w:val="en-GB"/>
        </w:rPr>
      </w:pPr>
      <w:bookmarkStart w:id="130" w:name="_Toc495482135"/>
      <w:bookmarkStart w:id="131" w:name="_Toc523305414"/>
      <w:bookmarkStart w:id="132" w:name="_Toc135129507"/>
      <w:r w:rsidRPr="00C67F85">
        <w:rPr>
          <w:lang w:val="en-GB"/>
        </w:rPr>
        <w:t>Benefit of the research results for users and company partners</w:t>
      </w:r>
      <w:bookmarkEnd w:id="130"/>
      <w:bookmarkEnd w:id="131"/>
      <w:bookmarkEnd w:id="132"/>
    </w:p>
    <w:p w14:paraId="0DEE2D46" w14:textId="77777777" w:rsidR="00585B1D" w:rsidRPr="00F04AD9" w:rsidRDefault="00585B1D" w:rsidP="00585B1D">
      <w:pPr>
        <w:rPr>
          <w:color w:val="306895"/>
          <w:lang w:val="en-GB"/>
        </w:rPr>
      </w:pPr>
      <w:r w:rsidRPr="00F04AD9">
        <w:rPr>
          <w:color w:val="306895"/>
          <w:lang w:val="en-GB"/>
        </w:rPr>
        <w:t>Describe the benefits of the research results and/or new technologies and planned innovations for the users as well as company partners involved in the application in qualitative and quantitative terms.</w:t>
      </w:r>
    </w:p>
    <w:p w14:paraId="3E9753B6" w14:textId="77777777" w:rsidR="00585B1D" w:rsidRPr="00F04AD9" w:rsidRDefault="00585B1D" w:rsidP="00585B1D">
      <w:pPr>
        <w:rPr>
          <w:color w:val="306895"/>
          <w:lang w:val="en-GB"/>
        </w:rPr>
      </w:pPr>
      <w:r w:rsidRPr="00F04AD9">
        <w:rPr>
          <w:color w:val="306895"/>
          <w:lang w:val="en-GB"/>
        </w:rPr>
        <w:t>Describe potential new products, processes or services at company level to be initiated by the proposed research programme in qualitative and quantitative terms.</w:t>
      </w:r>
    </w:p>
    <w:p w14:paraId="374DB87D" w14:textId="77777777" w:rsidR="00585B1D" w:rsidRDefault="00585B1D" w:rsidP="00585B1D">
      <w:pPr>
        <w:rPr>
          <w:lang w:val="en-GB"/>
        </w:rPr>
      </w:pPr>
      <w:r w:rsidRPr="00C67F85">
        <w:rPr>
          <w:lang w:val="en-GB"/>
        </w:rPr>
        <w:t>&gt;Text&lt;</w:t>
      </w:r>
    </w:p>
    <w:p w14:paraId="379FA38C" w14:textId="77777777" w:rsidR="00585B1D" w:rsidRPr="00C67F85" w:rsidRDefault="00585B1D" w:rsidP="001D5AFB">
      <w:pPr>
        <w:pStyle w:val="berschrift3"/>
        <w:spacing w:before="300" w:after="100"/>
        <w:rPr>
          <w:lang w:val="en-GB"/>
        </w:rPr>
      </w:pPr>
      <w:bookmarkStart w:id="133" w:name="_Toc495482136"/>
      <w:bookmarkStart w:id="134" w:name="_Toc523305415"/>
      <w:bookmarkStart w:id="135" w:name="_Toc135129508"/>
      <w:r w:rsidRPr="00C67F85">
        <w:rPr>
          <w:lang w:val="en-GB"/>
        </w:rPr>
        <w:t>Market potential and economic exploitation</w:t>
      </w:r>
      <w:bookmarkEnd w:id="133"/>
      <w:bookmarkEnd w:id="134"/>
      <w:bookmarkEnd w:id="135"/>
      <w:r w:rsidRPr="00C67F85">
        <w:rPr>
          <w:lang w:val="en-GB"/>
        </w:rPr>
        <w:t xml:space="preserve"> </w:t>
      </w:r>
    </w:p>
    <w:p w14:paraId="0252088E" w14:textId="78B40A20" w:rsidR="00585B1D" w:rsidRPr="00F04AD9" w:rsidRDefault="00585B1D" w:rsidP="00585B1D">
      <w:pPr>
        <w:rPr>
          <w:color w:val="306895"/>
          <w:lang w:val="en-GB"/>
        </w:rPr>
      </w:pPr>
      <w:r w:rsidRPr="00F04AD9">
        <w:rPr>
          <w:color w:val="306895"/>
          <w:lang w:val="en-GB"/>
        </w:rPr>
        <w:t>Desc</w:t>
      </w:r>
      <w:r w:rsidR="00EB6781" w:rsidRPr="00F04AD9">
        <w:rPr>
          <w:color w:val="306895"/>
          <w:lang w:val="en-GB"/>
        </w:rPr>
        <w:t>ribe the market potential of</w:t>
      </w:r>
      <w:r w:rsidRPr="00F04AD9">
        <w:rPr>
          <w:color w:val="306895"/>
          <w:lang w:val="en-GB"/>
        </w:rPr>
        <w:t xml:space="preserve"> expected research results and how the economic exploitation is planned. Highlight the planned activities for economic exploitation and estimate the size of the expected target markets for the research results (in Austria, in neighbouring countries, worldwide).</w:t>
      </w:r>
    </w:p>
    <w:p w14:paraId="5CE28403" w14:textId="77777777" w:rsidR="00585B1D" w:rsidRDefault="00585B1D" w:rsidP="00585B1D">
      <w:pPr>
        <w:rPr>
          <w:lang w:val="en-GB"/>
        </w:rPr>
      </w:pPr>
      <w:r w:rsidRPr="00C67F85">
        <w:rPr>
          <w:lang w:val="en-GB"/>
        </w:rPr>
        <w:t>&gt;Text&lt;</w:t>
      </w:r>
    </w:p>
    <w:p w14:paraId="0CF403A3" w14:textId="77777777" w:rsidR="00585B1D" w:rsidRPr="00C67F85" w:rsidRDefault="00585B1D" w:rsidP="001D5AFB">
      <w:pPr>
        <w:pStyle w:val="berschrift3"/>
        <w:spacing w:before="300" w:after="100"/>
        <w:rPr>
          <w:lang w:val="en-GB"/>
        </w:rPr>
      </w:pPr>
      <w:bookmarkStart w:id="136" w:name="_Toc523305416"/>
      <w:bookmarkStart w:id="137" w:name="_Toc135129509"/>
      <w:r w:rsidRPr="00C67F85">
        <w:rPr>
          <w:lang w:val="en-GB"/>
        </w:rPr>
        <w:t>Measures for technology transfer and knowledge transfer</w:t>
      </w:r>
      <w:bookmarkEnd w:id="136"/>
      <w:bookmarkEnd w:id="137"/>
    </w:p>
    <w:p w14:paraId="1BA0A398" w14:textId="7AB799EA" w:rsidR="00EB6781" w:rsidRDefault="00585B1D" w:rsidP="001D5AFB">
      <w:pPr>
        <w:rPr>
          <w:color w:val="306895"/>
          <w:lang w:val="en-GB"/>
        </w:rPr>
      </w:pPr>
      <w:r w:rsidRPr="00F04AD9">
        <w:rPr>
          <w:color w:val="306895"/>
          <w:lang w:val="en-GB"/>
        </w:rPr>
        <w:t>Indicate which measures of technology transfer and knowledge transfer towards industry are planned.</w:t>
      </w:r>
    </w:p>
    <w:p w14:paraId="7098A981" w14:textId="1D1CE092" w:rsidR="00B241F6" w:rsidRPr="00B241F6" w:rsidRDefault="00B241F6" w:rsidP="001D5AFB">
      <w:pPr>
        <w:rPr>
          <w:lang w:val="en-GB"/>
        </w:rPr>
      </w:pPr>
      <w:r w:rsidRPr="00C67F85">
        <w:rPr>
          <w:lang w:val="en-GB"/>
        </w:rPr>
        <w:t>&gt;Text&lt;</w:t>
      </w:r>
    </w:p>
    <w:p w14:paraId="2F22B0C5" w14:textId="77777777" w:rsidR="00585B1D" w:rsidRPr="00585B1D" w:rsidRDefault="00585B1D" w:rsidP="001D5AFB">
      <w:pPr>
        <w:pStyle w:val="berschrift2"/>
        <w:rPr>
          <w:lang w:val="en-GB"/>
        </w:rPr>
      </w:pPr>
      <w:bookmarkStart w:id="138" w:name="_Toc495482137"/>
      <w:bookmarkStart w:id="139" w:name="_Toc523305417"/>
      <w:bookmarkStart w:id="140" w:name="_Toc135129510"/>
      <w:r w:rsidRPr="00585B1D">
        <w:rPr>
          <w:lang w:val="en-GB"/>
        </w:rPr>
        <w:t>Exploitation strategy of the Centre</w:t>
      </w:r>
      <w:bookmarkEnd w:id="138"/>
      <w:bookmarkEnd w:id="139"/>
      <w:bookmarkEnd w:id="140"/>
      <w:r w:rsidRPr="00585B1D">
        <w:rPr>
          <w:lang w:val="en-GB"/>
        </w:rPr>
        <w:t xml:space="preserve"> </w:t>
      </w:r>
    </w:p>
    <w:p w14:paraId="2E0CDC65" w14:textId="13C784A5" w:rsidR="00585B1D" w:rsidRPr="00F04AD9" w:rsidRDefault="00585B1D" w:rsidP="00585B1D">
      <w:pPr>
        <w:rPr>
          <w:color w:val="306895"/>
          <w:lang w:val="en-GB"/>
        </w:rPr>
      </w:pPr>
      <w:r w:rsidRPr="00F04AD9">
        <w:rPr>
          <w:color w:val="306895"/>
          <w:lang w:val="en-GB"/>
        </w:rPr>
        <w:t xml:space="preserve">Describe the strategy of the Centre to exploit the research results in qualitative and quantitative terms. </w:t>
      </w:r>
      <w:r w:rsidR="00B7565F">
        <w:rPr>
          <w:color w:val="306895"/>
          <w:lang w:val="en-GB"/>
        </w:rPr>
        <w:t>R</w:t>
      </w:r>
      <w:r w:rsidRPr="00F04AD9">
        <w:rPr>
          <w:color w:val="306895"/>
          <w:lang w:val="en-GB"/>
        </w:rPr>
        <w:t xml:space="preserve">efer to the scientific and economic exploitation (e.g. publications, master theses, PhD, workshops, events and conferences, patent applications, licences, IPR’s, projects in the Non-COMET area, spin-offs, etc.). </w:t>
      </w:r>
      <w:r w:rsidR="00B87C3D" w:rsidRPr="00F04AD9">
        <w:rPr>
          <w:color w:val="306895"/>
          <w:lang w:val="en-GB"/>
        </w:rPr>
        <w:t xml:space="preserve">What </w:t>
      </w:r>
      <w:r w:rsidR="001D254A" w:rsidRPr="00F04AD9">
        <w:rPr>
          <w:color w:val="306895"/>
          <w:lang w:val="en-GB"/>
        </w:rPr>
        <w:t xml:space="preserve">are/ </w:t>
      </w:r>
      <w:r w:rsidR="00B87C3D" w:rsidRPr="00F04AD9">
        <w:rPr>
          <w:color w:val="306895"/>
          <w:lang w:val="en-GB"/>
        </w:rPr>
        <w:t xml:space="preserve">will be the main features of the </w:t>
      </w:r>
      <w:r w:rsidR="006B2FEC" w:rsidRPr="00F04AD9">
        <w:rPr>
          <w:color w:val="306895"/>
          <w:lang w:val="en-GB"/>
        </w:rPr>
        <w:t>C</w:t>
      </w:r>
      <w:r w:rsidR="00B87C3D" w:rsidRPr="00F04AD9">
        <w:rPr>
          <w:color w:val="306895"/>
          <w:lang w:val="en-GB"/>
        </w:rPr>
        <w:t xml:space="preserve">entre’s business plan? </w:t>
      </w:r>
    </w:p>
    <w:p w14:paraId="62DD01BF" w14:textId="660E115B" w:rsidR="00585B1D" w:rsidRPr="00F04AD9" w:rsidRDefault="00585B1D" w:rsidP="00585B1D">
      <w:pPr>
        <w:rPr>
          <w:color w:val="306895"/>
          <w:lang w:val="en-GB"/>
        </w:rPr>
      </w:pPr>
      <w:r w:rsidRPr="00F04AD9">
        <w:rPr>
          <w:color w:val="306895"/>
          <w:lang w:val="en-GB"/>
        </w:rPr>
        <w:t>Point out how the expertise and knowledge base can be secured at the Centre.</w:t>
      </w:r>
    </w:p>
    <w:p w14:paraId="40EDAFAC" w14:textId="158C9205" w:rsidR="00EA12A7" w:rsidRPr="00F04AD9" w:rsidRDefault="008A1EF8" w:rsidP="00585B1D">
      <w:pPr>
        <w:rPr>
          <w:color w:val="306895"/>
          <w:lang w:val="en-GB"/>
        </w:rPr>
      </w:pPr>
      <w:r w:rsidRPr="00F04AD9">
        <w:rPr>
          <w:color w:val="306895"/>
          <w:lang w:val="en-GB"/>
        </w:rPr>
        <w:t xml:space="preserve">Describe the positive sustainability effects during exploitation, indicating any sustainable economic perspectives created for the </w:t>
      </w:r>
      <w:r w:rsidR="008B45E5" w:rsidRPr="00F04AD9">
        <w:rPr>
          <w:b/>
          <w:color w:val="306895"/>
          <w:lang w:val="en-GB"/>
        </w:rPr>
        <w:t>Ce</w:t>
      </w:r>
      <w:r w:rsidR="00EA12A7" w:rsidRPr="00F04AD9">
        <w:rPr>
          <w:b/>
          <w:color w:val="306895"/>
          <w:lang w:val="en-GB"/>
        </w:rPr>
        <w:t>ntre</w:t>
      </w:r>
      <w:r w:rsidR="00EA12A7" w:rsidRPr="00F04AD9">
        <w:rPr>
          <w:color w:val="306895"/>
          <w:lang w:val="en-GB"/>
        </w:rPr>
        <w:t xml:space="preserve"> </w:t>
      </w:r>
      <w:r w:rsidRPr="00F04AD9">
        <w:rPr>
          <w:color w:val="306895"/>
          <w:lang w:val="en-GB"/>
        </w:rPr>
        <w:t xml:space="preserve">as well as any additional societal / social effects. </w:t>
      </w:r>
    </w:p>
    <w:p w14:paraId="29FD59A2" w14:textId="77777777" w:rsidR="00585B1D" w:rsidRDefault="00585B1D" w:rsidP="00585B1D">
      <w:pPr>
        <w:rPr>
          <w:lang w:val="en-GB"/>
        </w:rPr>
      </w:pPr>
      <w:r w:rsidRPr="00C67F85">
        <w:rPr>
          <w:lang w:val="en-GB"/>
        </w:rPr>
        <w:t>&gt;Text&lt;</w:t>
      </w:r>
    </w:p>
    <w:p w14:paraId="5EB9F5E2" w14:textId="77777777" w:rsidR="00585B1D" w:rsidRPr="00C67F85" w:rsidRDefault="00585B1D" w:rsidP="001D5AFB">
      <w:pPr>
        <w:pStyle w:val="berschrift3"/>
        <w:spacing w:before="300" w:after="100"/>
        <w:rPr>
          <w:lang w:val="en-GB"/>
        </w:rPr>
      </w:pPr>
      <w:bookmarkStart w:id="141" w:name="_Toc495482138"/>
      <w:bookmarkStart w:id="142" w:name="_Toc523305418"/>
      <w:bookmarkStart w:id="143" w:name="_Toc135129511"/>
      <w:r w:rsidRPr="00C67F85">
        <w:rPr>
          <w:lang w:val="en-GB"/>
        </w:rPr>
        <w:t>Intellectual property rights (IPR)</w:t>
      </w:r>
      <w:bookmarkEnd w:id="141"/>
      <w:bookmarkEnd w:id="142"/>
      <w:bookmarkEnd w:id="143"/>
    </w:p>
    <w:p w14:paraId="67ACC64B" w14:textId="7D6CEACE" w:rsidR="00585B1D" w:rsidRPr="00F04AD9" w:rsidRDefault="00585B1D" w:rsidP="00585B1D">
      <w:pPr>
        <w:rPr>
          <w:color w:val="306895"/>
          <w:lang w:val="en-GB"/>
        </w:rPr>
      </w:pPr>
      <w:r w:rsidRPr="00F04AD9">
        <w:rPr>
          <w:color w:val="306895"/>
          <w:lang w:val="en-GB"/>
        </w:rPr>
        <w:t>Describe the planned policy on intellectual propert</w:t>
      </w:r>
      <w:r w:rsidR="00B7565F">
        <w:rPr>
          <w:color w:val="306895"/>
          <w:lang w:val="en-GB"/>
        </w:rPr>
        <w:t xml:space="preserve">y rights of the proposed Centre based on the </w:t>
      </w:r>
      <w:r w:rsidRPr="00F04AD9">
        <w:rPr>
          <w:color w:val="306895"/>
          <w:lang w:val="en-GB"/>
        </w:rPr>
        <w:t>following aspects:</w:t>
      </w:r>
    </w:p>
    <w:p w14:paraId="6A401D23" w14:textId="77777777" w:rsidR="00585B1D" w:rsidRPr="00F04AD9" w:rsidRDefault="00585B1D" w:rsidP="000C6189">
      <w:pPr>
        <w:pStyle w:val="Listenabsatz"/>
        <w:numPr>
          <w:ilvl w:val="0"/>
          <w:numId w:val="24"/>
        </w:numPr>
        <w:rPr>
          <w:color w:val="306895"/>
          <w:lang w:val="en-GB"/>
        </w:rPr>
      </w:pPr>
      <w:r w:rsidRPr="00F04AD9">
        <w:rPr>
          <w:color w:val="306895"/>
          <w:lang w:val="en-GB"/>
        </w:rPr>
        <w:t>Development of a common knowledge base at the Centre</w:t>
      </w:r>
    </w:p>
    <w:p w14:paraId="38AAA527" w14:textId="77777777" w:rsidR="00585B1D" w:rsidRPr="00F04AD9" w:rsidRDefault="00585B1D" w:rsidP="000C6189">
      <w:pPr>
        <w:pStyle w:val="Listenabsatz"/>
        <w:numPr>
          <w:ilvl w:val="0"/>
          <w:numId w:val="24"/>
        </w:numPr>
        <w:rPr>
          <w:color w:val="306895"/>
          <w:lang w:val="en-GB"/>
        </w:rPr>
      </w:pPr>
      <w:r w:rsidRPr="00F04AD9">
        <w:rPr>
          <w:color w:val="306895"/>
          <w:lang w:val="en-GB"/>
        </w:rPr>
        <w:t>How the IP of the Centre’s project results will be allocated among the participating partners (Centre, SP, CP) taking into account the different types of projects: company projects (multi- and single firm projects) as well as strategic projects</w:t>
      </w:r>
    </w:p>
    <w:p w14:paraId="058E900E" w14:textId="77777777" w:rsidR="00585B1D" w:rsidRPr="00F04AD9" w:rsidRDefault="00585B1D" w:rsidP="000C6189">
      <w:pPr>
        <w:pStyle w:val="Listenabsatz"/>
        <w:numPr>
          <w:ilvl w:val="0"/>
          <w:numId w:val="24"/>
        </w:numPr>
        <w:rPr>
          <w:color w:val="306895"/>
          <w:lang w:val="en-GB"/>
        </w:rPr>
      </w:pPr>
      <w:r w:rsidRPr="00F04AD9">
        <w:rPr>
          <w:color w:val="306895"/>
          <w:lang w:val="en-GB"/>
        </w:rPr>
        <w:t>Management of joint ownership etc.</w:t>
      </w:r>
    </w:p>
    <w:p w14:paraId="2E125D1C" w14:textId="77777777" w:rsidR="00585B1D" w:rsidRPr="00E738C1" w:rsidRDefault="00585B1D" w:rsidP="00585B1D">
      <w:pPr>
        <w:rPr>
          <w:lang w:val="en-GB"/>
        </w:rPr>
      </w:pPr>
      <w:r w:rsidRPr="00E738C1">
        <w:rPr>
          <w:lang w:val="en-GB"/>
        </w:rPr>
        <w:t>&gt;Text&lt;</w:t>
      </w:r>
    </w:p>
    <w:p w14:paraId="11A858FA" w14:textId="77777777" w:rsidR="00585B1D" w:rsidRPr="00E738C1" w:rsidRDefault="00585B1D" w:rsidP="001D5AFB">
      <w:pPr>
        <w:pStyle w:val="berschrift3"/>
        <w:spacing w:before="300" w:after="100"/>
        <w:rPr>
          <w:lang w:val="en-GB"/>
        </w:rPr>
      </w:pPr>
      <w:bookmarkStart w:id="144" w:name="_Toc495482139"/>
      <w:bookmarkStart w:id="145" w:name="_Toc523305419"/>
      <w:bookmarkStart w:id="146" w:name="_Toc135129512"/>
      <w:r w:rsidRPr="00E738C1">
        <w:rPr>
          <w:lang w:val="en-GB"/>
        </w:rPr>
        <w:t>Target values</w:t>
      </w:r>
      <w:bookmarkEnd w:id="144"/>
      <w:bookmarkEnd w:id="145"/>
      <w:bookmarkEnd w:id="146"/>
    </w:p>
    <w:p w14:paraId="026A3688" w14:textId="5EF2C626" w:rsidR="00585B1D" w:rsidRDefault="00531B12" w:rsidP="00585B1D">
      <w:pPr>
        <w:rPr>
          <w:i/>
          <w:lang w:val="en-GB"/>
        </w:rPr>
      </w:pPr>
      <w:r>
        <w:rPr>
          <w:i/>
          <w:lang w:val="en-GB"/>
        </w:rPr>
        <w:t xml:space="preserve">General </w:t>
      </w:r>
      <w:r w:rsidR="00585B1D" w:rsidRPr="00531B12">
        <w:rPr>
          <w:i/>
          <w:lang w:val="en-GB"/>
        </w:rPr>
        <w:t>target values see</w:t>
      </w:r>
      <w:r w:rsidR="00E738C1" w:rsidRPr="00531B12">
        <w:rPr>
          <w:i/>
          <w:lang w:val="en-GB"/>
        </w:rPr>
        <w:t xml:space="preserve"> </w:t>
      </w:r>
      <w:r w:rsidR="00DD46D8" w:rsidRPr="00531B12">
        <w:rPr>
          <w:i/>
          <w:lang w:val="en-GB"/>
        </w:rPr>
        <w:t>eCall</w:t>
      </w:r>
      <w:r w:rsidR="00E738C1" w:rsidRPr="00531B12">
        <w:rPr>
          <w:i/>
          <w:lang w:val="en-GB"/>
        </w:rPr>
        <w:t xml:space="preserve"> menu </w:t>
      </w:r>
      <w:r>
        <w:rPr>
          <w:i/>
          <w:lang w:val="en-GB"/>
        </w:rPr>
        <w:t>‘</w:t>
      </w:r>
      <w:r w:rsidR="00E738C1" w:rsidRPr="00531B12">
        <w:rPr>
          <w:i/>
          <w:lang w:val="en-GB"/>
        </w:rPr>
        <w:t>Target values of the centre</w:t>
      </w:r>
      <w:r>
        <w:rPr>
          <w:i/>
          <w:lang w:val="en-GB"/>
        </w:rPr>
        <w:t>’</w:t>
      </w:r>
      <w:r w:rsidR="00585B1D" w:rsidRPr="00531B12">
        <w:rPr>
          <w:i/>
          <w:lang w:val="en-GB"/>
        </w:rPr>
        <w:t>.</w:t>
      </w:r>
    </w:p>
    <w:p w14:paraId="77734506" w14:textId="77777777" w:rsidR="00585B1D" w:rsidRPr="00C67F85" w:rsidRDefault="00585B1D" w:rsidP="001D5AFB">
      <w:pPr>
        <w:pStyle w:val="berschrift4"/>
        <w:spacing w:before="200" w:after="100"/>
        <w:rPr>
          <w:lang w:val="en-GB"/>
        </w:rPr>
      </w:pPr>
      <w:bookmarkStart w:id="147" w:name="_Toc135129513"/>
      <w:r w:rsidRPr="00C67F85">
        <w:rPr>
          <w:lang w:val="en-GB"/>
        </w:rPr>
        <w:t>General target values</w:t>
      </w:r>
      <w:bookmarkEnd w:id="147"/>
    </w:p>
    <w:p w14:paraId="1C2BF4D6" w14:textId="43C52339" w:rsidR="00585B1D" w:rsidRPr="00F04AD9" w:rsidRDefault="00585B1D" w:rsidP="00585B1D">
      <w:pPr>
        <w:rPr>
          <w:color w:val="306895"/>
          <w:lang w:val="en-GB"/>
        </w:rPr>
      </w:pPr>
      <w:r w:rsidRPr="00E738C1">
        <w:rPr>
          <w:color w:val="306895"/>
          <w:lang w:val="en-GB"/>
        </w:rPr>
        <w:t>If necessary</w:t>
      </w:r>
      <w:r w:rsidR="001D5AFB" w:rsidRPr="00E738C1">
        <w:rPr>
          <w:color w:val="306895"/>
          <w:lang w:val="en-GB"/>
        </w:rPr>
        <w:t>,</w:t>
      </w:r>
      <w:r w:rsidRPr="00E738C1">
        <w:rPr>
          <w:color w:val="306895"/>
          <w:lang w:val="en-GB"/>
        </w:rPr>
        <w:t xml:space="preserve"> explain the target values indicated in</w:t>
      </w:r>
      <w:r w:rsidR="00E738C1">
        <w:rPr>
          <w:color w:val="306895"/>
          <w:lang w:val="en-GB"/>
        </w:rPr>
        <w:t xml:space="preserve"> </w:t>
      </w:r>
      <w:r w:rsidR="00E738C1" w:rsidRPr="00E738C1">
        <w:rPr>
          <w:color w:val="306895"/>
          <w:lang w:val="en-GB"/>
        </w:rPr>
        <w:t xml:space="preserve">the </w:t>
      </w:r>
      <w:r w:rsidR="00E738C1" w:rsidRPr="00E738C1">
        <w:rPr>
          <w:color w:val="306895" w:themeColor="accent2" w:themeShade="BF"/>
          <w:lang w:val="en-GB"/>
        </w:rPr>
        <w:t xml:space="preserve">eCall menu </w:t>
      </w:r>
      <w:r w:rsidR="00531B12">
        <w:rPr>
          <w:color w:val="306895" w:themeColor="accent2" w:themeShade="BF"/>
          <w:lang w:val="en-GB"/>
        </w:rPr>
        <w:t>‘</w:t>
      </w:r>
      <w:r w:rsidR="00E738C1" w:rsidRPr="00E738C1">
        <w:rPr>
          <w:color w:val="306895" w:themeColor="accent2" w:themeShade="BF"/>
          <w:lang w:val="en-GB"/>
        </w:rPr>
        <w:t>Target values of the centre</w:t>
      </w:r>
      <w:r w:rsidR="00531B12">
        <w:rPr>
          <w:color w:val="306895" w:themeColor="accent2" w:themeShade="BF"/>
          <w:lang w:val="en-GB"/>
        </w:rPr>
        <w:t>’</w:t>
      </w:r>
      <w:r w:rsidR="006B39EC">
        <w:rPr>
          <w:color w:val="306895" w:themeColor="accent2" w:themeShade="BF"/>
          <w:lang w:val="en-GB"/>
        </w:rPr>
        <w:t>.</w:t>
      </w:r>
    </w:p>
    <w:p w14:paraId="40C3F268" w14:textId="77777777" w:rsidR="00585B1D" w:rsidRPr="00C67F85" w:rsidRDefault="00585B1D" w:rsidP="00585B1D">
      <w:pPr>
        <w:rPr>
          <w:lang w:val="en-GB"/>
        </w:rPr>
      </w:pPr>
      <w:r w:rsidRPr="00C67F85">
        <w:rPr>
          <w:lang w:val="en-GB"/>
        </w:rPr>
        <w:t>&gt;Text&lt;</w:t>
      </w:r>
    </w:p>
    <w:p w14:paraId="38376383" w14:textId="1018BF01" w:rsidR="00585B1D" w:rsidRPr="00AE37B2" w:rsidRDefault="00585B1D" w:rsidP="001D5AFB">
      <w:pPr>
        <w:pStyle w:val="berschrift4"/>
        <w:spacing w:before="200" w:after="100"/>
        <w:rPr>
          <w:lang w:val="en-GB"/>
        </w:rPr>
      </w:pPr>
      <w:bookmarkStart w:id="148" w:name="_Toc135129514"/>
      <w:r w:rsidRPr="00AE37B2">
        <w:rPr>
          <w:lang w:val="en-GB"/>
        </w:rPr>
        <w:t>Centre specific target values</w:t>
      </w:r>
      <w:bookmarkEnd w:id="148"/>
    </w:p>
    <w:p w14:paraId="3FF1695D" w14:textId="1B93433C" w:rsidR="00585B1D" w:rsidRPr="00F04AD9" w:rsidRDefault="00585B1D" w:rsidP="00585B1D">
      <w:pPr>
        <w:rPr>
          <w:color w:val="306895"/>
          <w:lang w:val="en-GB"/>
        </w:rPr>
      </w:pPr>
      <w:r w:rsidRPr="006B39EC">
        <w:rPr>
          <w:color w:val="306895"/>
          <w:lang w:val="en-GB"/>
        </w:rPr>
        <w:t xml:space="preserve">Define at least three additional specific target values appropriate to present the development of the proposed </w:t>
      </w:r>
      <w:r w:rsidR="00FB7958" w:rsidRPr="006B39EC">
        <w:rPr>
          <w:color w:val="306895"/>
          <w:lang w:val="en-GB"/>
        </w:rPr>
        <w:t>Centre within its thematic area (thereof at least one</w:t>
      </w:r>
      <w:r w:rsidR="00A4601C" w:rsidRPr="006B39EC">
        <w:rPr>
          <w:color w:val="306895"/>
          <w:lang w:val="en-GB"/>
        </w:rPr>
        <w:t xml:space="preserve"> related to sustainability)</w:t>
      </w:r>
    </w:p>
    <w:p w14:paraId="32AC8E79" w14:textId="77777777" w:rsidR="00585B1D" w:rsidRDefault="00585B1D" w:rsidP="00585B1D">
      <w:pPr>
        <w:rPr>
          <w:lang w:val="en-GB"/>
        </w:rPr>
      </w:pPr>
      <w:r w:rsidRPr="00AE37B2">
        <w:rPr>
          <w:lang w:val="en-GB"/>
        </w:rPr>
        <w:t>&gt;Text&lt;</w:t>
      </w:r>
    </w:p>
    <w:p w14:paraId="75A5C6BB" w14:textId="77777777" w:rsidR="00585B1D" w:rsidRDefault="00585B1D" w:rsidP="00DD4425">
      <w:pPr>
        <w:pStyle w:val="berschrift1"/>
        <w:spacing w:before="880"/>
        <w:rPr>
          <w:lang w:val="en-GB"/>
        </w:rPr>
      </w:pPr>
      <w:bookmarkStart w:id="149" w:name="_Toc443390464"/>
      <w:bookmarkStart w:id="150" w:name="_Toc443390470"/>
      <w:bookmarkStart w:id="151" w:name="_Toc443390471"/>
      <w:bookmarkStart w:id="152" w:name="_Toc495482140"/>
      <w:bookmarkStart w:id="153" w:name="_Toc523305420"/>
      <w:bookmarkStart w:id="154" w:name="_Toc135129515"/>
      <w:bookmarkEnd w:id="149"/>
      <w:bookmarkEnd w:id="150"/>
      <w:bookmarkEnd w:id="151"/>
      <w:r w:rsidRPr="00C67F85">
        <w:rPr>
          <w:lang w:val="en-GB"/>
        </w:rPr>
        <w:t>Relevance of the Project to the Call</w:t>
      </w:r>
      <w:bookmarkEnd w:id="152"/>
      <w:bookmarkEnd w:id="153"/>
      <w:bookmarkEnd w:id="154"/>
    </w:p>
    <w:p w14:paraId="525A5207" w14:textId="59E13848" w:rsidR="00585B1D" w:rsidRPr="00585B1D" w:rsidRDefault="00585B1D" w:rsidP="001D5AFB">
      <w:pPr>
        <w:pStyle w:val="berschrift2"/>
        <w:rPr>
          <w:lang w:val="en-GB"/>
        </w:rPr>
      </w:pPr>
      <w:bookmarkStart w:id="155" w:name="_Toc495482141"/>
      <w:bookmarkStart w:id="156" w:name="_Toc523305421"/>
      <w:bookmarkStart w:id="157" w:name="_Toc135129516"/>
      <w:r w:rsidRPr="00585B1D">
        <w:rPr>
          <w:lang w:val="en-GB"/>
        </w:rPr>
        <w:t>Human resources</w:t>
      </w:r>
      <w:bookmarkEnd w:id="155"/>
      <w:bookmarkEnd w:id="156"/>
      <w:bookmarkEnd w:id="157"/>
    </w:p>
    <w:p w14:paraId="7DAE8B56" w14:textId="4FFB570C" w:rsidR="0029079D" w:rsidRPr="00367752" w:rsidRDefault="0029079D" w:rsidP="00585B1D">
      <w:pPr>
        <w:rPr>
          <w:i/>
          <w:lang w:val="en-GB"/>
        </w:rPr>
      </w:pPr>
      <w:r w:rsidRPr="00C67F85">
        <w:rPr>
          <w:i/>
          <w:lang w:val="en-GB"/>
        </w:rPr>
        <w:t xml:space="preserve">Planned employees at the Centre see </w:t>
      </w:r>
      <w:r w:rsidR="00E738C1" w:rsidRPr="00E738C1">
        <w:rPr>
          <w:color w:val="auto"/>
          <w:lang w:val="en-GB"/>
        </w:rPr>
        <w:t xml:space="preserve">eCall </w:t>
      </w:r>
      <w:r w:rsidR="00E738C1" w:rsidRPr="00367752">
        <w:rPr>
          <w:i/>
          <w:color w:val="auto"/>
          <w:lang w:val="en-GB"/>
        </w:rPr>
        <w:t xml:space="preserve">menu </w:t>
      </w:r>
      <w:r w:rsidR="00367752">
        <w:rPr>
          <w:i/>
          <w:color w:val="auto"/>
          <w:lang w:val="en-GB"/>
        </w:rPr>
        <w:t>‘</w:t>
      </w:r>
      <w:r w:rsidR="00E738C1" w:rsidRPr="00367752">
        <w:rPr>
          <w:i/>
          <w:color w:val="auto"/>
          <w:lang w:val="en-GB"/>
        </w:rPr>
        <w:t>Target values of the centre</w:t>
      </w:r>
      <w:r w:rsidR="00367752">
        <w:rPr>
          <w:i/>
          <w:color w:val="auto"/>
          <w:lang w:val="en-GB"/>
        </w:rPr>
        <w:t>’.</w:t>
      </w:r>
    </w:p>
    <w:p w14:paraId="41148405" w14:textId="0BEB28A8" w:rsidR="00C600F0" w:rsidRPr="00F04AD9" w:rsidRDefault="00C600F0" w:rsidP="00C600F0">
      <w:pPr>
        <w:rPr>
          <w:color w:val="306895"/>
          <w:lang w:val="en-GB"/>
        </w:rPr>
      </w:pPr>
      <w:r w:rsidRPr="00F04AD9">
        <w:rPr>
          <w:color w:val="306895"/>
          <w:lang w:val="en-GB"/>
        </w:rPr>
        <w:t>Outline the structural and organisational implementation of HR measures at the Centre (e.g. HR manager).</w:t>
      </w:r>
    </w:p>
    <w:p w14:paraId="4B1994A0" w14:textId="1F97BE26" w:rsidR="00C600F0" w:rsidRPr="00F04AD9" w:rsidRDefault="00C600F0" w:rsidP="00C600F0">
      <w:pPr>
        <w:rPr>
          <w:color w:val="306895"/>
          <w:lang w:val="en-GB"/>
        </w:rPr>
      </w:pPr>
      <w:r w:rsidRPr="00F04AD9">
        <w:rPr>
          <w:color w:val="306895"/>
          <w:lang w:val="en-GB"/>
        </w:rPr>
        <w:t>Explain how the Centre´s personnel planning supports the Centre´s goals and needs (e.g. expansion /reduction of staff, mix of qualification levels and expertise, interdisciplinarity, diversity of personnel).</w:t>
      </w:r>
    </w:p>
    <w:p w14:paraId="4E70EB1D" w14:textId="6F6358C0" w:rsidR="00987C86" w:rsidRPr="00F04AD9" w:rsidRDefault="00C600F0" w:rsidP="00585B1D">
      <w:pPr>
        <w:rPr>
          <w:color w:val="306895"/>
          <w:lang w:val="en-GB"/>
        </w:rPr>
      </w:pPr>
      <w:r w:rsidRPr="00F04AD9">
        <w:rPr>
          <w:color w:val="306895"/>
          <w:lang w:val="en-GB"/>
        </w:rPr>
        <w:t xml:space="preserve">Please refer to </w:t>
      </w:r>
      <w:r w:rsidRPr="00E738C1">
        <w:rPr>
          <w:color w:val="306895"/>
          <w:lang w:val="en-GB"/>
        </w:rPr>
        <w:t xml:space="preserve">the HR relevant target values </w:t>
      </w:r>
      <w:r w:rsidR="00E738C1" w:rsidRPr="00E738C1">
        <w:rPr>
          <w:color w:val="306895"/>
          <w:lang w:val="en-GB"/>
        </w:rPr>
        <w:t xml:space="preserve">in the eCall menu </w:t>
      </w:r>
      <w:r w:rsidR="00367752">
        <w:rPr>
          <w:color w:val="306895"/>
          <w:lang w:val="en-GB"/>
        </w:rPr>
        <w:t>‘</w:t>
      </w:r>
      <w:r w:rsidR="00E738C1" w:rsidRPr="00E738C1">
        <w:rPr>
          <w:color w:val="306895"/>
          <w:lang w:val="en-GB"/>
        </w:rPr>
        <w:t>Target values of the centre</w:t>
      </w:r>
      <w:r w:rsidR="00367752">
        <w:rPr>
          <w:color w:val="306895"/>
          <w:lang w:val="en-GB"/>
        </w:rPr>
        <w:t>’</w:t>
      </w:r>
      <w:r w:rsidR="00E738C1" w:rsidRPr="00E738C1" w:rsidDel="00E738C1">
        <w:rPr>
          <w:color w:val="306895"/>
          <w:lang w:val="en-GB"/>
        </w:rPr>
        <w:t xml:space="preserve"> </w:t>
      </w:r>
      <w:r w:rsidRPr="00E738C1">
        <w:rPr>
          <w:color w:val="306895"/>
          <w:lang w:val="en-GB"/>
        </w:rPr>
        <w:t>and</w:t>
      </w:r>
      <w:r w:rsidRPr="00F04AD9">
        <w:rPr>
          <w:color w:val="306895"/>
          <w:lang w:val="en-GB"/>
        </w:rPr>
        <w:t xml:space="preserve"> the designated budgets for HR measures. </w:t>
      </w:r>
    </w:p>
    <w:p w14:paraId="3092C035" w14:textId="77777777" w:rsidR="00585B1D" w:rsidRDefault="00585B1D" w:rsidP="00585B1D">
      <w:pPr>
        <w:rPr>
          <w:lang w:val="en-GB"/>
        </w:rPr>
      </w:pPr>
      <w:r w:rsidRPr="00C67F85">
        <w:rPr>
          <w:lang w:val="en-GB"/>
        </w:rPr>
        <w:t>&gt;Text&lt;</w:t>
      </w:r>
    </w:p>
    <w:p w14:paraId="3FCD8B04" w14:textId="77777777" w:rsidR="00585B1D" w:rsidRPr="00C67F85" w:rsidRDefault="00585B1D" w:rsidP="001D5AFB">
      <w:pPr>
        <w:pStyle w:val="berschrift3"/>
        <w:rPr>
          <w:lang w:val="en-GB"/>
        </w:rPr>
      </w:pPr>
      <w:bookmarkStart w:id="158" w:name="_Toc495482142"/>
      <w:bookmarkStart w:id="159" w:name="_Toc523305422"/>
      <w:bookmarkStart w:id="160" w:name="_Toc135129517"/>
      <w:r w:rsidRPr="00C67F85">
        <w:rPr>
          <w:lang w:val="en-GB"/>
        </w:rPr>
        <w:t>Recruitment of personnel</w:t>
      </w:r>
      <w:bookmarkEnd w:id="158"/>
      <w:bookmarkEnd w:id="159"/>
      <w:bookmarkEnd w:id="160"/>
      <w:r w:rsidRPr="00C67F85">
        <w:rPr>
          <w:lang w:val="en-GB"/>
        </w:rPr>
        <w:t xml:space="preserve"> </w:t>
      </w:r>
    </w:p>
    <w:p w14:paraId="633CA444" w14:textId="1D91A8B3" w:rsidR="00C600F0" w:rsidRPr="00F04AD9" w:rsidRDefault="00C600F0" w:rsidP="001D5AFB">
      <w:pPr>
        <w:rPr>
          <w:color w:val="306895"/>
          <w:szCs w:val="22"/>
          <w:lang w:val="en-GB"/>
        </w:rPr>
      </w:pPr>
      <w:r w:rsidRPr="00F04AD9">
        <w:rPr>
          <w:color w:val="306895"/>
          <w:szCs w:val="22"/>
          <w:lang w:val="en-GB"/>
        </w:rPr>
        <w:t>Describe the planned measures for personnel recruitment in order to build up adequate staff at the Centre, especially focusing on measures and incentives to attract (internationally) renowned researchers and high potentials.</w:t>
      </w:r>
    </w:p>
    <w:p w14:paraId="636D6B49" w14:textId="77777777" w:rsidR="00585B1D" w:rsidRDefault="00585B1D" w:rsidP="00585B1D">
      <w:pPr>
        <w:rPr>
          <w:lang w:val="en-GB"/>
        </w:rPr>
      </w:pPr>
      <w:r w:rsidRPr="00C67F85">
        <w:rPr>
          <w:lang w:val="en-GB"/>
        </w:rPr>
        <w:t>&gt;Text&lt;</w:t>
      </w:r>
    </w:p>
    <w:p w14:paraId="28E7FCFE" w14:textId="77777777" w:rsidR="00585B1D" w:rsidRPr="00C67F85" w:rsidRDefault="00585B1D" w:rsidP="001D5AFB">
      <w:pPr>
        <w:pStyle w:val="berschrift3"/>
        <w:rPr>
          <w:lang w:val="en-GB"/>
        </w:rPr>
      </w:pPr>
      <w:bookmarkStart w:id="161" w:name="_Toc495482143"/>
      <w:bookmarkStart w:id="162" w:name="_Toc523305423"/>
      <w:bookmarkStart w:id="163" w:name="_Toc135129518"/>
      <w:r w:rsidRPr="00C67F85">
        <w:rPr>
          <w:lang w:val="en-GB"/>
        </w:rPr>
        <w:t>Human resources development</w:t>
      </w:r>
      <w:bookmarkEnd w:id="161"/>
      <w:bookmarkEnd w:id="162"/>
      <w:bookmarkEnd w:id="163"/>
      <w:r w:rsidRPr="00C67F85">
        <w:rPr>
          <w:lang w:val="en-GB"/>
        </w:rPr>
        <w:t xml:space="preserve"> </w:t>
      </w:r>
    </w:p>
    <w:p w14:paraId="3EE323E2" w14:textId="70128830" w:rsidR="00C600F0" w:rsidRPr="00F04AD9" w:rsidRDefault="00C600F0" w:rsidP="00C600F0">
      <w:pPr>
        <w:rPr>
          <w:color w:val="306895"/>
          <w:szCs w:val="22"/>
          <w:lang w:val="en-GB"/>
        </w:rPr>
      </w:pPr>
      <w:r w:rsidRPr="00F04AD9">
        <w:rPr>
          <w:color w:val="306895"/>
          <w:szCs w:val="22"/>
          <w:lang w:val="en-GB"/>
        </w:rPr>
        <w:t xml:space="preserve">Describe plans and measures </w:t>
      </w:r>
      <w:r w:rsidR="006B2FEC" w:rsidRPr="00F04AD9">
        <w:rPr>
          <w:color w:val="306895"/>
          <w:szCs w:val="22"/>
          <w:lang w:val="en-GB"/>
        </w:rPr>
        <w:t>referring to the Cent</w:t>
      </w:r>
      <w:r w:rsidRPr="00F04AD9">
        <w:rPr>
          <w:color w:val="306895"/>
          <w:szCs w:val="22"/>
          <w:lang w:val="en-GB"/>
        </w:rPr>
        <w:t>r</w:t>
      </w:r>
      <w:r w:rsidR="006B2FEC" w:rsidRPr="00F04AD9">
        <w:rPr>
          <w:color w:val="306895"/>
          <w:szCs w:val="22"/>
          <w:lang w:val="en-GB"/>
        </w:rPr>
        <w:t>e</w:t>
      </w:r>
      <w:r w:rsidRPr="00F04AD9">
        <w:rPr>
          <w:color w:val="306895"/>
          <w:szCs w:val="22"/>
          <w:lang w:val="en-GB"/>
        </w:rPr>
        <w:t>´s goals for:</w:t>
      </w:r>
    </w:p>
    <w:p w14:paraId="2AE4582A" w14:textId="5D0A7A92" w:rsidR="00C600F0" w:rsidRPr="00531B12" w:rsidRDefault="00C600F0" w:rsidP="00E738C1">
      <w:pPr>
        <w:numPr>
          <w:ilvl w:val="0"/>
          <w:numId w:val="34"/>
        </w:numPr>
        <w:spacing w:after="0"/>
        <w:rPr>
          <w:rFonts w:cstheme="minorHAnsi"/>
          <w:color w:val="306895"/>
          <w:lang w:val="en-GB"/>
        </w:rPr>
      </w:pPr>
      <w:r w:rsidRPr="00E738C1">
        <w:rPr>
          <w:rFonts w:cstheme="minorHAnsi"/>
          <w:color w:val="306895"/>
          <w:lang w:val="en-GB"/>
        </w:rPr>
        <w:t>qualification and further development of the (research) personnel (e.g. a qualification programme for scientific / technical skills, mentoring system, management and leadership trainings, performance reviews etc.)</w:t>
      </w:r>
      <w:r w:rsidR="00E738C1" w:rsidRPr="00E738C1">
        <w:rPr>
          <w:rFonts w:cstheme="minorHAnsi"/>
          <w:color w:val="306895"/>
          <w:lang w:val="en-GB"/>
        </w:rPr>
        <w:t xml:space="preserve">, </w:t>
      </w:r>
      <w:r w:rsidR="00E738C1" w:rsidRPr="00531B12">
        <w:rPr>
          <w:rFonts w:cstheme="minorHAnsi"/>
          <w:color w:val="306895"/>
          <w:lang w:val="en-GB"/>
        </w:rPr>
        <w:t>especially for young researchers</w:t>
      </w:r>
    </w:p>
    <w:p w14:paraId="3048D656" w14:textId="6A59DC98" w:rsidR="00C600F0" w:rsidRPr="00E43793" w:rsidRDefault="00C600F0" w:rsidP="000C6189">
      <w:pPr>
        <w:pStyle w:val="Listenabsatz"/>
        <w:numPr>
          <w:ilvl w:val="0"/>
          <w:numId w:val="34"/>
        </w:numPr>
        <w:rPr>
          <w:rFonts w:cstheme="minorHAnsi"/>
          <w:color w:val="306895"/>
          <w:lang w:val="en-GB"/>
        </w:rPr>
      </w:pPr>
      <w:r w:rsidRPr="00E43793">
        <w:rPr>
          <w:rFonts w:cstheme="minorHAnsi"/>
          <w:color w:val="306895"/>
          <w:lang w:val="en-GB"/>
        </w:rPr>
        <w:t>structured career models for researchers</w:t>
      </w:r>
      <w:r w:rsidR="00E43793">
        <w:rPr>
          <w:rFonts w:cstheme="minorHAnsi"/>
          <w:color w:val="306895"/>
          <w:lang w:val="en-GB"/>
        </w:rPr>
        <w:br/>
      </w:r>
      <w:r w:rsidR="006B2FEC" w:rsidRPr="00E43793">
        <w:rPr>
          <w:rFonts w:cstheme="minorHAnsi"/>
          <w:color w:val="306895"/>
          <w:lang w:val="en-GB"/>
        </w:rPr>
        <w:t>promoting the careers at the C</w:t>
      </w:r>
      <w:r w:rsidRPr="00E43793">
        <w:rPr>
          <w:rFonts w:cstheme="minorHAnsi"/>
          <w:color w:val="306895"/>
          <w:lang w:val="en-GB"/>
        </w:rPr>
        <w:t>entre and beyond</w:t>
      </w:r>
    </w:p>
    <w:p w14:paraId="755370AA" w14:textId="77777777" w:rsidR="00C600F0" w:rsidRPr="00F04AD9" w:rsidRDefault="00C600F0" w:rsidP="000C6189">
      <w:pPr>
        <w:pStyle w:val="Listenabsatz"/>
        <w:numPr>
          <w:ilvl w:val="0"/>
          <w:numId w:val="34"/>
        </w:numPr>
        <w:rPr>
          <w:rFonts w:cstheme="minorHAnsi"/>
          <w:color w:val="306895"/>
          <w:lang w:val="en-GB"/>
        </w:rPr>
      </w:pPr>
      <w:r w:rsidRPr="00F04AD9">
        <w:rPr>
          <w:rFonts w:cstheme="minorHAnsi"/>
          <w:color w:val="306895"/>
          <w:lang w:val="en-GB"/>
        </w:rPr>
        <w:t>inter-sectoral mobility of researchers (exchange between science and industry) in order to strengthen know how transfer</w:t>
      </w:r>
    </w:p>
    <w:p w14:paraId="1D161848" w14:textId="77777777" w:rsidR="00C600F0" w:rsidRPr="00F04AD9" w:rsidRDefault="00C600F0" w:rsidP="000C6189">
      <w:pPr>
        <w:pStyle w:val="Listenabsatz"/>
        <w:numPr>
          <w:ilvl w:val="0"/>
          <w:numId w:val="34"/>
        </w:numPr>
        <w:rPr>
          <w:rFonts w:cstheme="minorHAnsi"/>
          <w:color w:val="306895"/>
          <w:lang w:val="en-GB"/>
        </w:rPr>
      </w:pPr>
      <w:r w:rsidRPr="00F04AD9">
        <w:rPr>
          <w:rFonts w:cstheme="minorHAnsi"/>
          <w:color w:val="306895"/>
          <w:lang w:val="en-GB"/>
        </w:rPr>
        <w:t>cross-border mobility (incoming and outgoing) and internships (e.g. FFG Talente Praktika).</w:t>
      </w:r>
    </w:p>
    <w:p w14:paraId="73AE32A2" w14:textId="310B1F71" w:rsidR="00C600F0" w:rsidRPr="00F04AD9" w:rsidRDefault="00C600F0" w:rsidP="000C6189">
      <w:pPr>
        <w:pStyle w:val="Listenabsatz"/>
        <w:numPr>
          <w:ilvl w:val="0"/>
          <w:numId w:val="34"/>
        </w:numPr>
        <w:rPr>
          <w:rFonts w:cstheme="minorHAnsi"/>
          <w:color w:val="306895"/>
          <w:lang w:val="en-GB"/>
        </w:rPr>
      </w:pPr>
      <w:r w:rsidRPr="00F04AD9">
        <w:rPr>
          <w:rFonts w:cstheme="minorHAnsi"/>
          <w:color w:val="306895"/>
          <w:lang w:val="en-GB"/>
        </w:rPr>
        <w:t>possibilities for communication and exchange, etc.</w:t>
      </w:r>
    </w:p>
    <w:p w14:paraId="5BD65A5E" w14:textId="77777777" w:rsidR="00585B1D" w:rsidRDefault="00585B1D" w:rsidP="00585B1D">
      <w:pPr>
        <w:rPr>
          <w:lang w:val="en-GB"/>
        </w:rPr>
      </w:pPr>
      <w:r w:rsidRPr="00C67F85">
        <w:rPr>
          <w:lang w:val="en-GB"/>
        </w:rPr>
        <w:t>&gt;Text&lt;</w:t>
      </w:r>
    </w:p>
    <w:p w14:paraId="7553D728" w14:textId="77777777" w:rsidR="00585B1D" w:rsidRPr="00C67F85" w:rsidRDefault="00585B1D" w:rsidP="001D5AFB">
      <w:pPr>
        <w:pStyle w:val="berschrift3"/>
        <w:spacing w:before="300" w:after="100"/>
        <w:rPr>
          <w:lang w:val="en-GB"/>
        </w:rPr>
      </w:pPr>
      <w:bookmarkStart w:id="164" w:name="_Toc495482144"/>
      <w:bookmarkStart w:id="165" w:name="_Toc523305424"/>
      <w:bookmarkStart w:id="166" w:name="_Toc135129519"/>
      <w:r w:rsidRPr="00C67F85">
        <w:rPr>
          <w:lang w:val="en-GB"/>
        </w:rPr>
        <w:t>Gender mainstreaming</w:t>
      </w:r>
      <w:bookmarkEnd w:id="164"/>
      <w:bookmarkEnd w:id="165"/>
      <w:bookmarkEnd w:id="166"/>
    </w:p>
    <w:p w14:paraId="2E12794E" w14:textId="16C9D192" w:rsidR="00C600F0" w:rsidRPr="00551AA6" w:rsidRDefault="00C600F0" w:rsidP="00C600F0">
      <w:pPr>
        <w:pStyle w:val="blauerInfotext"/>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 xml:space="preserve">Describe your approach and measures to provide equal opportunities for gender-sensitive appointments at all levels including </w:t>
      </w:r>
      <w:r w:rsidR="006B2FEC" w:rsidRPr="00551AA6">
        <w:rPr>
          <w:rFonts w:asciiTheme="minorHAnsi" w:hAnsiTheme="minorHAnsi" w:cstheme="minorHAnsi"/>
          <w:color w:val="306895"/>
          <w:sz w:val="22"/>
          <w:szCs w:val="22"/>
          <w:lang w:val="en-GB"/>
        </w:rPr>
        <w:t>decision-making</w:t>
      </w:r>
      <w:r w:rsidRPr="00551AA6">
        <w:rPr>
          <w:rFonts w:asciiTheme="minorHAnsi" w:hAnsiTheme="minorHAnsi" w:cstheme="minorHAnsi"/>
          <w:color w:val="306895"/>
          <w:sz w:val="22"/>
          <w:szCs w:val="22"/>
          <w:lang w:val="en-GB"/>
        </w:rPr>
        <w:t xml:space="preserve"> boards. </w:t>
      </w:r>
    </w:p>
    <w:p w14:paraId="2BE88EB2" w14:textId="72FFBF90" w:rsidR="00C600F0" w:rsidRPr="00551AA6" w:rsidRDefault="00C600F0" w:rsidP="00C600F0">
      <w:pPr>
        <w:pStyle w:val="blauerInfotext"/>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Outline how these measures contribute to the improvement of sector-specific conditions in the research field. Highlight measures such as:</w:t>
      </w:r>
    </w:p>
    <w:p w14:paraId="13B71B9B" w14:textId="77777777" w:rsidR="00C600F0" w:rsidRPr="00551AA6" w:rsidRDefault="00C600F0" w:rsidP="000C6189">
      <w:pPr>
        <w:pStyle w:val="blauerInfotext"/>
        <w:numPr>
          <w:ilvl w:val="0"/>
          <w:numId w:val="32"/>
        </w:numPr>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recruitment of female researchers</w:t>
      </w:r>
    </w:p>
    <w:p w14:paraId="72AAD416" w14:textId="4174C473" w:rsidR="00C600F0" w:rsidRPr="006B39EC" w:rsidRDefault="00C600F0" w:rsidP="000C6189">
      <w:pPr>
        <w:pStyle w:val="blauerInfotext"/>
        <w:numPr>
          <w:ilvl w:val="0"/>
          <w:numId w:val="32"/>
        </w:numPr>
        <w:rPr>
          <w:rFonts w:asciiTheme="minorHAnsi" w:hAnsiTheme="minorHAnsi" w:cstheme="minorHAnsi"/>
          <w:color w:val="306895"/>
          <w:sz w:val="22"/>
          <w:szCs w:val="22"/>
        </w:rPr>
      </w:pPr>
      <w:r w:rsidRPr="006B39EC">
        <w:rPr>
          <w:rFonts w:asciiTheme="minorHAnsi" w:hAnsiTheme="minorHAnsi" w:cstheme="minorHAnsi"/>
          <w:color w:val="306895"/>
          <w:sz w:val="22"/>
          <w:szCs w:val="22"/>
        </w:rPr>
        <w:t xml:space="preserve">Gender </w:t>
      </w:r>
      <w:r w:rsidR="00565EA2">
        <w:rPr>
          <w:rFonts w:asciiTheme="minorHAnsi" w:hAnsiTheme="minorHAnsi" w:cstheme="minorHAnsi"/>
          <w:color w:val="306895"/>
          <w:sz w:val="22"/>
          <w:szCs w:val="22"/>
        </w:rPr>
        <w:t>e</w:t>
      </w:r>
      <w:r w:rsidRPr="006B39EC">
        <w:rPr>
          <w:rFonts w:asciiTheme="minorHAnsi" w:hAnsiTheme="minorHAnsi" w:cstheme="minorHAnsi"/>
          <w:color w:val="306895"/>
          <w:sz w:val="22"/>
          <w:szCs w:val="22"/>
        </w:rPr>
        <w:t xml:space="preserve">quality </w:t>
      </w:r>
      <w:r w:rsidR="00565EA2">
        <w:rPr>
          <w:rFonts w:asciiTheme="minorHAnsi" w:hAnsiTheme="minorHAnsi" w:cstheme="minorHAnsi"/>
          <w:color w:val="306895"/>
          <w:sz w:val="22"/>
          <w:szCs w:val="22"/>
        </w:rPr>
        <w:t>p</w:t>
      </w:r>
      <w:r w:rsidRPr="006B39EC">
        <w:rPr>
          <w:rFonts w:asciiTheme="minorHAnsi" w:hAnsiTheme="minorHAnsi" w:cstheme="minorHAnsi"/>
          <w:color w:val="306895"/>
          <w:sz w:val="22"/>
          <w:szCs w:val="22"/>
        </w:rPr>
        <w:t>lans</w:t>
      </w:r>
    </w:p>
    <w:p w14:paraId="1E973479" w14:textId="77777777" w:rsidR="00C600F0" w:rsidRPr="00551AA6" w:rsidRDefault="00C600F0" w:rsidP="000C6189">
      <w:pPr>
        <w:pStyle w:val="blauerInfotext"/>
        <w:numPr>
          <w:ilvl w:val="0"/>
          <w:numId w:val="32"/>
        </w:numPr>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instalment of an equal opportunity officer</w:t>
      </w:r>
    </w:p>
    <w:p w14:paraId="29C4CFC3" w14:textId="77777777" w:rsidR="00C600F0" w:rsidRPr="00551AA6" w:rsidRDefault="00C600F0" w:rsidP="000C6189">
      <w:pPr>
        <w:pStyle w:val="blauerInfotext"/>
        <w:numPr>
          <w:ilvl w:val="0"/>
          <w:numId w:val="32"/>
        </w:numPr>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strategies to reduce pay gaps</w:t>
      </w:r>
    </w:p>
    <w:p w14:paraId="7E634274" w14:textId="77777777" w:rsidR="00C600F0" w:rsidRPr="00551AA6" w:rsidRDefault="00C600F0" w:rsidP="000C6189">
      <w:pPr>
        <w:pStyle w:val="blauerInfotext"/>
        <w:numPr>
          <w:ilvl w:val="0"/>
          <w:numId w:val="32"/>
        </w:numPr>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gender quotas for leading positions</w:t>
      </w:r>
    </w:p>
    <w:p w14:paraId="23EE6162" w14:textId="4EC20C18" w:rsidR="00C600F0" w:rsidRPr="00551AA6" w:rsidRDefault="00C600F0" w:rsidP="000C6189">
      <w:pPr>
        <w:pStyle w:val="blauerInfotext"/>
        <w:numPr>
          <w:ilvl w:val="0"/>
          <w:numId w:val="32"/>
        </w:numPr>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establishing a company cu</w:t>
      </w:r>
      <w:r w:rsidR="006B2FEC" w:rsidRPr="00551AA6">
        <w:rPr>
          <w:rFonts w:asciiTheme="minorHAnsi" w:hAnsiTheme="minorHAnsi" w:cstheme="minorHAnsi"/>
          <w:color w:val="306895"/>
          <w:sz w:val="22"/>
          <w:szCs w:val="22"/>
          <w:lang w:val="en-GB"/>
        </w:rPr>
        <w:t>lture concept e.g. use a gender-</w:t>
      </w:r>
      <w:r w:rsidRPr="00551AA6">
        <w:rPr>
          <w:rFonts w:asciiTheme="minorHAnsi" w:hAnsiTheme="minorHAnsi" w:cstheme="minorHAnsi"/>
          <w:color w:val="306895"/>
          <w:sz w:val="22"/>
          <w:szCs w:val="22"/>
          <w:lang w:val="en-GB"/>
        </w:rPr>
        <w:t>sensitive language</w:t>
      </w:r>
    </w:p>
    <w:p w14:paraId="32739A4F" w14:textId="77777777" w:rsidR="00585B1D" w:rsidRDefault="00585B1D" w:rsidP="00585B1D">
      <w:pPr>
        <w:rPr>
          <w:lang w:val="en-GB"/>
        </w:rPr>
      </w:pPr>
      <w:r w:rsidRPr="00C67F85">
        <w:rPr>
          <w:lang w:val="en-GB"/>
        </w:rPr>
        <w:t>&gt;Text&lt;</w:t>
      </w:r>
    </w:p>
    <w:p w14:paraId="081FF851" w14:textId="77777777" w:rsidR="00585B1D" w:rsidRPr="00585B1D" w:rsidRDefault="00585B1D" w:rsidP="001D5AFB">
      <w:pPr>
        <w:pStyle w:val="berschrift2"/>
        <w:rPr>
          <w:lang w:val="en-GB"/>
        </w:rPr>
      </w:pPr>
      <w:bookmarkStart w:id="167" w:name="_Toc495482145"/>
      <w:bookmarkStart w:id="168" w:name="_Toc523305425"/>
      <w:bookmarkStart w:id="169" w:name="_Toc135129520"/>
      <w:bookmarkStart w:id="170" w:name="_Toc200851580"/>
      <w:r w:rsidRPr="00585B1D">
        <w:rPr>
          <w:lang w:val="en-GB"/>
        </w:rPr>
        <w:t>Internationalisation</w:t>
      </w:r>
      <w:bookmarkEnd w:id="167"/>
      <w:bookmarkEnd w:id="168"/>
      <w:bookmarkEnd w:id="169"/>
      <w:r w:rsidRPr="00585B1D">
        <w:rPr>
          <w:lang w:val="en-GB"/>
        </w:rPr>
        <w:t xml:space="preserve"> </w:t>
      </w:r>
    </w:p>
    <w:p w14:paraId="28304E50" w14:textId="0DE62911" w:rsidR="00585B1D" w:rsidRPr="00F04AD9" w:rsidRDefault="00585B1D" w:rsidP="00585B1D">
      <w:pPr>
        <w:rPr>
          <w:color w:val="306895"/>
          <w:lang w:val="en-GB"/>
        </w:rPr>
      </w:pPr>
      <w:r w:rsidRPr="00F04AD9">
        <w:rPr>
          <w:color w:val="306895"/>
          <w:lang w:val="en-GB"/>
        </w:rPr>
        <w:t>Please describe the internationalisation strategy of the Centre and its international attractiveness as a cooperation partner.</w:t>
      </w:r>
    </w:p>
    <w:p w14:paraId="0A7CC29D" w14:textId="77777777" w:rsidR="00585B1D" w:rsidRDefault="00585B1D" w:rsidP="00585B1D">
      <w:pPr>
        <w:rPr>
          <w:lang w:val="en-GB"/>
        </w:rPr>
      </w:pPr>
      <w:r w:rsidRPr="00C67F85">
        <w:rPr>
          <w:lang w:val="en-GB"/>
        </w:rPr>
        <w:t>&gt;Text&lt;</w:t>
      </w:r>
    </w:p>
    <w:p w14:paraId="6DB4D004" w14:textId="51C22600" w:rsidR="00585B1D" w:rsidRPr="00C67F85" w:rsidRDefault="00585B1D" w:rsidP="00741144">
      <w:pPr>
        <w:pStyle w:val="berschrift3"/>
        <w:spacing w:before="300" w:after="100"/>
        <w:rPr>
          <w:lang w:val="en-GB"/>
        </w:rPr>
      </w:pPr>
      <w:bookmarkStart w:id="171" w:name="_Toc495482146"/>
      <w:bookmarkStart w:id="172" w:name="_Toc523305426"/>
      <w:bookmarkStart w:id="173" w:name="_Toc135129521"/>
      <w:r w:rsidRPr="00C67F85">
        <w:rPr>
          <w:lang w:val="en-GB"/>
        </w:rPr>
        <w:t>Involvement of international partners</w:t>
      </w:r>
      <w:bookmarkEnd w:id="171"/>
      <w:bookmarkEnd w:id="172"/>
      <w:bookmarkEnd w:id="173"/>
    </w:p>
    <w:p w14:paraId="4C9D28C1" w14:textId="77777777" w:rsidR="00585B1D" w:rsidRPr="00F04AD9" w:rsidRDefault="00585B1D" w:rsidP="00585B1D">
      <w:pPr>
        <w:rPr>
          <w:color w:val="306895"/>
          <w:lang w:val="en-GB"/>
        </w:rPr>
      </w:pPr>
      <w:r w:rsidRPr="00F04AD9">
        <w:rPr>
          <w:color w:val="306895"/>
          <w:lang w:val="en-GB"/>
        </w:rPr>
        <w:t>Describe the current international cooperation and planned involvement of international partners with relevance for the Centre from a scientific and economic point of view. Explain the reasons for choosing these partners and indicate the added value of the cooperation:</w:t>
      </w:r>
    </w:p>
    <w:p w14:paraId="44316554" w14:textId="77777777" w:rsidR="00585B1D" w:rsidRPr="00F04AD9" w:rsidRDefault="00585B1D" w:rsidP="000C6189">
      <w:pPr>
        <w:pStyle w:val="Listenabsatz"/>
        <w:numPr>
          <w:ilvl w:val="0"/>
          <w:numId w:val="25"/>
        </w:numPr>
        <w:rPr>
          <w:color w:val="306895"/>
          <w:lang w:val="en-GB"/>
        </w:rPr>
      </w:pPr>
      <w:r w:rsidRPr="00F04AD9">
        <w:rPr>
          <w:b/>
          <w:color w:val="306895"/>
          <w:lang w:val="en-GB"/>
        </w:rPr>
        <w:t>International scientific organisations and scientists:</w:t>
      </w:r>
      <w:r w:rsidRPr="00F04AD9">
        <w:rPr>
          <w:color w:val="306895"/>
          <w:lang w:val="en-GB"/>
        </w:rPr>
        <w:t xml:space="preserve"> describe the involvement of international scientific partners in the COMET Research Programme</w:t>
      </w:r>
    </w:p>
    <w:p w14:paraId="360932F7" w14:textId="77777777" w:rsidR="00585B1D" w:rsidRPr="00F04AD9" w:rsidRDefault="00585B1D" w:rsidP="000C6189">
      <w:pPr>
        <w:pStyle w:val="Listenabsatz"/>
        <w:numPr>
          <w:ilvl w:val="0"/>
          <w:numId w:val="25"/>
        </w:numPr>
        <w:rPr>
          <w:color w:val="306895"/>
          <w:lang w:val="en-GB"/>
        </w:rPr>
      </w:pPr>
      <w:r w:rsidRPr="00F04AD9">
        <w:rPr>
          <w:b/>
          <w:color w:val="306895"/>
          <w:lang w:val="en-GB"/>
        </w:rPr>
        <w:t>International Companies:</w:t>
      </w:r>
      <w:r w:rsidRPr="00F04AD9">
        <w:rPr>
          <w:color w:val="306895"/>
          <w:lang w:val="en-GB"/>
        </w:rPr>
        <w:t xml:space="preserve"> describe the involvement of international Company Partners (headquarters outside Austria) in the COMET Research Programme</w:t>
      </w:r>
    </w:p>
    <w:p w14:paraId="652820A0" w14:textId="77777777" w:rsidR="00585B1D" w:rsidRPr="00F04AD9" w:rsidRDefault="00585B1D" w:rsidP="00585B1D">
      <w:pPr>
        <w:rPr>
          <w:color w:val="306895"/>
          <w:lang w:val="en-GB"/>
        </w:rPr>
      </w:pPr>
      <w:r w:rsidRPr="00F04AD9">
        <w:rPr>
          <w:color w:val="306895"/>
          <w:lang w:val="en-GB"/>
        </w:rPr>
        <w:t xml:space="preserve">If applicable, indicate other relevant international (associated) partners who are not or not yet part of the consortium. </w:t>
      </w:r>
    </w:p>
    <w:p w14:paraId="60B9DAB4" w14:textId="77777777" w:rsidR="00585B1D" w:rsidRDefault="00585B1D" w:rsidP="00585B1D">
      <w:pPr>
        <w:rPr>
          <w:lang w:val="en-GB"/>
        </w:rPr>
      </w:pPr>
      <w:r w:rsidRPr="00C67F85">
        <w:rPr>
          <w:lang w:val="en-GB"/>
        </w:rPr>
        <w:t>&gt;Text&lt;</w:t>
      </w:r>
    </w:p>
    <w:p w14:paraId="32249E6E" w14:textId="77777777" w:rsidR="00585B1D" w:rsidRPr="00C67F85" w:rsidRDefault="00585B1D" w:rsidP="00741144">
      <w:pPr>
        <w:pStyle w:val="berschrift3"/>
        <w:spacing w:before="300" w:after="100"/>
        <w:rPr>
          <w:lang w:val="en-GB"/>
        </w:rPr>
      </w:pPr>
      <w:bookmarkStart w:id="174" w:name="_Toc495482147"/>
      <w:bookmarkStart w:id="175" w:name="_Toc523305427"/>
      <w:bookmarkStart w:id="176" w:name="_Toc135129522"/>
      <w:r w:rsidRPr="00C67F85">
        <w:rPr>
          <w:lang w:val="en-GB"/>
        </w:rPr>
        <w:t>International benchmarking</w:t>
      </w:r>
      <w:bookmarkEnd w:id="174"/>
      <w:bookmarkEnd w:id="175"/>
      <w:bookmarkEnd w:id="176"/>
      <w:r w:rsidRPr="00C67F85">
        <w:rPr>
          <w:lang w:val="en-GB"/>
        </w:rPr>
        <w:t xml:space="preserve"> </w:t>
      </w:r>
    </w:p>
    <w:p w14:paraId="41DEBBCD" w14:textId="329CAAA2" w:rsidR="00585B1D" w:rsidRPr="00F04AD9" w:rsidRDefault="00585B1D" w:rsidP="00585B1D">
      <w:pPr>
        <w:rPr>
          <w:color w:val="306895"/>
          <w:lang w:val="en-GB"/>
        </w:rPr>
      </w:pPr>
      <w:r w:rsidRPr="00F04AD9">
        <w:rPr>
          <w:color w:val="306895"/>
          <w:lang w:val="en-GB"/>
        </w:rPr>
        <w:t>Explain your benchmarking approach comparing your proposed Centre with other organisations in the field at an international level, and indicate the USP (unique selling proposition) of your proposed Centre.</w:t>
      </w:r>
    </w:p>
    <w:p w14:paraId="1D4F59D5" w14:textId="77777777" w:rsidR="00585B1D" w:rsidRDefault="00585B1D" w:rsidP="00585B1D">
      <w:pPr>
        <w:rPr>
          <w:lang w:val="en-GB"/>
        </w:rPr>
      </w:pPr>
      <w:r w:rsidRPr="00C67F85">
        <w:rPr>
          <w:lang w:val="en-GB"/>
        </w:rPr>
        <w:t>&gt;Text&lt;</w:t>
      </w:r>
    </w:p>
    <w:p w14:paraId="1CDB1C10" w14:textId="77777777" w:rsidR="00585B1D" w:rsidRPr="00C67F85" w:rsidRDefault="00585B1D" w:rsidP="00741144">
      <w:pPr>
        <w:pStyle w:val="berschrift3"/>
        <w:spacing w:before="300" w:after="100"/>
        <w:rPr>
          <w:lang w:val="en-GB"/>
        </w:rPr>
      </w:pPr>
      <w:bookmarkStart w:id="177" w:name="_Toc495482148"/>
      <w:bookmarkStart w:id="178" w:name="_Toc523305428"/>
      <w:bookmarkStart w:id="179" w:name="_Toc135129523"/>
      <w:r w:rsidRPr="00C67F85">
        <w:rPr>
          <w:lang w:val="en-GB"/>
        </w:rPr>
        <w:t>International engagement of the Centre</w:t>
      </w:r>
      <w:bookmarkEnd w:id="177"/>
      <w:bookmarkEnd w:id="178"/>
      <w:bookmarkEnd w:id="179"/>
    </w:p>
    <w:p w14:paraId="1CD05DCB" w14:textId="2BB13B21" w:rsidR="00585B1D" w:rsidRPr="00F04AD9" w:rsidRDefault="00585B1D" w:rsidP="00585B1D">
      <w:pPr>
        <w:rPr>
          <w:color w:val="306895"/>
          <w:lang w:val="en-GB"/>
        </w:rPr>
      </w:pPr>
      <w:r w:rsidRPr="00F04AD9">
        <w:rPr>
          <w:color w:val="306895"/>
          <w:lang w:val="en-GB"/>
        </w:rPr>
        <w:t xml:space="preserve">Describe the planned participation of the Centre in international or European research projects (e.g. EU-projects in </w:t>
      </w:r>
      <w:r w:rsidRPr="00F04AD9">
        <w:rPr>
          <w:color w:val="306895"/>
          <w:lang w:val="en-GB"/>
        </w:rPr>
        <w:t xml:space="preserve">Horizon </w:t>
      </w:r>
      <w:r w:rsidR="00367752">
        <w:rPr>
          <w:color w:val="306895"/>
          <w:lang w:val="en-GB"/>
        </w:rPr>
        <w:t>Europe</w:t>
      </w:r>
      <w:r w:rsidRPr="00F04AD9">
        <w:rPr>
          <w:color w:val="306895"/>
          <w:lang w:val="en-GB"/>
        </w:rPr>
        <w:t xml:space="preserve"> etc.). </w:t>
      </w:r>
      <w:r w:rsidRPr="00F04AD9">
        <w:rPr>
          <w:color w:val="306895"/>
          <w:lang w:val="en-GB"/>
        </w:rPr>
        <w:t>Explain the planned activities of the Centre in relevant international boards or committees. Describe the involvement of the Centre in international events (such as conferences, workshops etc.):</w:t>
      </w:r>
    </w:p>
    <w:p w14:paraId="7C86A0AF" w14:textId="77777777" w:rsidR="0024788E" w:rsidRDefault="00585B1D" w:rsidP="00741144">
      <w:pPr>
        <w:rPr>
          <w:lang w:val="en-GB"/>
        </w:rPr>
      </w:pPr>
      <w:r w:rsidRPr="00C67F85">
        <w:rPr>
          <w:lang w:val="en-GB"/>
        </w:rPr>
        <w:t>&gt;Text&lt;</w:t>
      </w:r>
    </w:p>
    <w:p w14:paraId="132D2597" w14:textId="77777777" w:rsidR="008333A4" w:rsidRPr="00531B12" w:rsidRDefault="008333A4" w:rsidP="00E43793">
      <w:pPr>
        <w:rPr>
          <w:lang w:val="en-GB"/>
        </w:rPr>
      </w:pPr>
      <w:r w:rsidRPr="00531B12">
        <w:rPr>
          <w:lang w:val="en-GB"/>
        </w:rPr>
        <w:br w:type="page"/>
      </w:r>
    </w:p>
    <w:p w14:paraId="226F4934" w14:textId="71152B5A" w:rsidR="002D7389" w:rsidRPr="00453D76" w:rsidRDefault="008333A4" w:rsidP="002D7389">
      <w:pPr>
        <w:pStyle w:val="berschrift1ohneNummerierung"/>
        <w:rPr>
          <w:lang w:val="en-GB"/>
        </w:rPr>
      </w:pPr>
      <w:bookmarkStart w:id="180" w:name="_Toc135129524"/>
      <w:r w:rsidRPr="00453D76">
        <w:rPr>
          <w:lang w:val="en-GB"/>
        </w:rPr>
        <w:t>Annex</w:t>
      </w:r>
      <w:bookmarkEnd w:id="180"/>
    </w:p>
    <w:p w14:paraId="18EDDE03" w14:textId="031A978D" w:rsidR="00302655" w:rsidRPr="000A071E" w:rsidRDefault="00C042A6" w:rsidP="00AA743E">
      <w:pPr>
        <w:tabs>
          <w:tab w:val="left" w:pos="7538"/>
        </w:tabs>
        <w:rPr>
          <w:lang w:val="de-DE"/>
        </w:rPr>
      </w:pPr>
      <w:r w:rsidRPr="000A071E">
        <w:rPr>
          <w:lang w:val="de-DE"/>
        </w:rPr>
        <w:t xml:space="preserve">Annex 0 </w:t>
      </w:r>
      <w:r w:rsidR="00D34512" w:rsidRPr="000A071E">
        <w:rPr>
          <w:lang w:val="de-DE"/>
        </w:rPr>
        <w:t xml:space="preserve">Review </w:t>
      </w:r>
      <w:r w:rsidR="00302655" w:rsidRPr="000A071E">
        <w:rPr>
          <w:lang w:val="de-DE"/>
        </w:rPr>
        <w:t>existing</w:t>
      </w:r>
      <w:r w:rsidR="00D34512" w:rsidRPr="000A071E">
        <w:rPr>
          <w:lang w:val="de-DE"/>
        </w:rPr>
        <w:t xml:space="preserve"> </w:t>
      </w:r>
      <w:r w:rsidR="00302655" w:rsidRPr="000A071E">
        <w:rPr>
          <w:lang w:val="de-DE"/>
        </w:rPr>
        <w:t xml:space="preserve">Centres </w:t>
      </w:r>
      <w:r w:rsidR="00302655" w:rsidRPr="000A071E">
        <w:rPr>
          <w:color w:val="auto"/>
          <w:lang w:val="de-DE"/>
        </w:rPr>
        <w:t>(</w:t>
      </w:r>
      <w:r w:rsidR="00302655" w:rsidRPr="000A071E">
        <w:rPr>
          <w:color w:val="306895"/>
          <w:lang w:val="de-DE"/>
        </w:rPr>
        <w:t>nur für bestehende COMET-Zentren)</w:t>
      </w:r>
    </w:p>
    <w:p w14:paraId="1FF8E6A4" w14:textId="1B53E70F" w:rsidR="008333A4" w:rsidRPr="00075CCB" w:rsidRDefault="008333A4" w:rsidP="008333A4">
      <w:pPr>
        <w:rPr>
          <w:lang w:val="en-GB"/>
        </w:rPr>
      </w:pPr>
      <w:r w:rsidRPr="00075CCB">
        <w:rPr>
          <w:lang w:val="en-GB"/>
        </w:rPr>
        <w:t>Annex 1 Reference</w:t>
      </w:r>
      <w:r w:rsidR="00D34512" w:rsidRPr="00075CCB">
        <w:rPr>
          <w:lang w:val="en-GB"/>
        </w:rPr>
        <w:t>s</w:t>
      </w:r>
    </w:p>
    <w:p w14:paraId="2AB4D86D" w14:textId="77777777" w:rsidR="008333A4" w:rsidRDefault="008333A4" w:rsidP="008333A4">
      <w:pPr>
        <w:rPr>
          <w:lang w:val="en-GB"/>
        </w:rPr>
      </w:pPr>
      <w:r w:rsidRPr="0076020F">
        <w:rPr>
          <w:lang w:val="en-GB"/>
        </w:rPr>
        <w:t>Annex 2 Project Sheets</w:t>
      </w:r>
    </w:p>
    <w:p w14:paraId="76DFA5EF" w14:textId="77777777" w:rsidR="008333A4" w:rsidRDefault="008333A4" w:rsidP="008333A4">
      <w:pPr>
        <w:rPr>
          <w:lang w:val="en-GB"/>
        </w:rPr>
      </w:pPr>
      <w:r w:rsidRPr="0076020F">
        <w:rPr>
          <w:lang w:val="en-GB"/>
        </w:rPr>
        <w:t>Annex 3 Partner Descriptions</w:t>
      </w:r>
    </w:p>
    <w:p w14:paraId="7CEDC7F1" w14:textId="77777777" w:rsidR="008333A4" w:rsidRDefault="008333A4" w:rsidP="008333A4">
      <w:pPr>
        <w:rPr>
          <w:lang w:val="en-GB"/>
        </w:rPr>
      </w:pPr>
      <w:r w:rsidRPr="0076020F">
        <w:rPr>
          <w:lang w:val="en-GB"/>
        </w:rPr>
        <w:t>Annex 4 CVs and List of Publications</w:t>
      </w:r>
    </w:p>
    <w:p w14:paraId="491C6E26" w14:textId="77777777" w:rsidR="008333A4" w:rsidRDefault="008333A4" w:rsidP="008333A4">
      <w:pPr>
        <w:rPr>
          <w:lang w:val="en-GB"/>
        </w:rPr>
      </w:pPr>
      <w:r w:rsidRPr="0076020F">
        <w:rPr>
          <w:lang w:val="en-GB"/>
        </w:rPr>
        <w:t>Annex 5 Letters of Commitment (LOC) scientific partners</w:t>
      </w:r>
    </w:p>
    <w:p w14:paraId="62BA7C8C" w14:textId="77777777" w:rsidR="008333A4" w:rsidRDefault="008333A4" w:rsidP="008333A4">
      <w:pPr>
        <w:rPr>
          <w:lang w:val="en-GB"/>
        </w:rPr>
      </w:pPr>
      <w:r w:rsidRPr="0076020F">
        <w:rPr>
          <w:lang w:val="en-GB"/>
        </w:rPr>
        <w:t>Annex 6 Letters of Commitment (LOC) company partners</w:t>
      </w:r>
    </w:p>
    <w:p w14:paraId="47EA95C5" w14:textId="194DD2DE" w:rsidR="00D34512" w:rsidRDefault="008333A4" w:rsidP="008333A4">
      <w:pPr>
        <w:rPr>
          <w:lang w:val="en-GB"/>
        </w:rPr>
      </w:pPr>
      <w:r w:rsidRPr="0076020F">
        <w:rPr>
          <w:lang w:val="en-GB"/>
        </w:rPr>
        <w:t>Annex 7 Declaration(s) of Federal Province(s)</w:t>
      </w:r>
      <w:bookmarkEnd w:id="170"/>
    </w:p>
    <w:p w14:paraId="471AFD3D" w14:textId="77777777" w:rsidR="00075CCB" w:rsidRPr="00A4276C" w:rsidRDefault="00075CCB" w:rsidP="00075CCB">
      <w:pPr>
        <w:pStyle w:val="berschrift1ohneNummerierung"/>
        <w:rPr>
          <w:lang w:val="en-GB"/>
        </w:rPr>
      </w:pPr>
      <w:bookmarkStart w:id="181" w:name="_Toc135129525"/>
      <w:r w:rsidRPr="00A4276C">
        <w:rPr>
          <w:lang w:val="en-GB"/>
        </w:rPr>
        <w:t>Tables of application</w:t>
      </w:r>
      <w:bookmarkEnd w:id="181"/>
    </w:p>
    <w:p w14:paraId="16F846E4" w14:textId="46C0D39C" w:rsidR="00075CCB" w:rsidRPr="00A4276C" w:rsidRDefault="00E43793" w:rsidP="00075CCB">
      <w:pPr>
        <w:rPr>
          <w:lang w:val="en-GB"/>
        </w:rPr>
      </w:pPr>
      <w:r w:rsidRPr="00A4276C">
        <w:rPr>
          <w:lang w:val="en-GB"/>
        </w:rPr>
        <w:t>Financial Tables</w:t>
      </w:r>
    </w:p>
    <w:p w14:paraId="7171DAA2" w14:textId="05EBEE20" w:rsidR="00075CCB" w:rsidRDefault="00075CCB" w:rsidP="00075CCB">
      <w:pPr>
        <w:rPr>
          <w:lang w:val="en-GB"/>
        </w:rPr>
      </w:pPr>
      <w:r w:rsidRPr="00A4276C">
        <w:rPr>
          <w:lang w:val="en-GB"/>
        </w:rPr>
        <w:t>Monitoring Tables</w:t>
      </w:r>
    </w:p>
    <w:p w14:paraId="471AFE8B" w14:textId="77777777" w:rsidR="00C26CD3" w:rsidRPr="002D7389" w:rsidRDefault="00C26CD3" w:rsidP="00075CCB">
      <w:pPr>
        <w:rPr>
          <w:lang w:val="en-GB"/>
        </w:rPr>
      </w:pPr>
      <w:bookmarkStart w:id="182" w:name="_GoBack"/>
      <w:bookmarkEnd w:id="182"/>
    </w:p>
    <w:sectPr w:rsidR="00C26CD3" w:rsidRPr="002D7389" w:rsidSect="00D34A89">
      <w:headerReference w:type="default" r:id="rId21"/>
      <w:footerReference w:type="even" r:id="rId22"/>
      <w:headerReference w:type="first" r:id="rId23"/>
      <w:footerReference w:type="first" r:id="rId24"/>
      <w:pgSz w:w="11900" w:h="16840"/>
      <w:pgMar w:top="2268" w:right="1418" w:bottom="1134" w:left="1418"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EA181" w16cid:durableId="231329B3"/>
  <w16cid:commentId w16cid:paraId="2D17DA08" w16cid:durableId="231329B4"/>
  <w16cid:commentId w16cid:paraId="0BB83C33" w16cid:durableId="23132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D31F" w14:textId="77777777" w:rsidR="00C756E3" w:rsidRDefault="00C756E3" w:rsidP="006651B7">
      <w:pPr>
        <w:spacing w:line="240" w:lineRule="auto"/>
      </w:pPr>
      <w:r>
        <w:separator/>
      </w:r>
    </w:p>
    <w:p w14:paraId="27A44486" w14:textId="77777777" w:rsidR="00C756E3" w:rsidRDefault="00C756E3"/>
  </w:endnote>
  <w:endnote w:type="continuationSeparator" w:id="0">
    <w:p w14:paraId="78E998E5" w14:textId="77777777" w:rsidR="00C756E3" w:rsidRDefault="00C756E3" w:rsidP="006651B7">
      <w:pPr>
        <w:spacing w:line="240" w:lineRule="auto"/>
      </w:pPr>
      <w:r>
        <w:continuationSeparator/>
      </w:r>
    </w:p>
    <w:p w14:paraId="349B7C6F" w14:textId="77777777" w:rsidR="00C756E3" w:rsidRDefault="00C756E3"/>
  </w:endnote>
  <w:endnote w:type="continuationNotice" w:id="1">
    <w:p w14:paraId="6E2E2ED4" w14:textId="77777777" w:rsidR="00C756E3" w:rsidRDefault="00C75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98563883"/>
      <w:docPartObj>
        <w:docPartGallery w:val="Page Numbers (Bottom of Page)"/>
        <w:docPartUnique/>
      </w:docPartObj>
    </w:sdtPr>
    <w:sdtEndPr>
      <w:rPr>
        <w:rStyle w:val="Seitenzahl"/>
      </w:rPr>
    </w:sdtEndPr>
    <w:sdtContent>
      <w:p w14:paraId="33115FB3" w14:textId="77777777" w:rsidR="00C756E3" w:rsidRDefault="00C756E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C911C63" w14:textId="77777777" w:rsidR="00C756E3" w:rsidRDefault="00C756E3" w:rsidP="0045517C">
    <w:pPr>
      <w:pStyle w:val="Fuzeile"/>
      <w:ind w:right="360" w:firstLine="360"/>
    </w:pPr>
  </w:p>
  <w:p w14:paraId="25FACAF2" w14:textId="77777777" w:rsidR="00C756E3" w:rsidRDefault="00C756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E1AB" w14:textId="27D3148D" w:rsidR="00C756E3" w:rsidRDefault="00C756E3" w:rsidP="00C042A6">
    <w:pPr>
      <w:pStyle w:val="Kopf-undFuzeile"/>
    </w:pPr>
    <w:r>
      <w:t>C</w:t>
    </w:r>
    <w:r w:rsidR="005137C7">
      <w:t xml:space="preserve">OMET </w:t>
    </w:r>
    <w:r>
      <w:t>Centre (K1)</w:t>
    </w:r>
    <w:r w:rsidR="005137C7">
      <w:t xml:space="preserve"> 2023</w:t>
    </w:r>
    <w:r w:rsidR="00C26CD3">
      <w:tab/>
    </w:r>
    <w:r w:rsidR="00C26CD3">
      <w:tab/>
    </w:r>
    <w:r w:rsidR="00C26CD3" w:rsidRPr="000E6321">
      <w:ptab w:relativeTo="margin" w:alignment="right" w:leader="none"/>
    </w:r>
    <w:r w:rsidR="00C26CD3">
      <w:rPr>
        <w:lang w:val="en-GB"/>
      </w:rPr>
      <w:t>page</w:t>
    </w:r>
    <w:r w:rsidR="00C26CD3" w:rsidRPr="001761FF">
      <w:rPr>
        <w:lang w:val="en-GB"/>
      </w:rPr>
      <w:t xml:space="preserve"> </w:t>
    </w:r>
    <w:r w:rsidR="00C26CD3" w:rsidRPr="00787822">
      <w:fldChar w:fldCharType="begin"/>
    </w:r>
    <w:r w:rsidR="00C26CD3" w:rsidRPr="001761FF">
      <w:rPr>
        <w:lang w:val="en-GB"/>
      </w:rPr>
      <w:instrText xml:space="preserve"> PAGE </w:instrText>
    </w:r>
    <w:r w:rsidR="00C26CD3" w:rsidRPr="00787822">
      <w:fldChar w:fldCharType="separate"/>
    </w:r>
    <w:r w:rsidR="00C26CD3">
      <w:rPr>
        <w:lang w:val="en-GB"/>
      </w:rPr>
      <w:t>vii</w:t>
    </w:r>
    <w:r w:rsidR="00C26CD3" w:rsidRPr="0078782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4672" w14:textId="77777777" w:rsidR="00C756E3" w:rsidRPr="00787822" w:rsidRDefault="00C756E3"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605B" w14:textId="1BA8B652" w:rsidR="00C756E3" w:rsidRPr="00E43793" w:rsidRDefault="00C756E3" w:rsidP="00E43793">
    <w:pPr>
      <w:pStyle w:val="Kopf-undFuzeile"/>
    </w:pPr>
    <w:r>
      <w:t>COMET-Centre (K1) 2023</w:t>
    </w:r>
    <w:r w:rsidRPr="00DC5438">
      <w:ptab w:relativeTo="margin" w:alignment="center" w:leader="none"/>
    </w:r>
    <w:r w:rsidRPr="000E6321">
      <w:ptab w:relativeTo="margin" w:alignment="right" w:leader="none"/>
    </w:r>
    <w:r w:rsidR="005B0F6E">
      <w:t>page</w:t>
    </w:r>
    <w:r w:rsidRPr="00787822">
      <w:t xml:space="preserve"> </w:t>
    </w:r>
    <w:r w:rsidRPr="00787822">
      <w:fldChar w:fldCharType="begin"/>
    </w:r>
    <w:r w:rsidRPr="00787822">
      <w:instrText xml:space="preserve"> PAGE </w:instrText>
    </w:r>
    <w:r w:rsidRPr="00787822">
      <w:fldChar w:fldCharType="separate"/>
    </w:r>
    <w:r w:rsidR="00C26CD3">
      <w:t>12</w:t>
    </w:r>
    <w:r w:rsidRPr="0078782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C756E3" w:rsidRPr="008A7357" w:rsidRDefault="00C756E3" w:rsidP="0045517C">
        <w:pPr>
          <w:pStyle w:val="Fuzeile"/>
          <w:framePr w:wrap="none" w:vAnchor="text" w:hAnchor="margin" w:xAlign="right" w:y="1"/>
          <w:rPr>
            <w:rStyle w:val="Seitenzahl"/>
          </w:rPr>
        </w:pPr>
        <w:r w:rsidRPr="008A7357">
          <w:rPr>
            <w:rStyle w:val="Seitenzahl"/>
          </w:rPr>
          <w:fldChar w:fldCharType="begin"/>
        </w:r>
        <w:r w:rsidRPr="008A7357">
          <w:rPr>
            <w:rStyle w:val="Seitenzahl"/>
          </w:rPr>
          <w:instrText xml:space="preserve"> PAGE </w:instrText>
        </w:r>
        <w:r w:rsidRPr="008A7357">
          <w:rPr>
            <w:rStyle w:val="Seitenzahl"/>
          </w:rPr>
          <w:fldChar w:fldCharType="end"/>
        </w:r>
      </w:p>
    </w:sdtContent>
  </w:sdt>
  <w:p w14:paraId="22C036A7" w14:textId="77777777" w:rsidR="00C756E3" w:rsidRPr="008A7357" w:rsidRDefault="00C756E3" w:rsidP="0045517C">
    <w:pPr>
      <w:pStyle w:val="Fuzeile"/>
      <w:ind w:right="360" w:firstLine="360"/>
    </w:pPr>
  </w:p>
  <w:p w14:paraId="42FD7524" w14:textId="77777777" w:rsidR="00C756E3" w:rsidRPr="008A7357" w:rsidRDefault="00C756E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C756E3" w:rsidRPr="00787822" w:rsidRDefault="00C756E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BD89" w14:textId="77777777" w:rsidR="00C756E3" w:rsidRDefault="00C756E3" w:rsidP="006651B7">
      <w:pPr>
        <w:spacing w:line="240" w:lineRule="auto"/>
      </w:pPr>
      <w:r>
        <w:separator/>
      </w:r>
    </w:p>
  </w:footnote>
  <w:footnote w:type="continuationSeparator" w:id="0">
    <w:p w14:paraId="60E87D61" w14:textId="77777777" w:rsidR="00C756E3" w:rsidRDefault="00C756E3" w:rsidP="006651B7">
      <w:pPr>
        <w:spacing w:line="240" w:lineRule="auto"/>
      </w:pPr>
      <w:r>
        <w:continuationSeparator/>
      </w:r>
    </w:p>
    <w:p w14:paraId="521ED8E4" w14:textId="77777777" w:rsidR="00C756E3" w:rsidRDefault="00C756E3"/>
  </w:footnote>
  <w:footnote w:type="continuationNotice" w:id="1">
    <w:p w14:paraId="5CA247E1" w14:textId="77777777" w:rsidR="00C756E3" w:rsidRDefault="00C756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3A47" w14:textId="365A53A1" w:rsidR="00C756E3" w:rsidRPr="00551AA6" w:rsidRDefault="00602E0C" w:rsidP="00453D76">
    <w:pPr>
      <w:rPr>
        <w:b/>
        <w:bCs/>
        <w:color w:val="E3032E"/>
        <w:sz w:val="48"/>
        <w:szCs w:val="48"/>
        <w:lang w:val="en-GB"/>
      </w:rPr>
    </w:pPr>
    <w:r>
      <w:rPr>
        <w:noProof/>
        <w:lang w:val="en-GB" w:eastAsia="en-GB"/>
      </w:rPr>
      <w:drawing>
        <wp:anchor distT="0" distB="0" distL="114300" distR="114300" simplePos="0" relativeHeight="251660293" behindDoc="1" locked="0" layoutInCell="1" allowOverlap="1" wp14:anchorId="50C6CC27" wp14:editId="0A630BB1">
          <wp:simplePos x="0" y="0"/>
          <wp:positionH relativeFrom="column">
            <wp:posOffset>4376420</wp:posOffset>
          </wp:positionH>
          <wp:positionV relativeFrom="paragraph">
            <wp:posOffset>-184784</wp:posOffset>
          </wp:positionV>
          <wp:extent cx="1841500" cy="654050"/>
          <wp:effectExtent l="0" t="0" r="6350" b="0"/>
          <wp:wrapNone/>
          <wp:docPr id="4" name="Grafik 4"/>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841500" cy="654050"/>
                  </a:xfrm>
                  <a:prstGeom prst="rect">
                    <a:avLst/>
                  </a:prstGeom>
                </pic:spPr>
              </pic:pic>
            </a:graphicData>
          </a:graphic>
          <wp14:sizeRelH relativeFrom="margin">
            <wp14:pctWidth>0</wp14:pctWidth>
          </wp14:sizeRelH>
          <wp14:sizeRelV relativeFrom="margin">
            <wp14:pctHeight>0</wp14:pctHeight>
          </wp14:sizeRelV>
        </wp:anchor>
      </w:drawing>
    </w:r>
    <w:r w:rsidR="00C756E3" w:rsidRPr="00551AA6">
      <w:rPr>
        <w:b/>
        <w:bCs/>
        <w:color w:val="E3032E"/>
        <w:sz w:val="48"/>
        <w:szCs w:val="48"/>
        <w:lang w:val="en-GB"/>
      </w:rPr>
      <w:t>COMET CENTRE (K1)</w:t>
    </w:r>
    <w:r w:rsidRPr="00602E0C">
      <w:rPr>
        <w:noProof/>
        <w:lang w:val="en-GB" w:eastAsia="en-GB"/>
      </w:rPr>
      <w:t xml:space="preserve"> </w:t>
    </w:r>
  </w:p>
  <w:p w14:paraId="11B3243D" w14:textId="5509F16B" w:rsidR="00C756E3" w:rsidRPr="005220FC" w:rsidRDefault="00C756E3" w:rsidP="00647C16">
    <w:pPr>
      <w:rPr>
        <w:lang w:val="en-GB"/>
      </w:rPr>
    </w:pPr>
    <w:r>
      <w:rPr>
        <w:lang w:val="en-GB"/>
      </w:rPr>
      <w:t>COMPETENCE CENTERS</w:t>
    </w:r>
    <w:r w:rsidRPr="00675876">
      <w:rPr>
        <w:lang w:val="en-GB"/>
      </w:rPr>
      <w:t xml:space="preserve"> FOR EXCELLENT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9ED" w14:textId="77777777" w:rsidR="00C756E3" w:rsidRDefault="00C756E3" w:rsidP="007129C9">
    <w:pPr>
      <w:pStyle w:val="Kopfzeile"/>
      <w:tabs>
        <w:tab w:val="left" w:pos="500"/>
        <w:tab w:val="right" w:pos="7930"/>
      </w:tabs>
    </w:pPr>
    <w:r>
      <w:rPr>
        <w:noProof/>
        <w:lang w:val="en-GB" w:eastAsia="en-GB"/>
      </w:rPr>
      <w:drawing>
        <wp:anchor distT="0" distB="0" distL="114300" distR="114300" simplePos="0" relativeHeight="251658245" behindDoc="1" locked="0" layoutInCell="1" allowOverlap="1" wp14:anchorId="29769C61" wp14:editId="4659F9B9">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4" behindDoc="1" locked="0" layoutInCell="1" allowOverlap="1" wp14:anchorId="04CE08CD" wp14:editId="6F3444BC">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232986F1" w:rsidR="00C756E3" w:rsidRPr="00F04AD9" w:rsidRDefault="00C756E3" w:rsidP="00D03FF3">
    <w:pPr>
      <w:rPr>
        <w:b/>
        <w:bCs/>
        <w:color w:val="E3032E"/>
        <w:sz w:val="48"/>
        <w:szCs w:val="48"/>
        <w:lang w:val="en-GB"/>
      </w:rPr>
    </w:pPr>
    <w:r w:rsidRPr="00F04AD9">
      <w:rPr>
        <w:b/>
        <w:bCs/>
        <w:noProof/>
        <w:color w:val="E3032E"/>
        <w:sz w:val="48"/>
        <w:szCs w:val="48"/>
        <w:lang w:val="en-GB" w:eastAsia="en-GB"/>
      </w:rPr>
      <w:drawing>
        <wp:anchor distT="0" distB="0" distL="114300" distR="114300" simplePos="0" relativeHeight="251658240" behindDoc="0" locked="1" layoutInCell="1" allowOverlap="1" wp14:anchorId="35072177" wp14:editId="3C9CB9A1">
          <wp:simplePos x="0" y="0"/>
          <wp:positionH relativeFrom="rightMargin">
            <wp:posOffset>-1466850</wp:posOffset>
          </wp:positionH>
          <wp:positionV relativeFrom="topMargin">
            <wp:posOffset>523875</wp:posOffset>
          </wp:positionV>
          <wp:extent cx="1619885" cy="654685"/>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r w:rsidRPr="00F04AD9">
      <w:rPr>
        <w:b/>
        <w:bCs/>
        <w:color w:val="E3032E"/>
        <w:sz w:val="48"/>
        <w:szCs w:val="48"/>
        <w:lang w:val="en-GB"/>
      </w:rPr>
      <w:t>COMET CENTRE (K1)</w:t>
    </w:r>
  </w:p>
  <w:p w14:paraId="026D7057" w14:textId="1B655BE3" w:rsidR="00C756E3" w:rsidRPr="008A7357" w:rsidRDefault="00C756E3" w:rsidP="0090325F">
    <w:pPr>
      <w:rPr>
        <w:lang w:val="en-GB"/>
      </w:rPr>
    </w:pPr>
    <w:r w:rsidRPr="00FB7958">
      <w:rPr>
        <w:lang w:val="en-GB"/>
      </w:rPr>
      <w:t xml:space="preserve">COMPETENCE </w:t>
    </w:r>
    <w:r>
      <w:rPr>
        <w:lang w:val="en-GB"/>
      </w:rPr>
      <w:t>CENTERS</w:t>
    </w:r>
    <w:r w:rsidRPr="00FB7958">
      <w:rPr>
        <w:lang w:val="en-GB"/>
      </w:rPr>
      <w:t xml:space="preserve"> FOR EXCELLENT TECHNOLOGIES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C756E3" w:rsidRDefault="00C756E3" w:rsidP="007129C9">
    <w:pPr>
      <w:pStyle w:val="Kopfzeile"/>
      <w:tabs>
        <w:tab w:val="left" w:pos="500"/>
        <w:tab w:val="right" w:pos="7930"/>
      </w:tabs>
    </w:pPr>
    <w:r>
      <w:rPr>
        <w:noProof/>
        <w:lang w:val="en-GB" w:eastAsia="en-GB"/>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F90"/>
    <w:multiLevelType w:val="hybridMultilevel"/>
    <w:tmpl w:val="6F1012E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0E86E88"/>
    <w:multiLevelType w:val="multilevel"/>
    <w:tmpl w:val="E2F206B6"/>
    <w:numStyleLink w:val="UnorderedList"/>
  </w:abstractNum>
  <w:abstractNum w:abstractNumId="2" w15:restartNumberingAfterBreak="0">
    <w:nsid w:val="01C91A49"/>
    <w:multiLevelType w:val="hybridMultilevel"/>
    <w:tmpl w:val="1C9038EA"/>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5274FB6"/>
    <w:multiLevelType w:val="multilevel"/>
    <w:tmpl w:val="E2F206B6"/>
    <w:numStyleLink w:val="UnorderedList"/>
  </w:abstractNum>
  <w:abstractNum w:abstractNumId="4"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C512E81"/>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A028FA"/>
    <w:multiLevelType w:val="multilevel"/>
    <w:tmpl w:val="E2F206B6"/>
    <w:numStyleLink w:val="UnorderedList"/>
  </w:abstractNum>
  <w:abstractNum w:abstractNumId="8" w15:restartNumberingAfterBreak="0">
    <w:nsid w:val="11E52857"/>
    <w:multiLevelType w:val="hybridMultilevel"/>
    <w:tmpl w:val="A1664DC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1336245F"/>
    <w:multiLevelType w:val="multilevel"/>
    <w:tmpl w:val="E2F206B6"/>
    <w:numStyleLink w:val="UnorderedList"/>
  </w:abstractNum>
  <w:abstractNum w:abstractNumId="10" w15:restartNumberingAfterBreak="0">
    <w:nsid w:val="173C117B"/>
    <w:multiLevelType w:val="hybridMultilevel"/>
    <w:tmpl w:val="AAEA48CA"/>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8FE6C8F"/>
    <w:multiLevelType w:val="hybridMultilevel"/>
    <w:tmpl w:val="01A20D4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19853F35"/>
    <w:multiLevelType w:val="multilevel"/>
    <w:tmpl w:val="E2F206B6"/>
    <w:numStyleLink w:val="UnorderedList"/>
  </w:abstractNum>
  <w:abstractNum w:abstractNumId="13" w15:restartNumberingAfterBreak="0">
    <w:nsid w:val="19FB6536"/>
    <w:multiLevelType w:val="hybridMultilevel"/>
    <w:tmpl w:val="D820EE7A"/>
    <w:lvl w:ilvl="0" w:tplc="0F687278">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2694"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2654B"/>
    <w:multiLevelType w:val="hybridMultilevel"/>
    <w:tmpl w:val="9424BFB4"/>
    <w:lvl w:ilvl="0" w:tplc="586A5724">
      <w:start w:val="1"/>
      <w:numFmt w:val="bullet"/>
      <w:lvlText w:val=""/>
      <w:lvlJc w:val="left"/>
      <w:pPr>
        <w:ind w:left="360" w:hanging="360"/>
      </w:pPr>
      <w:rPr>
        <w:rFonts w:ascii="Symbol" w:hAnsi="Symbol" w:hint="default"/>
        <w:color w:val="458CC3" w:themeColor="accent2"/>
      </w:rPr>
    </w:lvl>
    <w:lvl w:ilvl="1" w:tplc="28906BCE">
      <w:start w:val="1"/>
      <w:numFmt w:val="bullet"/>
      <w:lvlText w:val=""/>
      <w:lvlJc w:val="left"/>
      <w:pPr>
        <w:ind w:left="1080" w:hanging="360"/>
      </w:pPr>
      <w:rPr>
        <w:rFonts w:ascii="Symbol" w:hAnsi="Symbol" w:hint="default"/>
        <w:color w:val="E3032E" w:themeColor="accent1"/>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1FE541D6"/>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838DE"/>
    <w:multiLevelType w:val="multilevel"/>
    <w:tmpl w:val="E2F206B6"/>
    <w:numStyleLink w:val="UnorderedList"/>
  </w:abstractNum>
  <w:abstractNum w:abstractNumId="19" w15:restartNumberingAfterBreak="0">
    <w:nsid w:val="21C41DC7"/>
    <w:multiLevelType w:val="multilevel"/>
    <w:tmpl w:val="E2F206B6"/>
    <w:numStyleLink w:val="UnorderedList"/>
  </w:abstractNum>
  <w:abstractNum w:abstractNumId="20" w15:restartNumberingAfterBreak="0">
    <w:nsid w:val="24E409FD"/>
    <w:multiLevelType w:val="hybridMultilevel"/>
    <w:tmpl w:val="B3C64BD6"/>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26C477EF"/>
    <w:multiLevelType w:val="hybridMultilevel"/>
    <w:tmpl w:val="CAFA8598"/>
    <w:lvl w:ilvl="0" w:tplc="5512140A">
      <w:start w:val="1"/>
      <w:numFmt w:val="bullet"/>
      <w:lvlText w:val=""/>
      <w:lvlJc w:val="left"/>
      <w:pPr>
        <w:ind w:left="360" w:hanging="360"/>
      </w:pPr>
      <w:rPr>
        <w:rFonts w:ascii="Symbol" w:hAnsi="Symbol" w:hint="default"/>
        <w:color w:val="E3032E"/>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27AC2435"/>
    <w:multiLevelType w:val="hybridMultilevel"/>
    <w:tmpl w:val="2E90BA9C"/>
    <w:lvl w:ilvl="0" w:tplc="28906BCE">
      <w:start w:val="1"/>
      <w:numFmt w:val="bullet"/>
      <w:lvlText w:val=""/>
      <w:lvlJc w:val="left"/>
      <w:pPr>
        <w:ind w:left="360" w:hanging="360"/>
      </w:pPr>
      <w:rPr>
        <w:rFonts w:ascii="Symbol" w:hAnsi="Symbol" w:hint="default"/>
        <w:color w:val="E3032E" w:themeColor="accent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2B5B72B6"/>
    <w:multiLevelType w:val="hybridMultilevel"/>
    <w:tmpl w:val="FFBC5AC2"/>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D037C26"/>
    <w:multiLevelType w:val="hybridMultilevel"/>
    <w:tmpl w:val="11C282F4"/>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2E5D5B1E"/>
    <w:multiLevelType w:val="hybridMultilevel"/>
    <w:tmpl w:val="CA166D3A"/>
    <w:lvl w:ilvl="0" w:tplc="586A5724">
      <w:start w:val="1"/>
      <w:numFmt w:val="bullet"/>
      <w:lvlText w:val=""/>
      <w:lvlJc w:val="left"/>
      <w:pPr>
        <w:ind w:left="360" w:hanging="360"/>
      </w:pPr>
      <w:rPr>
        <w:rFonts w:ascii="Symbol" w:hAnsi="Symbol" w:hint="default"/>
        <w:color w:val="458CC3" w:themeColor="accent2"/>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303359E6"/>
    <w:multiLevelType w:val="multilevel"/>
    <w:tmpl w:val="E2F206B6"/>
    <w:numStyleLink w:val="UnorderedList"/>
  </w:abstractNum>
  <w:abstractNum w:abstractNumId="28" w15:restartNumberingAfterBreak="0">
    <w:nsid w:val="30CB14CD"/>
    <w:multiLevelType w:val="multilevel"/>
    <w:tmpl w:val="E2F206B6"/>
    <w:numStyleLink w:val="UnorderedList"/>
  </w:abstractNum>
  <w:abstractNum w:abstractNumId="2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B32AD4"/>
    <w:multiLevelType w:val="hybridMultilevel"/>
    <w:tmpl w:val="09A674BE"/>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300DB6"/>
    <w:multiLevelType w:val="hybridMultilevel"/>
    <w:tmpl w:val="596AB014"/>
    <w:lvl w:ilvl="0" w:tplc="586A5724">
      <w:start w:val="1"/>
      <w:numFmt w:val="bullet"/>
      <w:lvlText w:val=""/>
      <w:lvlJc w:val="left"/>
      <w:pPr>
        <w:ind w:left="360" w:hanging="360"/>
      </w:pPr>
      <w:rPr>
        <w:rFonts w:ascii="Symbol" w:hAnsi="Symbol" w:hint="default"/>
        <w:color w:val="458CC3" w:themeColor="accent2"/>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458427AB"/>
    <w:multiLevelType w:val="multilevel"/>
    <w:tmpl w:val="E2F206B6"/>
    <w:numStyleLink w:val="UnorderedList"/>
  </w:abstractNum>
  <w:abstractNum w:abstractNumId="33" w15:restartNumberingAfterBreak="0">
    <w:nsid w:val="4E1675D0"/>
    <w:multiLevelType w:val="hybridMultilevel"/>
    <w:tmpl w:val="11DA2DB4"/>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56413475"/>
    <w:multiLevelType w:val="multilevel"/>
    <w:tmpl w:val="E2F206B6"/>
    <w:numStyleLink w:val="UnorderedList"/>
  </w:abstractNum>
  <w:abstractNum w:abstractNumId="35" w15:restartNumberingAfterBreak="0">
    <w:nsid w:val="5D513ECC"/>
    <w:multiLevelType w:val="multilevel"/>
    <w:tmpl w:val="E2F206B6"/>
    <w:numStyleLink w:val="UnorderedList"/>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2697BE8"/>
    <w:multiLevelType w:val="hybridMultilevel"/>
    <w:tmpl w:val="87822380"/>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15:restartNumberingAfterBreak="0">
    <w:nsid w:val="73071D0F"/>
    <w:multiLevelType w:val="multilevel"/>
    <w:tmpl w:val="E2F206B6"/>
    <w:numStyleLink w:val="UnorderedList"/>
  </w:abstractNum>
  <w:abstractNum w:abstractNumId="3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0" w15:restartNumberingAfterBreak="0">
    <w:nsid w:val="752A0BBF"/>
    <w:multiLevelType w:val="multilevel"/>
    <w:tmpl w:val="E2F206B6"/>
    <w:numStyleLink w:val="UnorderedList"/>
  </w:abstractNum>
  <w:abstractNum w:abstractNumId="41" w15:restartNumberingAfterBreak="0">
    <w:nsid w:val="7579624E"/>
    <w:multiLevelType w:val="multilevel"/>
    <w:tmpl w:val="E2F206B6"/>
    <w:numStyleLink w:val="UnorderedList"/>
  </w:abstractNum>
  <w:abstractNum w:abstractNumId="42" w15:restartNumberingAfterBreak="0">
    <w:nsid w:val="77C523F1"/>
    <w:multiLevelType w:val="multilevel"/>
    <w:tmpl w:val="E2F206B6"/>
    <w:numStyleLink w:val="UnorderedList"/>
  </w:abstractNum>
  <w:abstractNum w:abstractNumId="43" w15:restartNumberingAfterBreak="0">
    <w:nsid w:val="79725082"/>
    <w:multiLevelType w:val="hybridMultilevel"/>
    <w:tmpl w:val="8B42D91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4" w15:restartNumberingAfterBreak="0">
    <w:nsid w:val="7DFD37D9"/>
    <w:multiLevelType w:val="multilevel"/>
    <w:tmpl w:val="0C07001F"/>
    <w:styleLink w:val="Unordered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6C387D"/>
    <w:multiLevelType w:val="multilevel"/>
    <w:tmpl w:val="E2F206B6"/>
    <w:numStyleLink w:val="UnorderedList"/>
  </w:abstractNum>
  <w:abstractNum w:abstractNumId="46" w15:restartNumberingAfterBreak="0">
    <w:nsid w:val="7F4019F4"/>
    <w:multiLevelType w:val="hybridMultilevel"/>
    <w:tmpl w:val="975AD108"/>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4"/>
  </w:num>
  <w:num w:numId="2">
    <w:abstractNumId w:val="24"/>
  </w:num>
  <w:num w:numId="3">
    <w:abstractNumId w:val="36"/>
  </w:num>
  <w:num w:numId="4">
    <w:abstractNumId w:val="15"/>
  </w:num>
  <w:num w:numId="5">
    <w:abstractNumId w:val="4"/>
  </w:num>
  <w:num w:numId="6">
    <w:abstractNumId w:val="39"/>
  </w:num>
  <w:num w:numId="7">
    <w:abstractNumId w:val="6"/>
  </w:num>
  <w:num w:numId="8">
    <w:abstractNumId w:val="29"/>
  </w:num>
  <w:num w:numId="9">
    <w:abstractNumId w:val="14"/>
    <w:lvlOverride w:ilvl="1">
      <w:lvl w:ilvl="1">
        <w:start w:val="1"/>
        <w:numFmt w:val="decimal"/>
        <w:pStyle w:val="berschrift2"/>
        <w:lvlText w:val="%1.%2"/>
        <w:lvlJc w:val="left"/>
        <w:pPr>
          <w:ind w:left="7938" w:firstLine="0"/>
        </w:pPr>
        <w:rPr>
          <w:rFonts w:hint="default"/>
        </w:rPr>
      </w:lvl>
    </w:lvlOverride>
  </w:num>
  <w:num w:numId="10">
    <w:abstractNumId w:val="7"/>
  </w:num>
  <w:num w:numId="11">
    <w:abstractNumId w:val="27"/>
  </w:num>
  <w:num w:numId="12">
    <w:abstractNumId w:val="12"/>
  </w:num>
  <w:num w:numId="13">
    <w:abstractNumId w:val="41"/>
  </w:num>
  <w:num w:numId="14">
    <w:abstractNumId w:val="42"/>
  </w:num>
  <w:num w:numId="15">
    <w:abstractNumId w:val="32"/>
  </w:num>
  <w:num w:numId="16">
    <w:abstractNumId w:val="45"/>
  </w:num>
  <w:num w:numId="17">
    <w:abstractNumId w:val="35"/>
  </w:num>
  <w:num w:numId="18">
    <w:abstractNumId w:val="34"/>
  </w:num>
  <w:num w:numId="19">
    <w:abstractNumId w:val="28"/>
  </w:num>
  <w:num w:numId="20">
    <w:abstractNumId w:val="40"/>
  </w:num>
  <w:num w:numId="21">
    <w:abstractNumId w:val="5"/>
  </w:num>
  <w:num w:numId="22">
    <w:abstractNumId w:val="19"/>
  </w:num>
  <w:num w:numId="23">
    <w:abstractNumId w:val="3"/>
  </w:num>
  <w:num w:numId="24">
    <w:abstractNumId w:val="38"/>
  </w:num>
  <w:num w:numId="25">
    <w:abstractNumId w:val="18"/>
  </w:num>
  <w:num w:numId="26">
    <w:abstractNumId w:val="9"/>
  </w:num>
  <w:num w:numId="27">
    <w:abstractNumId w:val="8"/>
  </w:num>
  <w:num w:numId="28">
    <w:abstractNumId w:val="21"/>
  </w:num>
  <w:num w:numId="29">
    <w:abstractNumId w:val="2"/>
  </w:num>
  <w:num w:numId="30">
    <w:abstractNumId w:val="14"/>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42"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7"/>
  </w:num>
  <w:num w:numId="32">
    <w:abstractNumId w:val="37"/>
  </w:num>
  <w:num w:numId="33">
    <w:abstractNumId w:val="31"/>
  </w:num>
  <w:num w:numId="34">
    <w:abstractNumId w:val="16"/>
  </w:num>
  <w:num w:numId="35">
    <w:abstractNumId w:val="0"/>
  </w:num>
  <w:num w:numId="36">
    <w:abstractNumId w:val="23"/>
  </w:num>
  <w:num w:numId="37">
    <w:abstractNumId w:val="11"/>
  </w:num>
  <w:num w:numId="38">
    <w:abstractNumId w:val="25"/>
  </w:num>
  <w:num w:numId="39">
    <w:abstractNumId w:val="43"/>
  </w:num>
  <w:num w:numId="40">
    <w:abstractNumId w:val="20"/>
  </w:num>
  <w:num w:numId="41">
    <w:abstractNumId w:val="10"/>
  </w:num>
  <w:num w:numId="42">
    <w:abstractNumId w:val="26"/>
  </w:num>
  <w:num w:numId="43">
    <w:abstractNumId w:val="22"/>
  </w:num>
  <w:num w:numId="44">
    <w:abstractNumId w:val="1"/>
  </w:num>
  <w:num w:numId="45">
    <w:abstractNumId w:val="13"/>
  </w:num>
  <w:num w:numId="46">
    <w:abstractNumId w:val="46"/>
  </w:num>
  <w:num w:numId="47">
    <w:abstractNumId w:val="33"/>
  </w:num>
  <w:num w:numId="48">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1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AAB"/>
    <w:rsid w:val="00017DE1"/>
    <w:rsid w:val="00024AF7"/>
    <w:rsid w:val="00024E02"/>
    <w:rsid w:val="0002534A"/>
    <w:rsid w:val="00025ACF"/>
    <w:rsid w:val="0003518F"/>
    <w:rsid w:val="000415FC"/>
    <w:rsid w:val="000474E8"/>
    <w:rsid w:val="000528AD"/>
    <w:rsid w:val="0005613B"/>
    <w:rsid w:val="000648C1"/>
    <w:rsid w:val="000706D7"/>
    <w:rsid w:val="00073DCC"/>
    <w:rsid w:val="000756E1"/>
    <w:rsid w:val="00075CCB"/>
    <w:rsid w:val="00075D25"/>
    <w:rsid w:val="00076BD8"/>
    <w:rsid w:val="00076C31"/>
    <w:rsid w:val="00081281"/>
    <w:rsid w:val="00087AD0"/>
    <w:rsid w:val="00092F0F"/>
    <w:rsid w:val="0009495D"/>
    <w:rsid w:val="00095369"/>
    <w:rsid w:val="00096848"/>
    <w:rsid w:val="000A0505"/>
    <w:rsid w:val="000A071E"/>
    <w:rsid w:val="000A143D"/>
    <w:rsid w:val="000A2CFE"/>
    <w:rsid w:val="000B1224"/>
    <w:rsid w:val="000C5480"/>
    <w:rsid w:val="000C6189"/>
    <w:rsid w:val="000E516D"/>
    <w:rsid w:val="000E5727"/>
    <w:rsid w:val="000E6321"/>
    <w:rsid w:val="000E6751"/>
    <w:rsid w:val="000E71F9"/>
    <w:rsid w:val="00102354"/>
    <w:rsid w:val="00106760"/>
    <w:rsid w:val="001231EE"/>
    <w:rsid w:val="001245F3"/>
    <w:rsid w:val="00130875"/>
    <w:rsid w:val="001335B9"/>
    <w:rsid w:val="0013453D"/>
    <w:rsid w:val="00135800"/>
    <w:rsid w:val="00142079"/>
    <w:rsid w:val="00145314"/>
    <w:rsid w:val="00145613"/>
    <w:rsid w:val="00145BF4"/>
    <w:rsid w:val="00146318"/>
    <w:rsid w:val="0015017E"/>
    <w:rsid w:val="00156606"/>
    <w:rsid w:val="001572BF"/>
    <w:rsid w:val="00157A40"/>
    <w:rsid w:val="001619DE"/>
    <w:rsid w:val="00163BBB"/>
    <w:rsid w:val="00174F09"/>
    <w:rsid w:val="001805EF"/>
    <w:rsid w:val="00181BA2"/>
    <w:rsid w:val="001A3753"/>
    <w:rsid w:val="001A3E5C"/>
    <w:rsid w:val="001B4BA8"/>
    <w:rsid w:val="001C09B8"/>
    <w:rsid w:val="001C17D5"/>
    <w:rsid w:val="001C59DD"/>
    <w:rsid w:val="001D0294"/>
    <w:rsid w:val="001D16F3"/>
    <w:rsid w:val="001D254A"/>
    <w:rsid w:val="001D594F"/>
    <w:rsid w:val="001D5AFB"/>
    <w:rsid w:val="001D7D25"/>
    <w:rsid w:val="001F0B08"/>
    <w:rsid w:val="001F4C6A"/>
    <w:rsid w:val="00201E85"/>
    <w:rsid w:val="002021F8"/>
    <w:rsid w:val="002119A8"/>
    <w:rsid w:val="00217D37"/>
    <w:rsid w:val="00221FB9"/>
    <w:rsid w:val="00233973"/>
    <w:rsid w:val="00234606"/>
    <w:rsid w:val="002352D1"/>
    <w:rsid w:val="00242C79"/>
    <w:rsid w:val="0024788E"/>
    <w:rsid w:val="0025192A"/>
    <w:rsid w:val="00252C32"/>
    <w:rsid w:val="00254B5E"/>
    <w:rsid w:val="0025635D"/>
    <w:rsid w:val="0026505F"/>
    <w:rsid w:val="002705AB"/>
    <w:rsid w:val="0028209B"/>
    <w:rsid w:val="0029079D"/>
    <w:rsid w:val="002A3463"/>
    <w:rsid w:val="002A3BF7"/>
    <w:rsid w:val="002A6D0E"/>
    <w:rsid w:val="002B283D"/>
    <w:rsid w:val="002B45B6"/>
    <w:rsid w:val="002C0BF8"/>
    <w:rsid w:val="002C4EE8"/>
    <w:rsid w:val="002C4F00"/>
    <w:rsid w:val="002D1731"/>
    <w:rsid w:val="002D7389"/>
    <w:rsid w:val="002D7821"/>
    <w:rsid w:val="002E1B9F"/>
    <w:rsid w:val="002E540D"/>
    <w:rsid w:val="002E664D"/>
    <w:rsid w:val="002F6D1E"/>
    <w:rsid w:val="00302655"/>
    <w:rsid w:val="00315A58"/>
    <w:rsid w:val="00321D81"/>
    <w:rsid w:val="003309AF"/>
    <w:rsid w:val="00346AEF"/>
    <w:rsid w:val="003502A1"/>
    <w:rsid w:val="00355EA0"/>
    <w:rsid w:val="00355FD7"/>
    <w:rsid w:val="00363145"/>
    <w:rsid w:val="0036505D"/>
    <w:rsid w:val="00367752"/>
    <w:rsid w:val="0037274B"/>
    <w:rsid w:val="003875F6"/>
    <w:rsid w:val="003877D0"/>
    <w:rsid w:val="00387F25"/>
    <w:rsid w:val="0039485B"/>
    <w:rsid w:val="003A0015"/>
    <w:rsid w:val="003A1F90"/>
    <w:rsid w:val="003A2C48"/>
    <w:rsid w:val="003A62D3"/>
    <w:rsid w:val="003A79A8"/>
    <w:rsid w:val="003A7D6A"/>
    <w:rsid w:val="003B20FF"/>
    <w:rsid w:val="003C4569"/>
    <w:rsid w:val="003C4C4F"/>
    <w:rsid w:val="003C571C"/>
    <w:rsid w:val="003C61F1"/>
    <w:rsid w:val="003D01C3"/>
    <w:rsid w:val="003D4B6F"/>
    <w:rsid w:val="003E50DE"/>
    <w:rsid w:val="003F5852"/>
    <w:rsid w:val="004002D2"/>
    <w:rsid w:val="0040149E"/>
    <w:rsid w:val="00405DF6"/>
    <w:rsid w:val="00407860"/>
    <w:rsid w:val="004103B0"/>
    <w:rsid w:val="0041300D"/>
    <w:rsid w:val="004240BD"/>
    <w:rsid w:val="004264E2"/>
    <w:rsid w:val="00426AA6"/>
    <w:rsid w:val="0043110F"/>
    <w:rsid w:val="004375A9"/>
    <w:rsid w:val="004438C0"/>
    <w:rsid w:val="00444132"/>
    <w:rsid w:val="00446C2D"/>
    <w:rsid w:val="004510ED"/>
    <w:rsid w:val="00453D76"/>
    <w:rsid w:val="0045517C"/>
    <w:rsid w:val="00457B4C"/>
    <w:rsid w:val="0046228D"/>
    <w:rsid w:val="00462355"/>
    <w:rsid w:val="00462721"/>
    <w:rsid w:val="00484FDF"/>
    <w:rsid w:val="00492FDF"/>
    <w:rsid w:val="004935DC"/>
    <w:rsid w:val="004A079C"/>
    <w:rsid w:val="004A400D"/>
    <w:rsid w:val="004A53FC"/>
    <w:rsid w:val="004B0E80"/>
    <w:rsid w:val="004B45E3"/>
    <w:rsid w:val="004B523C"/>
    <w:rsid w:val="004C5154"/>
    <w:rsid w:val="004C5C6A"/>
    <w:rsid w:val="004C7A1A"/>
    <w:rsid w:val="004D287A"/>
    <w:rsid w:val="004E55D9"/>
    <w:rsid w:val="004E7F19"/>
    <w:rsid w:val="004F19FC"/>
    <w:rsid w:val="004F324E"/>
    <w:rsid w:val="005010EE"/>
    <w:rsid w:val="00511707"/>
    <w:rsid w:val="005137C7"/>
    <w:rsid w:val="00515AE4"/>
    <w:rsid w:val="00516926"/>
    <w:rsid w:val="00522F1F"/>
    <w:rsid w:val="00526E9E"/>
    <w:rsid w:val="0052766F"/>
    <w:rsid w:val="005305EC"/>
    <w:rsid w:val="00531418"/>
    <w:rsid w:val="00531B12"/>
    <w:rsid w:val="00535518"/>
    <w:rsid w:val="00540513"/>
    <w:rsid w:val="00542245"/>
    <w:rsid w:val="0054492E"/>
    <w:rsid w:val="00546142"/>
    <w:rsid w:val="00550BEB"/>
    <w:rsid w:val="00551AA6"/>
    <w:rsid w:val="00552307"/>
    <w:rsid w:val="00552E17"/>
    <w:rsid w:val="005534C5"/>
    <w:rsid w:val="00554ED5"/>
    <w:rsid w:val="00555893"/>
    <w:rsid w:val="00555965"/>
    <w:rsid w:val="00555A33"/>
    <w:rsid w:val="005621DA"/>
    <w:rsid w:val="00564A69"/>
    <w:rsid w:val="00564DD9"/>
    <w:rsid w:val="00565EA2"/>
    <w:rsid w:val="005661B0"/>
    <w:rsid w:val="005805E2"/>
    <w:rsid w:val="00580A7D"/>
    <w:rsid w:val="00585B1D"/>
    <w:rsid w:val="005866F4"/>
    <w:rsid w:val="00590EAC"/>
    <w:rsid w:val="00592602"/>
    <w:rsid w:val="005A3584"/>
    <w:rsid w:val="005A74A1"/>
    <w:rsid w:val="005A7D7A"/>
    <w:rsid w:val="005B0F6E"/>
    <w:rsid w:val="005B2D1B"/>
    <w:rsid w:val="005B6AA0"/>
    <w:rsid w:val="005C04A7"/>
    <w:rsid w:val="005C382C"/>
    <w:rsid w:val="005D118C"/>
    <w:rsid w:val="005D1CFD"/>
    <w:rsid w:val="005D34DC"/>
    <w:rsid w:val="005D4B33"/>
    <w:rsid w:val="005E045F"/>
    <w:rsid w:val="005E30E0"/>
    <w:rsid w:val="005F3C66"/>
    <w:rsid w:val="005F5031"/>
    <w:rsid w:val="00602E0C"/>
    <w:rsid w:val="006071DF"/>
    <w:rsid w:val="0061149F"/>
    <w:rsid w:val="00614BD3"/>
    <w:rsid w:val="006266F7"/>
    <w:rsid w:val="00630565"/>
    <w:rsid w:val="00633347"/>
    <w:rsid w:val="0064171F"/>
    <w:rsid w:val="0064218B"/>
    <w:rsid w:val="00644FF9"/>
    <w:rsid w:val="00645A1B"/>
    <w:rsid w:val="00647C16"/>
    <w:rsid w:val="0065420E"/>
    <w:rsid w:val="00656818"/>
    <w:rsid w:val="0065798A"/>
    <w:rsid w:val="006651B7"/>
    <w:rsid w:val="006753CF"/>
    <w:rsid w:val="00675876"/>
    <w:rsid w:val="006820B6"/>
    <w:rsid w:val="00691F49"/>
    <w:rsid w:val="00697564"/>
    <w:rsid w:val="006A07EB"/>
    <w:rsid w:val="006A32F0"/>
    <w:rsid w:val="006B152F"/>
    <w:rsid w:val="006B279E"/>
    <w:rsid w:val="006B2FEC"/>
    <w:rsid w:val="006B39EC"/>
    <w:rsid w:val="006B6CE1"/>
    <w:rsid w:val="006C2DA3"/>
    <w:rsid w:val="006C35F1"/>
    <w:rsid w:val="006C4A4B"/>
    <w:rsid w:val="006D2E69"/>
    <w:rsid w:val="006D315F"/>
    <w:rsid w:val="006E21C7"/>
    <w:rsid w:val="006E3C44"/>
    <w:rsid w:val="006E520F"/>
    <w:rsid w:val="006F3AA5"/>
    <w:rsid w:val="007037AE"/>
    <w:rsid w:val="00706659"/>
    <w:rsid w:val="00706B3B"/>
    <w:rsid w:val="007129C9"/>
    <w:rsid w:val="0071534B"/>
    <w:rsid w:val="007174D7"/>
    <w:rsid w:val="00725C64"/>
    <w:rsid w:val="00727F4C"/>
    <w:rsid w:val="00734D8F"/>
    <w:rsid w:val="0073671F"/>
    <w:rsid w:val="00736E0A"/>
    <w:rsid w:val="0073703E"/>
    <w:rsid w:val="00741144"/>
    <w:rsid w:val="0074427E"/>
    <w:rsid w:val="00750DF3"/>
    <w:rsid w:val="00757338"/>
    <w:rsid w:val="00757431"/>
    <w:rsid w:val="007616E5"/>
    <w:rsid w:val="00763E33"/>
    <w:rsid w:val="007750EE"/>
    <w:rsid w:val="00777D38"/>
    <w:rsid w:val="0078284C"/>
    <w:rsid w:val="007865B5"/>
    <w:rsid w:val="00786627"/>
    <w:rsid w:val="00787822"/>
    <w:rsid w:val="00790360"/>
    <w:rsid w:val="00792DDC"/>
    <w:rsid w:val="00792E14"/>
    <w:rsid w:val="00793A3B"/>
    <w:rsid w:val="007A0E6F"/>
    <w:rsid w:val="007B02BB"/>
    <w:rsid w:val="007B418F"/>
    <w:rsid w:val="007B5973"/>
    <w:rsid w:val="007B66D9"/>
    <w:rsid w:val="007B6D9C"/>
    <w:rsid w:val="007C00F9"/>
    <w:rsid w:val="007C4807"/>
    <w:rsid w:val="007C5081"/>
    <w:rsid w:val="007C5CC6"/>
    <w:rsid w:val="007C5F54"/>
    <w:rsid w:val="007D5AE2"/>
    <w:rsid w:val="007E17AB"/>
    <w:rsid w:val="007E305C"/>
    <w:rsid w:val="007F09B5"/>
    <w:rsid w:val="007F2BA1"/>
    <w:rsid w:val="008121CA"/>
    <w:rsid w:val="00821DC4"/>
    <w:rsid w:val="008270CC"/>
    <w:rsid w:val="00831075"/>
    <w:rsid w:val="00831F7A"/>
    <w:rsid w:val="008332AE"/>
    <w:rsid w:val="008333A4"/>
    <w:rsid w:val="00833D89"/>
    <w:rsid w:val="00834527"/>
    <w:rsid w:val="00835DC2"/>
    <w:rsid w:val="00836F4D"/>
    <w:rsid w:val="0084246E"/>
    <w:rsid w:val="00844B7C"/>
    <w:rsid w:val="00847AB6"/>
    <w:rsid w:val="0085061D"/>
    <w:rsid w:val="00851727"/>
    <w:rsid w:val="00856BB2"/>
    <w:rsid w:val="00857AF8"/>
    <w:rsid w:val="008631CB"/>
    <w:rsid w:val="00872DAC"/>
    <w:rsid w:val="00882ECF"/>
    <w:rsid w:val="00883D56"/>
    <w:rsid w:val="00895D44"/>
    <w:rsid w:val="008A1EF8"/>
    <w:rsid w:val="008A4B50"/>
    <w:rsid w:val="008A7357"/>
    <w:rsid w:val="008B2F44"/>
    <w:rsid w:val="008B45E5"/>
    <w:rsid w:val="008C089D"/>
    <w:rsid w:val="008C2740"/>
    <w:rsid w:val="008C4169"/>
    <w:rsid w:val="008C4FC7"/>
    <w:rsid w:val="008C6126"/>
    <w:rsid w:val="008C790A"/>
    <w:rsid w:val="008D06B1"/>
    <w:rsid w:val="008D2CDD"/>
    <w:rsid w:val="008E1B65"/>
    <w:rsid w:val="008E37B7"/>
    <w:rsid w:val="008F176C"/>
    <w:rsid w:val="008F64A7"/>
    <w:rsid w:val="0090325F"/>
    <w:rsid w:val="0090536F"/>
    <w:rsid w:val="009121B1"/>
    <w:rsid w:val="00913A6A"/>
    <w:rsid w:val="009245B1"/>
    <w:rsid w:val="009278EF"/>
    <w:rsid w:val="00927DCF"/>
    <w:rsid w:val="009425B0"/>
    <w:rsid w:val="00945B57"/>
    <w:rsid w:val="0094744B"/>
    <w:rsid w:val="009724C8"/>
    <w:rsid w:val="009753A6"/>
    <w:rsid w:val="00986AA0"/>
    <w:rsid w:val="00987C86"/>
    <w:rsid w:val="009909B8"/>
    <w:rsid w:val="00991C60"/>
    <w:rsid w:val="00992B3B"/>
    <w:rsid w:val="009A11A9"/>
    <w:rsid w:val="009A37EC"/>
    <w:rsid w:val="009A404F"/>
    <w:rsid w:val="009A771D"/>
    <w:rsid w:val="009B1EB7"/>
    <w:rsid w:val="009B25BB"/>
    <w:rsid w:val="009B6FB7"/>
    <w:rsid w:val="009C2BB0"/>
    <w:rsid w:val="009C7C18"/>
    <w:rsid w:val="009D3EC8"/>
    <w:rsid w:val="009E0750"/>
    <w:rsid w:val="009E0F0E"/>
    <w:rsid w:val="009E1EBF"/>
    <w:rsid w:val="009E7C1E"/>
    <w:rsid w:val="009F359B"/>
    <w:rsid w:val="00A0397C"/>
    <w:rsid w:val="00A11F7E"/>
    <w:rsid w:val="00A12133"/>
    <w:rsid w:val="00A210CD"/>
    <w:rsid w:val="00A23367"/>
    <w:rsid w:val="00A2408A"/>
    <w:rsid w:val="00A255E6"/>
    <w:rsid w:val="00A26453"/>
    <w:rsid w:val="00A27FC1"/>
    <w:rsid w:val="00A312C6"/>
    <w:rsid w:val="00A322F1"/>
    <w:rsid w:val="00A3347C"/>
    <w:rsid w:val="00A33B1E"/>
    <w:rsid w:val="00A40F9A"/>
    <w:rsid w:val="00A41415"/>
    <w:rsid w:val="00A4276C"/>
    <w:rsid w:val="00A4601C"/>
    <w:rsid w:val="00A52024"/>
    <w:rsid w:val="00A52698"/>
    <w:rsid w:val="00A60E30"/>
    <w:rsid w:val="00A61CF6"/>
    <w:rsid w:val="00A62709"/>
    <w:rsid w:val="00A824F4"/>
    <w:rsid w:val="00A84EDE"/>
    <w:rsid w:val="00A90564"/>
    <w:rsid w:val="00A91C08"/>
    <w:rsid w:val="00A95F0A"/>
    <w:rsid w:val="00A9707C"/>
    <w:rsid w:val="00AA743E"/>
    <w:rsid w:val="00AC406F"/>
    <w:rsid w:val="00AD12FA"/>
    <w:rsid w:val="00AD1EF3"/>
    <w:rsid w:val="00AD2107"/>
    <w:rsid w:val="00AD2E70"/>
    <w:rsid w:val="00AD7C53"/>
    <w:rsid w:val="00AE37B2"/>
    <w:rsid w:val="00AE3F57"/>
    <w:rsid w:val="00AF4171"/>
    <w:rsid w:val="00B01D97"/>
    <w:rsid w:val="00B052BE"/>
    <w:rsid w:val="00B062A6"/>
    <w:rsid w:val="00B16A3C"/>
    <w:rsid w:val="00B241F6"/>
    <w:rsid w:val="00B24793"/>
    <w:rsid w:val="00B37739"/>
    <w:rsid w:val="00B4086F"/>
    <w:rsid w:val="00B4197F"/>
    <w:rsid w:val="00B43062"/>
    <w:rsid w:val="00B445ED"/>
    <w:rsid w:val="00B44CA0"/>
    <w:rsid w:val="00B53608"/>
    <w:rsid w:val="00B564E2"/>
    <w:rsid w:val="00B614EB"/>
    <w:rsid w:val="00B65898"/>
    <w:rsid w:val="00B67469"/>
    <w:rsid w:val="00B679D1"/>
    <w:rsid w:val="00B71443"/>
    <w:rsid w:val="00B7565F"/>
    <w:rsid w:val="00B773B8"/>
    <w:rsid w:val="00B87C3D"/>
    <w:rsid w:val="00B90FB3"/>
    <w:rsid w:val="00B963C1"/>
    <w:rsid w:val="00BA5FC3"/>
    <w:rsid w:val="00BA70DF"/>
    <w:rsid w:val="00BB41F9"/>
    <w:rsid w:val="00BB4375"/>
    <w:rsid w:val="00BC682A"/>
    <w:rsid w:val="00BD193D"/>
    <w:rsid w:val="00BE0F09"/>
    <w:rsid w:val="00BE5819"/>
    <w:rsid w:val="00BE7602"/>
    <w:rsid w:val="00BF04C5"/>
    <w:rsid w:val="00BF06DB"/>
    <w:rsid w:val="00C042A6"/>
    <w:rsid w:val="00C064D2"/>
    <w:rsid w:val="00C104B3"/>
    <w:rsid w:val="00C122F3"/>
    <w:rsid w:val="00C12BFB"/>
    <w:rsid w:val="00C23BD0"/>
    <w:rsid w:val="00C26CD3"/>
    <w:rsid w:val="00C40B1E"/>
    <w:rsid w:val="00C447B3"/>
    <w:rsid w:val="00C528CE"/>
    <w:rsid w:val="00C600F0"/>
    <w:rsid w:val="00C6324C"/>
    <w:rsid w:val="00C6737F"/>
    <w:rsid w:val="00C75207"/>
    <w:rsid w:val="00C756E3"/>
    <w:rsid w:val="00C75C0A"/>
    <w:rsid w:val="00C815F4"/>
    <w:rsid w:val="00C81FC4"/>
    <w:rsid w:val="00C85A75"/>
    <w:rsid w:val="00C87F76"/>
    <w:rsid w:val="00C913A0"/>
    <w:rsid w:val="00C9218B"/>
    <w:rsid w:val="00C93332"/>
    <w:rsid w:val="00CA3B4F"/>
    <w:rsid w:val="00CA3ED2"/>
    <w:rsid w:val="00CA79F4"/>
    <w:rsid w:val="00CA7D4F"/>
    <w:rsid w:val="00CC1E13"/>
    <w:rsid w:val="00CC2A59"/>
    <w:rsid w:val="00CC2B16"/>
    <w:rsid w:val="00CC3501"/>
    <w:rsid w:val="00CC42C9"/>
    <w:rsid w:val="00CD1BF2"/>
    <w:rsid w:val="00CD3C71"/>
    <w:rsid w:val="00CD6DB2"/>
    <w:rsid w:val="00CD7ABB"/>
    <w:rsid w:val="00CE1F7F"/>
    <w:rsid w:val="00CE72FD"/>
    <w:rsid w:val="00CF7666"/>
    <w:rsid w:val="00CF7AF9"/>
    <w:rsid w:val="00D0279B"/>
    <w:rsid w:val="00D03FF3"/>
    <w:rsid w:val="00D05580"/>
    <w:rsid w:val="00D20063"/>
    <w:rsid w:val="00D23A0D"/>
    <w:rsid w:val="00D32411"/>
    <w:rsid w:val="00D336DD"/>
    <w:rsid w:val="00D34512"/>
    <w:rsid w:val="00D34A89"/>
    <w:rsid w:val="00D35D98"/>
    <w:rsid w:val="00D37EC4"/>
    <w:rsid w:val="00D45DFE"/>
    <w:rsid w:val="00D463AD"/>
    <w:rsid w:val="00D465CC"/>
    <w:rsid w:val="00D5174C"/>
    <w:rsid w:val="00D5230D"/>
    <w:rsid w:val="00D5312F"/>
    <w:rsid w:val="00D535AD"/>
    <w:rsid w:val="00D57344"/>
    <w:rsid w:val="00D614BF"/>
    <w:rsid w:val="00D6280A"/>
    <w:rsid w:val="00D65034"/>
    <w:rsid w:val="00D66226"/>
    <w:rsid w:val="00D73065"/>
    <w:rsid w:val="00D81C66"/>
    <w:rsid w:val="00D81DBF"/>
    <w:rsid w:val="00D82A06"/>
    <w:rsid w:val="00DA4A03"/>
    <w:rsid w:val="00DA7A3C"/>
    <w:rsid w:val="00DB6505"/>
    <w:rsid w:val="00DB664E"/>
    <w:rsid w:val="00DC46CB"/>
    <w:rsid w:val="00DC4AB6"/>
    <w:rsid w:val="00DC5438"/>
    <w:rsid w:val="00DC701C"/>
    <w:rsid w:val="00DD0644"/>
    <w:rsid w:val="00DD0A14"/>
    <w:rsid w:val="00DD1149"/>
    <w:rsid w:val="00DD285D"/>
    <w:rsid w:val="00DD4425"/>
    <w:rsid w:val="00DD46D8"/>
    <w:rsid w:val="00DE39C7"/>
    <w:rsid w:val="00DE481A"/>
    <w:rsid w:val="00DE4ECC"/>
    <w:rsid w:val="00DF0E00"/>
    <w:rsid w:val="00DF1AAC"/>
    <w:rsid w:val="00DF46C6"/>
    <w:rsid w:val="00DF6A0E"/>
    <w:rsid w:val="00E16AFD"/>
    <w:rsid w:val="00E2064E"/>
    <w:rsid w:val="00E20822"/>
    <w:rsid w:val="00E22F92"/>
    <w:rsid w:val="00E26D01"/>
    <w:rsid w:val="00E30FAD"/>
    <w:rsid w:val="00E42287"/>
    <w:rsid w:val="00E43793"/>
    <w:rsid w:val="00E46F64"/>
    <w:rsid w:val="00E51735"/>
    <w:rsid w:val="00E54E8F"/>
    <w:rsid w:val="00E62663"/>
    <w:rsid w:val="00E65D6B"/>
    <w:rsid w:val="00E738C1"/>
    <w:rsid w:val="00E828B5"/>
    <w:rsid w:val="00E82FC5"/>
    <w:rsid w:val="00E85DD9"/>
    <w:rsid w:val="00E86EB6"/>
    <w:rsid w:val="00E87A73"/>
    <w:rsid w:val="00E90013"/>
    <w:rsid w:val="00E9290D"/>
    <w:rsid w:val="00E9642F"/>
    <w:rsid w:val="00EA12A7"/>
    <w:rsid w:val="00EA326C"/>
    <w:rsid w:val="00EA5781"/>
    <w:rsid w:val="00EA5E4D"/>
    <w:rsid w:val="00EB0506"/>
    <w:rsid w:val="00EB2DF5"/>
    <w:rsid w:val="00EB6781"/>
    <w:rsid w:val="00EC4550"/>
    <w:rsid w:val="00ED1014"/>
    <w:rsid w:val="00ED24AD"/>
    <w:rsid w:val="00EE1E65"/>
    <w:rsid w:val="00EE4A85"/>
    <w:rsid w:val="00EE5D35"/>
    <w:rsid w:val="00EF3509"/>
    <w:rsid w:val="00EF6BEC"/>
    <w:rsid w:val="00EF71FC"/>
    <w:rsid w:val="00F03367"/>
    <w:rsid w:val="00F04AD9"/>
    <w:rsid w:val="00F10D61"/>
    <w:rsid w:val="00F117F3"/>
    <w:rsid w:val="00F15D0D"/>
    <w:rsid w:val="00F266D3"/>
    <w:rsid w:val="00F30BD7"/>
    <w:rsid w:val="00F33374"/>
    <w:rsid w:val="00F33C1A"/>
    <w:rsid w:val="00F34913"/>
    <w:rsid w:val="00F46D83"/>
    <w:rsid w:val="00F523A6"/>
    <w:rsid w:val="00F54074"/>
    <w:rsid w:val="00F56B5E"/>
    <w:rsid w:val="00F63169"/>
    <w:rsid w:val="00F63D13"/>
    <w:rsid w:val="00F65C89"/>
    <w:rsid w:val="00F66FC6"/>
    <w:rsid w:val="00F701A4"/>
    <w:rsid w:val="00F73CCF"/>
    <w:rsid w:val="00F8670F"/>
    <w:rsid w:val="00F8730D"/>
    <w:rsid w:val="00F942B6"/>
    <w:rsid w:val="00F96B06"/>
    <w:rsid w:val="00FA0C7C"/>
    <w:rsid w:val="00FA254B"/>
    <w:rsid w:val="00FA34C3"/>
    <w:rsid w:val="00FA4A00"/>
    <w:rsid w:val="00FB7958"/>
    <w:rsid w:val="00FC042B"/>
    <w:rsid w:val="00FC1C4E"/>
    <w:rsid w:val="00FE0D6D"/>
    <w:rsid w:val="00FE19FB"/>
    <w:rsid w:val="00FE6FBA"/>
    <w:rsid w:val="00FF3183"/>
    <w:rsid w:val="00FF6A86"/>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ind w:left="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F04AD9"/>
    <w:rPr>
      <w:color w:val="E3032E"/>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5F3C66"/>
    <w:pPr>
      <w:spacing w:after="0" w:line="240" w:lineRule="auto"/>
    </w:pPr>
    <w:rPr>
      <w:i/>
      <w:iCs/>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link w:val="ListenabsatzZchn"/>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uiPriority w:val="99"/>
    <w:semiHidden/>
    <w:rsid w:val="009909B8"/>
    <w:rPr>
      <w:sz w:val="16"/>
      <w:szCs w:val="16"/>
    </w:rPr>
  </w:style>
  <w:style w:type="paragraph" w:styleId="Kommentartext">
    <w:name w:val="annotation text"/>
    <w:basedOn w:val="Standard"/>
    <w:link w:val="KommentartextZchn"/>
    <w:uiPriority w:val="99"/>
    <w:rsid w:val="009909B8"/>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uiPriority w:val="99"/>
    <w:rsid w:val="009909B8"/>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2D7821"/>
    <w:pPr>
      <w:spacing w:after="220"/>
    </w:pPr>
    <w:rPr>
      <w:rFonts w:asciiTheme="minorHAnsi" w:eastAsiaTheme="minorHAnsi" w:hAnsiTheme="minorHAnsi" w:cs="Times New Roman (Textkörper CS)"/>
      <w:b/>
      <w:bCs/>
      <w:color w:val="000000" w:themeColor="text1"/>
      <w:spacing w:val="4"/>
      <w:lang w:eastAsia="en-US"/>
    </w:rPr>
  </w:style>
  <w:style w:type="character" w:customStyle="1" w:styleId="KommentarthemaZchn">
    <w:name w:val="Kommentarthema Zchn"/>
    <w:basedOn w:val="KommentartextZchn"/>
    <w:link w:val="Kommentarthema"/>
    <w:uiPriority w:val="99"/>
    <w:semiHidden/>
    <w:rsid w:val="002D7821"/>
    <w:rPr>
      <w:rFonts w:ascii="Arial" w:eastAsia="Times New Roman" w:hAnsi="Arial" w:cs="Times New Roman (Textkörper CS)"/>
      <w:b/>
      <w:bCs/>
      <w:color w:val="000000" w:themeColor="text1"/>
      <w:spacing w:val="4"/>
      <w:sz w:val="20"/>
      <w:szCs w:val="20"/>
      <w:lang w:eastAsia="de-AT"/>
    </w:rPr>
  </w:style>
  <w:style w:type="paragraph" w:customStyle="1" w:styleId="blauerInfotext">
    <w:name w:val="blauer Infotext"/>
    <w:basedOn w:val="Standard"/>
    <w:qFormat/>
    <w:rsid w:val="00836F4D"/>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 w:type="numbering" w:customStyle="1" w:styleId="UnorderedList1">
    <w:name w:val="Unordered List1"/>
    <w:basedOn w:val="KeineListe"/>
    <w:uiPriority w:val="99"/>
    <w:rsid w:val="00C40B1E"/>
    <w:pPr>
      <w:numPr>
        <w:numId w:val="1"/>
      </w:numPr>
    </w:pPr>
  </w:style>
  <w:style w:type="table" w:styleId="Listentabelle3">
    <w:name w:val="List Table 3"/>
    <w:basedOn w:val="NormaleTabelle"/>
    <w:uiPriority w:val="48"/>
    <w:rsid w:val="00551A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ListenabsatzZchn">
    <w:name w:val="Listenabsatz Zchn"/>
    <w:basedOn w:val="Absatz-Standardschriftart"/>
    <w:link w:val="Listenabsatz"/>
    <w:uiPriority w:val="34"/>
    <w:rsid w:val="006B279E"/>
    <w:rPr>
      <w:rFonts w:cs="Times New Roman (Textkörper CS)"/>
      <w:color w:val="000000" w:themeColor="text1"/>
      <w:spacing w:val="4"/>
      <w:sz w:val="22"/>
    </w:rPr>
  </w:style>
  <w:style w:type="paragraph" w:styleId="StandardWeb">
    <w:name w:val="Normal (Web)"/>
    <w:basedOn w:val="Standard"/>
    <w:uiPriority w:val="99"/>
    <w:unhideWhenUsed/>
    <w:rsid w:val="00174F09"/>
    <w:pPr>
      <w:spacing w:before="100" w:beforeAutospacing="1" w:after="100" w:afterAutospacing="1" w:line="240" w:lineRule="auto"/>
    </w:pPr>
    <w:rPr>
      <w:rFonts w:ascii="Times New Roman" w:eastAsia="Times New Roman" w:hAnsi="Times New Roman" w:cs="Times New Roman"/>
      <w:color w:val="auto"/>
      <w:spacing w:val="0"/>
      <w:sz w:val="24"/>
      <w:lang w:val="en-GB" w:eastAsia="en-GB"/>
    </w:rPr>
  </w:style>
  <w:style w:type="character" w:styleId="Fett">
    <w:name w:val="Strong"/>
    <w:basedOn w:val="Absatz-Standardschriftart"/>
    <w:uiPriority w:val="22"/>
    <w:qFormat/>
    <w:rsid w:val="00174F09"/>
    <w:rPr>
      <w:b/>
      <w:bCs/>
    </w:rPr>
  </w:style>
  <w:style w:type="paragraph" w:styleId="berarbeitung">
    <w:name w:val="Revision"/>
    <w:hidden/>
    <w:uiPriority w:val="99"/>
    <w:semiHidden/>
    <w:rsid w:val="00EF3509"/>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66734256">
      <w:bodyDiv w:val="1"/>
      <w:marLeft w:val="0"/>
      <w:marRight w:val="0"/>
      <w:marTop w:val="0"/>
      <w:marBottom w:val="0"/>
      <w:divBdr>
        <w:top w:val="none" w:sz="0" w:space="0" w:color="auto"/>
        <w:left w:val="none" w:sz="0" w:space="0" w:color="auto"/>
        <w:bottom w:val="none" w:sz="0" w:space="0" w:color="auto"/>
        <w:right w:val="none" w:sz="0" w:space="0" w:color="auto"/>
      </w:divBdr>
      <w:divsChild>
        <w:div w:id="296835829">
          <w:marLeft w:val="0"/>
          <w:marRight w:val="0"/>
          <w:marTop w:val="0"/>
          <w:marBottom w:val="0"/>
          <w:divBdr>
            <w:top w:val="none" w:sz="0" w:space="0" w:color="auto"/>
            <w:left w:val="none" w:sz="0" w:space="0" w:color="auto"/>
            <w:bottom w:val="none" w:sz="0" w:space="0" w:color="auto"/>
            <w:right w:val="none" w:sz="0" w:space="0" w:color="auto"/>
          </w:divBdr>
          <w:divsChild>
            <w:div w:id="206071919">
              <w:marLeft w:val="0"/>
              <w:marRight w:val="0"/>
              <w:marTop w:val="0"/>
              <w:marBottom w:val="0"/>
              <w:divBdr>
                <w:top w:val="none" w:sz="0" w:space="0" w:color="auto"/>
                <w:left w:val="none" w:sz="0" w:space="0" w:color="auto"/>
                <w:bottom w:val="none" w:sz="0" w:space="0" w:color="auto"/>
                <w:right w:val="none" w:sz="0" w:space="0" w:color="auto"/>
              </w:divBdr>
              <w:divsChild>
                <w:div w:id="2134901360">
                  <w:marLeft w:val="0"/>
                  <w:marRight w:val="0"/>
                  <w:marTop w:val="0"/>
                  <w:marBottom w:val="0"/>
                  <w:divBdr>
                    <w:top w:val="none" w:sz="0" w:space="0" w:color="auto"/>
                    <w:left w:val="none" w:sz="0" w:space="0" w:color="auto"/>
                    <w:bottom w:val="none" w:sz="0" w:space="0" w:color="auto"/>
                    <w:right w:val="none" w:sz="0" w:space="0" w:color="auto"/>
                  </w:divBdr>
                  <w:divsChild>
                    <w:div w:id="1206484427">
                      <w:marLeft w:val="0"/>
                      <w:marRight w:val="0"/>
                      <w:marTop w:val="0"/>
                      <w:marBottom w:val="0"/>
                      <w:divBdr>
                        <w:top w:val="none" w:sz="0" w:space="0" w:color="auto"/>
                        <w:left w:val="none" w:sz="0" w:space="0" w:color="auto"/>
                        <w:bottom w:val="none" w:sz="0" w:space="0" w:color="auto"/>
                        <w:right w:val="none" w:sz="0" w:space="0" w:color="auto"/>
                      </w:divBdr>
                      <w:divsChild>
                        <w:div w:id="1234774371">
                          <w:marLeft w:val="0"/>
                          <w:marRight w:val="0"/>
                          <w:marTop w:val="0"/>
                          <w:marBottom w:val="0"/>
                          <w:divBdr>
                            <w:top w:val="none" w:sz="0" w:space="0" w:color="auto"/>
                            <w:left w:val="none" w:sz="0" w:space="0" w:color="auto"/>
                            <w:bottom w:val="none" w:sz="0" w:space="0" w:color="auto"/>
                            <w:right w:val="none" w:sz="0" w:space="0" w:color="auto"/>
                          </w:divBdr>
                          <w:divsChild>
                            <w:div w:id="1895580975">
                              <w:marLeft w:val="0"/>
                              <w:marRight w:val="0"/>
                              <w:marTop w:val="0"/>
                              <w:marBottom w:val="0"/>
                              <w:divBdr>
                                <w:top w:val="none" w:sz="0" w:space="0" w:color="auto"/>
                                <w:left w:val="none" w:sz="0" w:space="0" w:color="auto"/>
                                <w:bottom w:val="none" w:sz="0" w:space="0" w:color="auto"/>
                                <w:right w:val="none" w:sz="0" w:space="0" w:color="auto"/>
                              </w:divBdr>
                              <w:divsChild>
                                <w:div w:id="113326515">
                                  <w:marLeft w:val="0"/>
                                  <w:marRight w:val="0"/>
                                  <w:marTop w:val="0"/>
                                  <w:marBottom w:val="0"/>
                                  <w:divBdr>
                                    <w:top w:val="none" w:sz="0" w:space="0" w:color="auto"/>
                                    <w:left w:val="none" w:sz="0" w:space="0" w:color="auto"/>
                                    <w:bottom w:val="none" w:sz="0" w:space="0" w:color="auto"/>
                                    <w:right w:val="none" w:sz="0" w:space="0" w:color="auto"/>
                                  </w:divBdr>
                                  <w:divsChild>
                                    <w:div w:id="331612717">
                                      <w:marLeft w:val="0"/>
                                      <w:marRight w:val="0"/>
                                      <w:marTop w:val="0"/>
                                      <w:marBottom w:val="0"/>
                                      <w:divBdr>
                                        <w:top w:val="none" w:sz="0" w:space="0" w:color="auto"/>
                                        <w:left w:val="none" w:sz="0" w:space="0" w:color="auto"/>
                                        <w:bottom w:val="none" w:sz="0" w:space="0" w:color="auto"/>
                                        <w:right w:val="none" w:sz="0" w:space="0" w:color="auto"/>
                                      </w:divBdr>
                                      <w:divsChild>
                                        <w:div w:id="895313547">
                                          <w:marLeft w:val="22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ausschreibungen/comet-zentren-k1-ausschreibung-2023" TargetMode="External"/><Relationship Id="rId13" Type="http://schemas.openxmlformats.org/officeDocument/2006/relationships/hyperlink" Target="https://www.ffg.at/comet/kontakt"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fg.at/ausschreibungen/comet-zentren-k1-ausschreibung-2023"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kontakt"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https://ecall.ffg.at/Cockpit/Tutorial-Hilfe" TargetMode="External"/><Relationship Id="rId19" Type="http://schemas.openxmlformats.org/officeDocument/2006/relationships/hyperlink" Target="https://www.ffg.at/gender"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1.xml"/><Relationship Id="rId22" Type="http://schemas.openxmlformats.org/officeDocument/2006/relationships/footer" Target="footer5.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14CF20B-2485-4930-8C9C-91B4956B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21</Pages>
  <Words>4875</Words>
  <Characters>27788</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Project Description COMET Centre K1 C6</vt:lpstr>
    </vt:vector>
  </TitlesOfParts>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COMET Centre K1 C6</dc:title>
  <dc:subject/>
  <dc:creator>FFG</dc:creator>
  <cp:keywords/>
  <dc:description/>
  <cp:lastModifiedBy>Reingard Repp</cp:lastModifiedBy>
  <cp:revision>47</cp:revision>
  <cp:lastPrinted>2019-07-26T08:22:00Z</cp:lastPrinted>
  <dcterms:created xsi:type="dcterms:W3CDTF">2023-04-12T08:55:00Z</dcterms:created>
  <dcterms:modified xsi:type="dcterms:W3CDTF">2023-05-17T11:05:00Z</dcterms:modified>
</cp:coreProperties>
</file>