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E" w:rsidRPr="0046365E" w:rsidRDefault="0046365E" w:rsidP="0046365E">
      <w:pPr>
        <w:keepNext/>
        <w:shd w:val="clear" w:color="auto" w:fill="FF0000"/>
        <w:spacing w:before="240" w:after="60" w:line="312" w:lineRule="auto"/>
        <w:outlineLvl w:val="0"/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bookmarkStart w:id="11" w:name="_Toc201736395"/>
      <w:bookmarkStart w:id="12" w:name="_Toc22204697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ANNEX 2: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Project Sheets</w:t>
      </w:r>
      <w:bookmarkEnd w:id="12"/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</w:pP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Overview list of projects</w:t>
      </w:r>
      <w:r w:rsidR="00537B2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:</w:t>
      </w:r>
      <w:r w:rsidR="00F60F4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see</w:t>
      </w: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Monitoring Tables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Listen Sie die Projekte in der Areaübersicht auf und füllen Sie für jedes Projekt ein eigenes Project Sheet aus. Die Projektbeschreibung </w:t>
      </w:r>
      <w:r w:rsidR="00616AE0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(Teil</w:t>
      </w:r>
      <w:r w:rsidR="005F5338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„Project D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escription</w:t>
      </w:r>
      <w:r w:rsidR="00ED2298">
        <w:rPr>
          <w:rFonts w:ascii="Arial" w:eastAsia="Times New Roman" w:hAnsi="Arial" w:cs="Times New Roman"/>
          <w:color w:val="4F81BD" w:themeColor="accent1"/>
          <w:lang w:val="de-DE" w:eastAsia="de-AT"/>
        </w:rPr>
        <w:t>“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) ist grundsätzlich auf  3 Seiten (Richtwert) zu beschränken</w:t>
      </w:r>
      <w:r w:rsidRPr="00EF6B0F">
        <w:rPr>
          <w:rFonts w:ascii="MetaCorr" w:eastAsia="Times New Roman" w:hAnsi="MetaCorr" w:cs="Times New Roman"/>
          <w:color w:val="4F81BD" w:themeColor="accent1"/>
          <w:lang w:val="de-DE" w:eastAsia="de-DE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Für größere Projekte ist 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im Sinne der Begutachtung 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jedoch 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eine detailli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ertere Beschreibung zulässig.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Achten Sie auf die Übereinstimmung der Angaben mit der Tab. </w:t>
      </w:r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„List of </w:t>
      </w:r>
      <w:proofErr w:type="spellStart"/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>Projects“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in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der Monitoring </w:t>
      </w:r>
      <w:proofErr w:type="spellStart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Tabelle</w:t>
      </w:r>
      <w:proofErr w:type="spellEnd"/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und “Total </w:t>
      </w:r>
      <w:r w:rsidR="00F81E04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costs per Area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”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im</w:t>
      </w:r>
      <w:proofErr w:type="spellEnd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</w:t>
      </w:r>
      <w:proofErr w:type="spellStart"/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Kostenplan</w:t>
      </w:r>
      <w:proofErr w:type="spellEnd"/>
      <w:r w:rsid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Laden </w:t>
      </w:r>
      <w:r w:rsidR="00094BE8">
        <w:rPr>
          <w:rFonts w:ascii="Arial" w:eastAsia="Times New Roman" w:hAnsi="Arial" w:cs="Times New Roman"/>
          <w:color w:val="4F81BD" w:themeColor="accent1"/>
          <w:lang w:val="de-DE" w:eastAsia="de-AT"/>
        </w:rPr>
        <w:t>S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ie alle Project Sheets im </w:t>
      </w:r>
      <w:proofErr w:type="spellStart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eCall</w:t>
      </w:r>
      <w:proofErr w:type="spellEnd"/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in einem Dokument 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(</w:t>
      </w:r>
      <w:proofErr w:type="spellStart"/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pd</w:t>
      </w:r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>f</w:t>
      </w:r>
      <w:proofErr w:type="spellEnd"/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)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hoch.</w:t>
      </w:r>
    </w:p>
    <w:p w:rsidR="00124E07" w:rsidRPr="00124E07" w:rsidRDefault="00124E07" w:rsidP="00124E07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(Hinweis: </w:t>
      </w:r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Der Teil „Project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Calculation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“ steht auch als </w:t>
      </w:r>
      <w:proofErr w:type="spellStart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excel</w:t>
      </w:r>
      <w:proofErr w:type="spellEnd"/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Tabelle zur Verfügung und kann in die Vorlage kopiert werden.</w:t>
      </w:r>
      <w:r>
        <w:rPr>
          <w:rFonts w:ascii="Arial" w:eastAsia="Times New Roman" w:hAnsi="Arial" w:cs="Times New Roman"/>
          <w:color w:val="4F81BD" w:themeColor="accent1"/>
          <w:lang w:val="de-DE" w:eastAsia="de-AT"/>
        </w:rPr>
        <w:t>)</w:t>
      </w:r>
    </w:p>
    <w:p w:rsidR="00A40DA4" w:rsidRPr="00EF6B0F" w:rsidRDefault="00A40DA4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46365E" w:rsidRPr="0046365E" w:rsidTr="007472EE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Area 1 ‚Title‘</w:t>
            </w:r>
          </w:p>
        </w:tc>
      </w:tr>
      <w:tr w:rsidR="0046365E" w:rsidRPr="00FA3242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A3242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46365E" w:rsidTr="007472EE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Total </w:t>
            </w: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1  </w:t>
            </w: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</w:tbl>
    <w:p w:rsid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</w:p>
    <w:p w:rsidR="0046365E" w:rsidRP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  <w:r w:rsidRPr="00FA3242"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t xml:space="preserve">Für die Strategische Area verwenden </w:t>
      </w:r>
      <w:r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  <w:t>Sie bitte folgende Übersicht:</w:t>
      </w: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112306" w:rsidRPr="0046365E" w:rsidTr="00531C90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Strategic Area x</w:t>
            </w: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 xml:space="preserve"> ‚Title‘</w:t>
            </w:r>
          </w:p>
        </w:tc>
      </w:tr>
      <w:tr w:rsidR="00112306" w:rsidRPr="00FA3242" w:rsidTr="00531C90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</w:t>
            </w:r>
            <w:proofErr w:type="spellEnd"/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12306" w:rsidRPr="0046365E" w:rsidTr="00531C90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FA3242" w:rsidTr="00531C90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12306" w:rsidRPr="0046365E" w:rsidTr="00531C90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46365E" w:rsidTr="00531C90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  <w:proofErr w:type="spellEnd"/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</w:t>
            </w:r>
            <w:proofErr w:type="spellEnd"/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[€]</w:t>
            </w: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lastRenderedPageBreak/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46365E" w:rsidTr="00531C90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46365E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112306" w:rsidRPr="00FA3242" w:rsidTr="00531C90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112306" w:rsidRPr="00112306" w:rsidRDefault="00112306" w:rsidP="00531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112306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 xml:space="preserve">Total Costs Strategic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 w:eastAsia="de-DE"/>
              </w:rPr>
              <w:t xml:space="preserve">x  </w:t>
            </w:r>
            <w:r w:rsidRPr="00112306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12306" w:rsidRPr="00112306" w:rsidRDefault="00112306" w:rsidP="00531C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</w:p>
        </w:tc>
      </w:tr>
    </w:tbl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US" w:eastAsia="de-AT"/>
        </w:rPr>
      </w:pP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sz w:val="20"/>
          <w:szCs w:val="20"/>
          <w:lang w:val="en-GB" w:eastAsia="de-AT"/>
        </w:rPr>
      </w:pPr>
      <w:r w:rsidRPr="0046365E">
        <w:rPr>
          <w:rFonts w:ascii="Arial" w:eastAsia="Times New Roman" w:hAnsi="Arial" w:cs="Times New Roman"/>
          <w:sz w:val="20"/>
          <w:szCs w:val="20"/>
          <w:lang w:val="en-GB" w:eastAsia="de-AT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2099"/>
        <w:gridCol w:w="419"/>
        <w:gridCol w:w="82"/>
        <w:gridCol w:w="2469"/>
      </w:tblGrid>
      <w:tr w:rsidR="0046365E" w:rsidRPr="0046365E" w:rsidTr="00D34549">
        <w:trPr>
          <w:trHeight w:val="33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46365E" w:rsidRPr="0046365E" w:rsidRDefault="0046365E" w:rsidP="0046365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463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lastRenderedPageBreak/>
              <w:t>Project Sheet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90"/>
        </w:trPr>
        <w:tc>
          <w:tcPr>
            <w:tcW w:w="9229" w:type="dxa"/>
            <w:gridSpan w:val="7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 xml:space="preserve">Project </w:t>
            </w:r>
            <w:r w:rsidRPr="0046365E">
              <w:rPr>
                <w:rFonts w:ascii="Arial" w:eastAsia="Times New Roman" w:hAnsi="Arial" w:cs="Arial"/>
                <w:lang w:val="en-US" w:eastAsia="de-DE"/>
              </w:rPr>
              <w:t>‘</w:t>
            </w: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>No &amp;Title’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0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Area ‘No &amp; Title’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Responsible Key Researcher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334986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Manager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112306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7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Type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112306" w:rsidRPr="008D026D" w:rsidRDefault="00112306" w:rsidP="0033498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D026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Pr="0011230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ompany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  <w:p w:rsid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0E242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0E242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multi-firm (MF)</w:t>
            </w:r>
          </w:p>
          <w:p w:rsidR="00112306" w:rsidRP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GB" w:eastAsia="de-DE"/>
              </w:rPr>
            </w:pPr>
          </w:p>
          <w:p w:rsidR="00334986" w:rsidRPr="0046365E" w:rsidRDefault="00112306" w:rsidP="00334986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0E242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 w:rsidR="000E242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single-firm (SF)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1230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0E242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0E242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Strategic Project</w:t>
            </w:r>
            <w:r w:rsidR="0033498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(100%)</w:t>
            </w:r>
          </w:p>
        </w:tc>
      </w:tr>
      <w:tr w:rsidR="00334986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0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334986" w:rsidP="00334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Share of Strategic Research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Company P</w:t>
            </w: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(if applicable)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          %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2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Duration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bookmarkStart w:id="13" w:name="_GoBack"/>
            <w:bookmarkEnd w:id="13"/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/>
                <w:lang w:val="en-US" w:eastAsia="de-DE"/>
              </w:rPr>
              <w:t>Project</w:t>
            </w: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 Description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Objectives: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Methodology: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Expected Results: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Work Packages, Deliverables, Milestones: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02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Partners involved</w:t>
            </w: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centre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D34549" w:rsidP="00D34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A3242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Scientific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077F97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Organisation /Institute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077F97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</w:pPr>
            <w:r w:rsidRPr="00077F97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lastRenderedPageBreak/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512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073766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750EC1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750EC1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A3242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5"/>
        </w:trPr>
        <w:tc>
          <w:tcPr>
            <w:tcW w:w="2567" w:type="dxa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Company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D3454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073766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7376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073766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46365E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46365E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8E253E" w:rsidRPr="008E253E" w:rsidTr="00D345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Calculation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per Partner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Centre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Personnel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D51E6" w:rsidRPr="008E253E" w:rsidRDefault="00FD51E6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Material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FA3242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Use of R&amp;D infrastructure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Other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Direct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Centre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Scientific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 [€] </w:t>
            </w: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SP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Company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 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br/>
              <w:t xml:space="preserve">(= in-Kind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Cash-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Contribution</w:t>
            </w:r>
            <w:r w:rsidR="009B3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Partner </w:t>
            </w:r>
            <w:proofErr w:type="spellStart"/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yy</w:t>
            </w:r>
            <w:proofErr w:type="spellEnd"/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Total CP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Total Project </w:t>
            </w:r>
            <w:proofErr w:type="spellStart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Costs</w:t>
            </w:r>
            <w:proofErr w:type="spellEnd"/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253E" w:rsidRPr="00D34549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</w:tbl>
    <w:p w:rsidR="008E253E" w:rsidRDefault="008E253E" w:rsidP="00750EC1">
      <w:pPr>
        <w:spacing w:before="20" w:after="20" w:line="276" w:lineRule="auto"/>
        <w:rPr>
          <w:lang w:val="en-GB"/>
        </w:rPr>
      </w:pPr>
    </w:p>
    <w:sectPr w:rsidR="008E25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6" w:rsidRDefault="00267766" w:rsidP="00267766">
      <w:pPr>
        <w:spacing w:after="0" w:line="240" w:lineRule="auto"/>
      </w:pPr>
      <w:r>
        <w:separator/>
      </w:r>
    </w:p>
  </w:endnote>
  <w:end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6" w:rsidRPr="00077F97" w:rsidRDefault="00267766" w:rsidP="00077F97">
    <w:pPr>
      <w:pStyle w:val="Fuzeile"/>
      <w:jc w:val="right"/>
      <w:rPr>
        <w:rFonts w:ascii="Arial" w:hAnsi="Arial" w:cs="Arial"/>
      </w:rPr>
    </w:pP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PAGE  \* Arabic  \* MERGEFORMAT</w:instrText>
    </w:r>
    <w:r w:rsidRPr="00077F97">
      <w:rPr>
        <w:rFonts w:ascii="Arial" w:hAnsi="Arial" w:cs="Arial"/>
      </w:rPr>
      <w:fldChar w:fldCharType="separate"/>
    </w:r>
    <w:r w:rsidR="000E242C" w:rsidRPr="000E242C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  <w:r w:rsidRPr="00267766">
      <w:rPr>
        <w:rFonts w:ascii="Arial" w:hAnsi="Arial" w:cs="Arial"/>
        <w:lang w:val="de-DE"/>
      </w:rPr>
      <w:t>/</w:t>
    </w: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NUMPAGES  \* Arabic  \* MERGEFORMAT</w:instrText>
    </w:r>
    <w:r w:rsidRPr="00077F97">
      <w:rPr>
        <w:rFonts w:ascii="Arial" w:hAnsi="Arial" w:cs="Arial"/>
      </w:rPr>
      <w:fldChar w:fldCharType="separate"/>
    </w:r>
    <w:r w:rsidR="000E242C" w:rsidRPr="000E242C">
      <w:rPr>
        <w:rFonts w:ascii="Arial" w:hAnsi="Arial" w:cs="Arial"/>
        <w:noProof/>
        <w:lang w:val="de-DE"/>
      </w:rPr>
      <w:t>4</w:t>
    </w:r>
    <w:r w:rsidRPr="00077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6" w:rsidRDefault="00267766" w:rsidP="00267766">
      <w:pPr>
        <w:spacing w:after="0" w:line="240" w:lineRule="auto"/>
      </w:pPr>
      <w:r>
        <w:separator/>
      </w:r>
    </w:p>
  </w:footnote>
  <w:foot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D"/>
    <w:rsid w:val="00015465"/>
    <w:rsid w:val="00073766"/>
    <w:rsid w:val="00077F97"/>
    <w:rsid w:val="00094BE8"/>
    <w:rsid w:val="000E242C"/>
    <w:rsid w:val="00101822"/>
    <w:rsid w:val="00112306"/>
    <w:rsid w:val="00124E07"/>
    <w:rsid w:val="00144B40"/>
    <w:rsid w:val="001651F0"/>
    <w:rsid w:val="00175FBC"/>
    <w:rsid w:val="00180D3F"/>
    <w:rsid w:val="001E591B"/>
    <w:rsid w:val="001E7FA2"/>
    <w:rsid w:val="002153E0"/>
    <w:rsid w:val="0025454E"/>
    <w:rsid w:val="00267766"/>
    <w:rsid w:val="002A60DC"/>
    <w:rsid w:val="002C2EDE"/>
    <w:rsid w:val="002C742D"/>
    <w:rsid w:val="003164C4"/>
    <w:rsid w:val="003245D0"/>
    <w:rsid w:val="00334986"/>
    <w:rsid w:val="00357A25"/>
    <w:rsid w:val="003D733F"/>
    <w:rsid w:val="003E0630"/>
    <w:rsid w:val="003F1833"/>
    <w:rsid w:val="0046365E"/>
    <w:rsid w:val="004D2BE9"/>
    <w:rsid w:val="004E5AD2"/>
    <w:rsid w:val="00510DCE"/>
    <w:rsid w:val="00512A84"/>
    <w:rsid w:val="00520443"/>
    <w:rsid w:val="00520753"/>
    <w:rsid w:val="00537B22"/>
    <w:rsid w:val="00583ECB"/>
    <w:rsid w:val="005D5801"/>
    <w:rsid w:val="005F5338"/>
    <w:rsid w:val="00616AE0"/>
    <w:rsid w:val="00640ACC"/>
    <w:rsid w:val="00647F4D"/>
    <w:rsid w:val="00653766"/>
    <w:rsid w:val="006B53EA"/>
    <w:rsid w:val="006C67E4"/>
    <w:rsid w:val="006D440D"/>
    <w:rsid w:val="007429B2"/>
    <w:rsid w:val="00750EC1"/>
    <w:rsid w:val="00895EC4"/>
    <w:rsid w:val="008D026D"/>
    <w:rsid w:val="008E253E"/>
    <w:rsid w:val="00906709"/>
    <w:rsid w:val="00931163"/>
    <w:rsid w:val="009357ED"/>
    <w:rsid w:val="009529A0"/>
    <w:rsid w:val="009B379E"/>
    <w:rsid w:val="009B46FE"/>
    <w:rsid w:val="00A1333F"/>
    <w:rsid w:val="00A40DA4"/>
    <w:rsid w:val="00B36F9D"/>
    <w:rsid w:val="00B8149C"/>
    <w:rsid w:val="00C2062F"/>
    <w:rsid w:val="00C23C62"/>
    <w:rsid w:val="00C333A2"/>
    <w:rsid w:val="00C337AC"/>
    <w:rsid w:val="00C62B08"/>
    <w:rsid w:val="00CC1FB9"/>
    <w:rsid w:val="00CE5BA5"/>
    <w:rsid w:val="00D32FFC"/>
    <w:rsid w:val="00D34549"/>
    <w:rsid w:val="00D52649"/>
    <w:rsid w:val="00E31BB5"/>
    <w:rsid w:val="00ED2298"/>
    <w:rsid w:val="00EF6B0F"/>
    <w:rsid w:val="00F11EB7"/>
    <w:rsid w:val="00F60F42"/>
    <w:rsid w:val="00F7607C"/>
    <w:rsid w:val="00F81E04"/>
    <w:rsid w:val="00FA3242"/>
    <w:rsid w:val="00FD51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C5D-1432-49E0-9456-C1AD789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B09E6EC5.dotm</Template>
  <TotalTime>0</TotalTime>
  <Pages>4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Fleischhacker</dc:creator>
  <cp:lastModifiedBy>Ingrid Fleischhacker</cp:lastModifiedBy>
  <cp:revision>36</cp:revision>
  <cp:lastPrinted>2016-04-14T13:08:00Z</cp:lastPrinted>
  <dcterms:created xsi:type="dcterms:W3CDTF">2015-05-27T11:51:00Z</dcterms:created>
  <dcterms:modified xsi:type="dcterms:W3CDTF">2018-02-13T15:30:00Z</dcterms:modified>
</cp:coreProperties>
</file>