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DC56BE" w:rsidRDefault="00B544BC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>
        <w:rPr>
          <w:rFonts w:cs="Arial"/>
          <w:caps/>
          <w:sz w:val="36"/>
          <w:szCs w:val="36"/>
        </w:rPr>
        <w:t>Monitoring</w:t>
      </w:r>
      <w:r w:rsidR="001B775E">
        <w:rPr>
          <w:rFonts w:cs="Arial"/>
          <w:caps/>
          <w:sz w:val="36"/>
          <w:szCs w:val="36"/>
        </w:rPr>
        <w:t>bericht</w:t>
      </w:r>
    </w:p>
    <w:p w:rsidR="00127C8B" w:rsidRPr="00DC56BE" w:rsidRDefault="00127C8B" w:rsidP="00127C8B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18"/>
        <w:gridCol w:w="2226"/>
        <w:gridCol w:w="1960"/>
      </w:tblGrid>
      <w:tr w:rsidR="00127C8B" w:rsidRPr="00DC56BE" w:rsidTr="000558ED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C56BE" w:rsidRDefault="00127C8B" w:rsidP="007A3B55">
            <w:pPr>
              <w:pStyle w:val="FormatvorlageArialFettLinks013cmVor6pt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FFG Projektnummer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127C8B" w:rsidRPr="00DC56BE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[sechsstellige</w:t>
            </w:r>
            <w:r w:rsidRPr="00DC56BE">
              <w:rPr>
                <w:rFonts w:cs="Arial"/>
                <w:lang w:val="en-GB"/>
              </w:rPr>
              <w:t xml:space="preserve"> FFG</w:t>
            </w:r>
            <w:r w:rsidRPr="00DC56BE">
              <w:rPr>
                <w:rFonts w:cs="Arial"/>
                <w:lang w:val="de-AT"/>
              </w:rPr>
              <w:t>-Nummer</w:t>
            </w:r>
            <w:r w:rsidRPr="00DC56BE">
              <w:rPr>
                <w:rFonts w:cs="Arial"/>
                <w:lang w:val="en-GB"/>
              </w:rPr>
              <w:t>]</w:t>
            </w:r>
          </w:p>
        </w:tc>
        <w:tc>
          <w:tcPr>
            <w:tcW w:w="2226" w:type="dxa"/>
            <w:shd w:val="clear" w:color="auto" w:fill="E6E6E6"/>
            <w:vAlign w:val="center"/>
          </w:tcPr>
          <w:p w:rsidR="00127C8B" w:rsidRPr="00DC56BE" w:rsidRDefault="00127C8B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eCall Antragsnummer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27C8B" w:rsidRPr="00DC56BE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DC56BE" w:rsidTr="000558ED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C56BE" w:rsidRDefault="003D5FAE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Kurztitel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127C8B" w:rsidRPr="00DC56BE" w:rsidRDefault="00364D6E" w:rsidP="007A3B55">
            <w:pPr>
              <w:pStyle w:val="FormatvorlageArialLinks013cm"/>
              <w:rPr>
                <w:rFonts w:cs="Arial"/>
                <w:lang w:val="de-AT"/>
              </w:rPr>
            </w:pPr>
            <w:r w:rsidRPr="00DC56BE">
              <w:rPr>
                <w:rFonts w:cs="Arial"/>
                <w:sz w:val="22"/>
                <w:szCs w:val="22"/>
                <w:lang w:val="en-GB"/>
              </w:rPr>
              <w:t>[</w:t>
            </w:r>
            <w:proofErr w:type="spellStart"/>
            <w:r w:rsidRPr="00DC56BE">
              <w:rPr>
                <w:rFonts w:cs="Arial"/>
                <w:sz w:val="22"/>
                <w:szCs w:val="22"/>
                <w:lang w:val="en-GB"/>
              </w:rPr>
              <w:t>Akronym</w:t>
            </w:r>
            <w:proofErr w:type="spellEnd"/>
            <w:r w:rsidRPr="00DC56BE">
              <w:rPr>
                <w:rFonts w:cs="Arial"/>
                <w:sz w:val="22"/>
                <w:szCs w:val="22"/>
                <w:lang w:val="en-GB"/>
              </w:rPr>
              <w:t>]</w:t>
            </w:r>
          </w:p>
        </w:tc>
        <w:tc>
          <w:tcPr>
            <w:tcW w:w="2226" w:type="dxa"/>
            <w:shd w:val="clear" w:color="auto" w:fill="E6E6E6"/>
            <w:vAlign w:val="center"/>
          </w:tcPr>
          <w:p w:rsidR="00127C8B" w:rsidRPr="00DC56BE" w:rsidRDefault="00364D6E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FörderungsnehmerIn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27C8B" w:rsidRPr="00DC56BE" w:rsidRDefault="00364D6E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DC56BE">
              <w:rPr>
                <w:rFonts w:cs="Arial"/>
                <w:sz w:val="22"/>
                <w:szCs w:val="22"/>
                <w:lang w:val="en-GB"/>
              </w:rPr>
              <w:t>[Organisation]</w:t>
            </w:r>
          </w:p>
        </w:tc>
      </w:tr>
      <w:tr w:rsidR="00B864EC" w:rsidRPr="00DC56BE" w:rsidTr="000558ED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DC56BE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Nr.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B864EC" w:rsidRPr="00DC56BE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226" w:type="dxa"/>
            <w:shd w:val="clear" w:color="auto" w:fill="E6E6E6"/>
            <w:vAlign w:val="center"/>
          </w:tcPr>
          <w:p w:rsidR="00B864EC" w:rsidRPr="00DC56BE" w:rsidRDefault="001B775E" w:rsidP="007A3B55">
            <w:pPr>
              <w:pStyle w:val="FormatvorlageArialFettLinks013cmVor6pt"/>
              <w:rPr>
                <w:rFonts w:cs="Arial"/>
                <w:lang w:val="de-AT"/>
              </w:rPr>
            </w:pPr>
            <w:proofErr w:type="spellStart"/>
            <w:r>
              <w:rPr>
                <w:rFonts w:cs="Arial"/>
                <w:lang w:val="de-AT"/>
              </w:rPr>
              <w:t>Monitoringzeitraum</w:t>
            </w:r>
            <w:proofErr w:type="spellEnd"/>
          </w:p>
        </w:tc>
        <w:tc>
          <w:tcPr>
            <w:tcW w:w="1960" w:type="dxa"/>
            <w:shd w:val="clear" w:color="auto" w:fill="auto"/>
            <w:vAlign w:val="center"/>
          </w:tcPr>
          <w:p w:rsidR="00B864EC" w:rsidRPr="00DC56BE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DC56BE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DC56BE" w:rsidRDefault="005C1E05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DC56BE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0558ED" w:rsidRDefault="000558ED" w:rsidP="000558ED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Richtwert für den Umfang: 10-20 Seiten</w:t>
      </w:r>
    </w:p>
    <w:p w:rsidR="00DE770B" w:rsidRPr="00DC56BE" w:rsidRDefault="00DE770B" w:rsidP="000558ED">
      <w:pPr>
        <w:rPr>
          <w:rFonts w:ascii="Arial" w:hAnsi="Arial" w:cs="Arial"/>
          <w:sz w:val="22"/>
          <w:szCs w:val="22"/>
          <w:lang w:val="de-AT"/>
        </w:rPr>
      </w:pPr>
    </w:p>
    <w:p w:rsidR="000117A3" w:rsidRPr="00C6129A" w:rsidRDefault="001D17D4" w:rsidP="005F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b/>
          <w:sz w:val="24"/>
          <w:szCs w:val="24"/>
          <w:u w:val="single"/>
          <w:lang w:val="de-AT"/>
        </w:rPr>
      </w:pPr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Allgemeine </w:t>
      </w:r>
      <w:r w:rsidR="005F5F8D" w:rsidRPr="00C6129A">
        <w:rPr>
          <w:rFonts w:ascii="Arial" w:hAnsi="Arial" w:cs="Arial"/>
          <w:b/>
          <w:sz w:val="24"/>
          <w:szCs w:val="24"/>
          <w:u w:val="single"/>
          <w:lang w:val="de-AT"/>
        </w:rPr>
        <w:t>Hinweise</w:t>
      </w:r>
      <w:r w:rsidR="003C465C" w:rsidRPr="00C6129A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 zur Berichtslegung</w:t>
      </w:r>
      <w:r w:rsidR="000E0F51" w:rsidRPr="00C6129A">
        <w:rPr>
          <w:rFonts w:ascii="Arial" w:hAnsi="Arial" w:cs="Arial"/>
          <w:b/>
          <w:sz w:val="24"/>
          <w:szCs w:val="24"/>
          <w:u w:val="single"/>
          <w:lang w:val="de-AT"/>
        </w:rPr>
        <w:t>:</w:t>
      </w:r>
    </w:p>
    <w:p w:rsidR="00ED40A3" w:rsidRDefault="000E0F51" w:rsidP="005F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lang w:val="de-AT"/>
        </w:rPr>
      </w:pPr>
      <w:r w:rsidRPr="00C6129A">
        <w:rPr>
          <w:rFonts w:ascii="Arial" w:hAnsi="Arial" w:cs="Arial"/>
          <w:lang w:val="de-AT"/>
        </w:rPr>
        <w:t xml:space="preserve">Im Rahmen </w:t>
      </w:r>
      <w:r w:rsidR="00C77DCC">
        <w:rPr>
          <w:rFonts w:ascii="Arial" w:hAnsi="Arial" w:cs="Arial"/>
          <w:lang w:val="de-AT"/>
        </w:rPr>
        <w:t xml:space="preserve">der </w:t>
      </w:r>
      <w:r w:rsidRPr="00C6129A">
        <w:rPr>
          <w:rFonts w:ascii="Arial" w:hAnsi="Arial" w:cs="Arial"/>
          <w:lang w:val="de-AT"/>
        </w:rPr>
        <w:t>Förderung von</w:t>
      </w:r>
      <w:r>
        <w:rPr>
          <w:rFonts w:ascii="Arial" w:hAnsi="Arial" w:cs="Arial"/>
          <w:b/>
          <w:lang w:val="de-AT"/>
        </w:rPr>
        <w:t xml:space="preserve"> </w:t>
      </w:r>
      <w:r w:rsidRPr="00C6129A">
        <w:rPr>
          <w:rFonts w:ascii="Arial" w:hAnsi="Arial" w:cs="Arial"/>
        </w:rPr>
        <w:t>F&amp;E</w:t>
      </w:r>
      <w:r w:rsidR="00973AC2">
        <w:rPr>
          <w:rFonts w:ascii="Arial" w:hAnsi="Arial" w:cs="Arial"/>
        </w:rPr>
        <w:t>-</w:t>
      </w:r>
      <w:r w:rsidRPr="00C6129A">
        <w:rPr>
          <w:rFonts w:ascii="Arial" w:hAnsi="Arial" w:cs="Arial"/>
        </w:rPr>
        <w:t>Infrastruktur</w:t>
      </w:r>
      <w:r w:rsidRPr="00C6129A">
        <w:rPr>
          <w:rFonts w:ascii="Arial" w:hAnsi="Arial" w:cs="Arial"/>
          <w:lang w:val="de-AT"/>
        </w:rPr>
        <w:t xml:space="preserve"> </w:t>
      </w:r>
      <w:r w:rsidR="00ED40A3" w:rsidRPr="00C6129A">
        <w:rPr>
          <w:rFonts w:ascii="Arial" w:hAnsi="Arial" w:cs="Arial"/>
          <w:lang w:val="de-AT"/>
        </w:rPr>
        <w:t>sind Fördernehmer verpflichtet</w:t>
      </w:r>
      <w:r w:rsidR="00973AC2">
        <w:rPr>
          <w:rFonts w:ascii="Arial" w:hAnsi="Arial" w:cs="Arial"/>
          <w:lang w:val="de-AT"/>
        </w:rPr>
        <w:t>,</w:t>
      </w:r>
      <w:r w:rsidR="00ED40A3" w:rsidRPr="00C6129A">
        <w:rPr>
          <w:rFonts w:ascii="Arial" w:hAnsi="Arial" w:cs="Arial"/>
          <w:lang w:val="de-AT"/>
        </w:rPr>
        <w:t xml:space="preserve"> Zwischen- und Endberichte als auch </w:t>
      </w:r>
      <w:proofErr w:type="spellStart"/>
      <w:r w:rsidR="00ED40A3" w:rsidRPr="00C6129A">
        <w:rPr>
          <w:rFonts w:ascii="Arial" w:hAnsi="Arial" w:cs="Arial"/>
          <w:lang w:val="de-AT"/>
        </w:rPr>
        <w:t>Monitoringberichte</w:t>
      </w:r>
      <w:proofErr w:type="spellEnd"/>
      <w:r w:rsidR="00ED40A3" w:rsidRPr="00C6129A">
        <w:rPr>
          <w:rFonts w:ascii="Arial" w:hAnsi="Arial" w:cs="Arial"/>
          <w:lang w:val="de-AT"/>
        </w:rPr>
        <w:t xml:space="preserve"> zu legen. Mit den </w:t>
      </w:r>
      <w:r w:rsidR="003C465C" w:rsidRPr="00C6129A">
        <w:rPr>
          <w:rFonts w:ascii="Arial" w:hAnsi="Arial" w:cs="Arial"/>
          <w:lang w:val="de-AT"/>
        </w:rPr>
        <w:t xml:space="preserve">jeweiligen </w:t>
      </w:r>
      <w:r w:rsidR="00ED40A3" w:rsidRPr="00C6129A">
        <w:rPr>
          <w:rFonts w:ascii="Arial" w:hAnsi="Arial" w:cs="Arial"/>
          <w:lang w:val="de-AT"/>
        </w:rPr>
        <w:t xml:space="preserve">Vorlagen </w:t>
      </w:r>
      <w:r w:rsidR="003C465C" w:rsidRPr="00C6129A">
        <w:rPr>
          <w:rFonts w:ascii="Arial" w:hAnsi="Arial" w:cs="Arial"/>
          <w:lang w:val="de-AT"/>
        </w:rPr>
        <w:t>sind unterschiedliche Informationen zu berichten. Die Trennung der Berichtsvorlagen basiert auf beihilferechtlichen Bestimmungen.</w:t>
      </w:r>
    </w:p>
    <w:p w:rsidR="00DE770B" w:rsidRPr="00C6129A" w:rsidRDefault="00DE770B" w:rsidP="005F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lang w:val="de-AT"/>
        </w:rPr>
      </w:pPr>
    </w:p>
    <w:p w:rsidR="00E312D6" w:rsidRDefault="00E312D6" w:rsidP="00E31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b/>
          <w:lang w:val="de-AT"/>
        </w:rPr>
      </w:pPr>
      <w:r w:rsidRPr="00D84206">
        <w:rPr>
          <w:rFonts w:ascii="Arial" w:hAnsi="Arial" w:cs="Arial"/>
          <w:b/>
          <w:color w:val="FF0000"/>
          <w:lang w:val="de-AT"/>
        </w:rPr>
        <w:t>Definition</w:t>
      </w:r>
      <w:r>
        <w:rPr>
          <w:rFonts w:ascii="Arial" w:hAnsi="Arial" w:cs="Arial"/>
          <w:b/>
          <w:lang w:val="de-AT"/>
        </w:rPr>
        <w:t xml:space="preserve"> </w:t>
      </w:r>
      <w:r w:rsidRPr="00C6129A">
        <w:rPr>
          <w:rFonts w:ascii="Arial" w:hAnsi="Arial" w:cs="Arial"/>
          <w:b/>
          <w:lang w:val="de-AT"/>
        </w:rPr>
        <w:t>Zwischen- und Endberichte:</w:t>
      </w:r>
    </w:p>
    <w:p w:rsidR="00E312D6" w:rsidRPr="00D13BAE" w:rsidRDefault="00E312D6" w:rsidP="00E31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b/>
          <w:lang w:val="de-AT"/>
        </w:rPr>
      </w:pPr>
      <w:r w:rsidRPr="00C6129A">
        <w:rPr>
          <w:rFonts w:ascii="Arial" w:hAnsi="Arial" w:cs="Arial"/>
          <w:lang w:val="de-AT"/>
        </w:rPr>
        <w:t>Sie dienen ausschließlich der Dar</w:t>
      </w:r>
      <w:r>
        <w:rPr>
          <w:rFonts w:ascii="Arial" w:hAnsi="Arial" w:cs="Arial"/>
          <w:lang w:val="de-AT"/>
        </w:rPr>
        <w:t xml:space="preserve">stellung </w:t>
      </w:r>
      <w:r w:rsidRPr="00DE770B">
        <w:rPr>
          <w:rFonts w:ascii="Arial" w:hAnsi="Arial" w:cs="Arial"/>
          <w:b/>
          <w:lang w:val="de-AT"/>
        </w:rPr>
        <w:t xml:space="preserve">der </w:t>
      </w:r>
      <w:r w:rsidRPr="00C6129A">
        <w:rPr>
          <w:rFonts w:ascii="Arial" w:hAnsi="Arial" w:cs="Arial"/>
          <w:b/>
          <w:lang w:val="de-AT"/>
        </w:rPr>
        <w:t>Investition</w:t>
      </w:r>
      <w:r>
        <w:rPr>
          <w:rFonts w:ascii="Arial" w:hAnsi="Arial" w:cs="Arial"/>
          <w:b/>
          <w:lang w:val="de-AT"/>
        </w:rPr>
        <w:t xml:space="preserve"> </w:t>
      </w:r>
      <w:r w:rsidR="004E1AF4">
        <w:rPr>
          <w:rFonts w:ascii="Arial" w:hAnsi="Arial" w:cs="Arial"/>
          <w:b/>
          <w:lang w:val="de-AT"/>
        </w:rPr>
        <w:t>bzw.</w:t>
      </w:r>
      <w:r>
        <w:rPr>
          <w:rFonts w:ascii="Arial" w:hAnsi="Arial" w:cs="Arial"/>
          <w:b/>
          <w:lang w:val="de-AT"/>
        </w:rPr>
        <w:t xml:space="preserve"> des Einsatzes der Förderung</w:t>
      </w:r>
      <w:r w:rsidRPr="00C6129A">
        <w:rPr>
          <w:rFonts w:ascii="Arial" w:hAnsi="Arial" w:cs="Arial"/>
          <w:b/>
          <w:lang w:val="de-AT"/>
        </w:rPr>
        <w:t xml:space="preserve"> und des Aufbaues</w:t>
      </w:r>
      <w:r>
        <w:rPr>
          <w:rFonts w:ascii="Arial" w:hAnsi="Arial" w:cs="Arial"/>
          <w:lang w:val="de-AT"/>
        </w:rPr>
        <w:t xml:space="preserve"> </w:t>
      </w:r>
      <w:r w:rsidRPr="00C6129A">
        <w:rPr>
          <w:rFonts w:ascii="Arial" w:hAnsi="Arial" w:cs="Arial"/>
          <w:lang w:val="de-AT"/>
        </w:rPr>
        <w:t xml:space="preserve">der </w:t>
      </w:r>
      <w:r w:rsidRPr="00C6129A">
        <w:rPr>
          <w:rFonts w:ascii="Arial" w:hAnsi="Arial" w:cs="Arial"/>
        </w:rPr>
        <w:t>F&amp;E</w:t>
      </w:r>
      <w:r w:rsidR="00973AC2">
        <w:rPr>
          <w:rFonts w:ascii="Arial" w:hAnsi="Arial" w:cs="Arial"/>
        </w:rPr>
        <w:t>-</w:t>
      </w:r>
      <w:r w:rsidRPr="00C6129A">
        <w:rPr>
          <w:rFonts w:ascii="Arial" w:hAnsi="Arial" w:cs="Arial"/>
        </w:rPr>
        <w:t>Infrastruktur</w:t>
      </w:r>
      <w:r w:rsidRPr="00C6129A">
        <w:rPr>
          <w:rFonts w:ascii="Arial" w:hAnsi="Arial" w:cs="Arial"/>
          <w:lang w:val="de-AT"/>
        </w:rPr>
        <w:t>.</w:t>
      </w:r>
      <w:r>
        <w:rPr>
          <w:rFonts w:ascii="Arial" w:hAnsi="Arial" w:cs="Arial"/>
          <w:lang w:val="de-AT"/>
        </w:rPr>
        <w:t xml:space="preserve"> </w:t>
      </w:r>
      <w:r w:rsidRPr="00D13BAE">
        <w:rPr>
          <w:rFonts w:ascii="Arial" w:hAnsi="Arial" w:cs="Arial"/>
          <w:lang w:val="de-AT"/>
        </w:rPr>
        <w:t xml:space="preserve">Zwischen- und Endberichte sind jene Prüfgrundlage, welche </w:t>
      </w:r>
      <w:r>
        <w:rPr>
          <w:rFonts w:ascii="Arial" w:hAnsi="Arial" w:cs="Arial"/>
          <w:lang w:val="de-AT"/>
        </w:rPr>
        <w:t xml:space="preserve">sich </w:t>
      </w:r>
      <w:r w:rsidRPr="00D13BAE">
        <w:rPr>
          <w:rFonts w:ascii="Arial" w:hAnsi="Arial" w:cs="Arial"/>
          <w:lang w:val="de-AT"/>
        </w:rPr>
        <w:t>auf den Förderungszeitraum beschränk</w:t>
      </w:r>
      <w:r>
        <w:rPr>
          <w:rFonts w:ascii="Arial" w:hAnsi="Arial" w:cs="Arial"/>
          <w:lang w:val="de-AT"/>
        </w:rPr>
        <w:t>en.</w:t>
      </w:r>
    </w:p>
    <w:p w:rsidR="00E312D6" w:rsidRDefault="00E312D6" w:rsidP="00E31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b/>
          <w:lang w:val="de-AT"/>
        </w:rPr>
      </w:pPr>
    </w:p>
    <w:p w:rsidR="00E312D6" w:rsidRDefault="00E312D6" w:rsidP="00E31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b/>
          <w:lang w:val="de-AT"/>
        </w:rPr>
      </w:pPr>
      <w:r w:rsidRPr="00D84206">
        <w:rPr>
          <w:rFonts w:ascii="Arial" w:hAnsi="Arial" w:cs="Arial"/>
          <w:b/>
          <w:color w:val="FF0000"/>
          <w:lang w:val="de-AT"/>
        </w:rPr>
        <w:t>Definition</w:t>
      </w:r>
      <w:r>
        <w:rPr>
          <w:rFonts w:ascii="Arial" w:hAnsi="Arial" w:cs="Arial"/>
          <w:b/>
          <w:lang w:val="de-AT"/>
        </w:rPr>
        <w:t xml:space="preserve"> </w:t>
      </w:r>
      <w:proofErr w:type="spellStart"/>
      <w:r w:rsidRPr="00C6129A">
        <w:rPr>
          <w:rFonts w:ascii="Arial" w:hAnsi="Arial" w:cs="Arial"/>
          <w:b/>
          <w:lang w:val="de-AT"/>
        </w:rPr>
        <w:t>Monitoringbericht</w:t>
      </w:r>
      <w:proofErr w:type="spellEnd"/>
      <w:r w:rsidRPr="00C6129A">
        <w:rPr>
          <w:rFonts w:ascii="Arial" w:hAnsi="Arial" w:cs="Arial"/>
          <w:b/>
          <w:lang w:val="de-AT"/>
        </w:rPr>
        <w:t>:</w:t>
      </w:r>
    </w:p>
    <w:p w:rsidR="00E312D6" w:rsidRDefault="00E312D6" w:rsidP="00E31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Er </w:t>
      </w:r>
      <w:r w:rsidRPr="00C6129A">
        <w:rPr>
          <w:rFonts w:ascii="Arial" w:hAnsi="Arial" w:cs="Arial"/>
          <w:lang w:val="de-AT"/>
        </w:rPr>
        <w:t>dien</w:t>
      </w:r>
      <w:r>
        <w:rPr>
          <w:rFonts w:ascii="Arial" w:hAnsi="Arial" w:cs="Arial"/>
          <w:lang w:val="de-AT"/>
        </w:rPr>
        <w:t>t</w:t>
      </w:r>
      <w:r w:rsidRPr="00C6129A">
        <w:rPr>
          <w:rFonts w:ascii="Arial" w:hAnsi="Arial" w:cs="Arial"/>
          <w:lang w:val="de-AT"/>
        </w:rPr>
        <w:t xml:space="preserve"> ausschließlich der Darstellung </w:t>
      </w:r>
      <w:r w:rsidRPr="0019643C">
        <w:rPr>
          <w:rFonts w:ascii="Arial" w:hAnsi="Arial" w:cs="Arial"/>
          <w:b/>
          <w:lang w:val="de-AT"/>
        </w:rPr>
        <w:t>der</w:t>
      </w:r>
      <w:r w:rsidRPr="00C6129A">
        <w:rPr>
          <w:rFonts w:ascii="Arial" w:hAnsi="Arial" w:cs="Arial"/>
          <w:lang w:val="de-AT"/>
        </w:rPr>
        <w:t xml:space="preserve"> </w:t>
      </w:r>
      <w:r w:rsidRPr="00AD030E">
        <w:rPr>
          <w:rFonts w:ascii="Arial" w:hAnsi="Arial" w:cs="Arial"/>
          <w:b/>
          <w:lang w:val="de-AT"/>
        </w:rPr>
        <w:t>Nutzung</w:t>
      </w:r>
      <w:r w:rsidRPr="00C6129A">
        <w:rPr>
          <w:rFonts w:ascii="Arial" w:hAnsi="Arial" w:cs="Arial"/>
          <w:b/>
          <w:lang w:val="de-AT"/>
        </w:rPr>
        <w:t xml:space="preserve"> und des Betriebes</w:t>
      </w:r>
      <w:r>
        <w:rPr>
          <w:rFonts w:ascii="Arial" w:hAnsi="Arial" w:cs="Arial"/>
          <w:lang w:val="de-AT"/>
        </w:rPr>
        <w:t xml:space="preserve"> </w:t>
      </w:r>
      <w:r w:rsidRPr="00C6129A">
        <w:rPr>
          <w:rFonts w:ascii="Arial" w:hAnsi="Arial" w:cs="Arial"/>
          <w:b/>
          <w:lang w:val="de-AT"/>
        </w:rPr>
        <w:t>und damit verbundener Fragestellungen</w:t>
      </w:r>
      <w:r>
        <w:rPr>
          <w:rFonts w:ascii="Arial" w:hAnsi="Arial" w:cs="Arial"/>
          <w:lang w:val="de-AT"/>
        </w:rPr>
        <w:t xml:space="preserve"> im Rahmen der </w:t>
      </w:r>
      <w:r w:rsidRPr="00C6129A">
        <w:rPr>
          <w:rFonts w:ascii="Arial" w:hAnsi="Arial" w:cs="Arial"/>
          <w:lang w:val="de-AT"/>
        </w:rPr>
        <w:t xml:space="preserve">finanzierten </w:t>
      </w:r>
      <w:r w:rsidRPr="00C6129A">
        <w:rPr>
          <w:rFonts w:ascii="Arial" w:hAnsi="Arial" w:cs="Arial"/>
        </w:rPr>
        <w:t>F&amp;E</w:t>
      </w:r>
      <w:r w:rsidR="00973AC2">
        <w:rPr>
          <w:rFonts w:ascii="Arial" w:hAnsi="Arial" w:cs="Arial"/>
        </w:rPr>
        <w:t>-</w:t>
      </w:r>
      <w:r w:rsidRPr="00C6129A">
        <w:rPr>
          <w:rFonts w:ascii="Arial" w:hAnsi="Arial" w:cs="Arial"/>
        </w:rPr>
        <w:t>Infrastruktur</w:t>
      </w:r>
      <w:r w:rsidRPr="00C6129A">
        <w:rPr>
          <w:rFonts w:ascii="Arial" w:hAnsi="Arial" w:cs="Arial"/>
          <w:lang w:val="de-AT"/>
        </w:rPr>
        <w:t>.</w:t>
      </w:r>
      <w:r>
        <w:rPr>
          <w:rFonts w:ascii="Arial" w:hAnsi="Arial" w:cs="Arial"/>
          <w:lang w:val="de-AT"/>
        </w:rPr>
        <w:t xml:space="preserve"> </w:t>
      </w:r>
      <w:r w:rsidRPr="009E5324">
        <w:rPr>
          <w:rFonts w:ascii="Arial" w:hAnsi="Arial" w:cs="Arial"/>
          <w:lang w:val="de-AT"/>
        </w:rPr>
        <w:t>Das Monitoring beginnt ab dem Zeitpunkt der Nutzung und endet mit dem Ende der Abschreibung (frühestens nach 5 Jahren).</w:t>
      </w:r>
    </w:p>
    <w:p w:rsidR="008063F6" w:rsidRPr="00C6129A" w:rsidRDefault="008063F6" w:rsidP="00E31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lang w:val="de-AT"/>
        </w:rPr>
      </w:pPr>
    </w:p>
    <w:p w:rsidR="001D17D4" w:rsidRPr="00C6129A" w:rsidRDefault="001D17D4" w:rsidP="005F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b/>
          <w:sz w:val="24"/>
          <w:szCs w:val="24"/>
          <w:u w:val="single"/>
          <w:lang w:val="de-AT"/>
        </w:rPr>
      </w:pPr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>Hinweise zu</w:t>
      </w:r>
      <w:r w:rsidR="00C026D7" w:rsidRPr="00C6129A">
        <w:rPr>
          <w:rFonts w:ascii="Arial" w:hAnsi="Arial" w:cs="Arial"/>
          <w:b/>
          <w:sz w:val="24"/>
          <w:szCs w:val="24"/>
          <w:u w:val="single"/>
          <w:lang w:val="de-AT"/>
        </w:rPr>
        <w:t>m</w:t>
      </w:r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 </w:t>
      </w:r>
      <w:proofErr w:type="spellStart"/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>Monitoring</w:t>
      </w:r>
      <w:r w:rsidR="00C026D7" w:rsidRPr="00C6129A">
        <w:rPr>
          <w:rFonts w:ascii="Arial" w:hAnsi="Arial" w:cs="Arial"/>
          <w:b/>
          <w:sz w:val="24"/>
          <w:szCs w:val="24"/>
          <w:u w:val="single"/>
          <w:lang w:val="de-AT"/>
        </w:rPr>
        <w:t>bericht</w:t>
      </w:r>
      <w:proofErr w:type="spellEnd"/>
      <w:r w:rsidR="00FC33DC" w:rsidRPr="00C6129A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 für wirtschaftliche Tätigkeiten</w:t>
      </w:r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>:</w:t>
      </w:r>
    </w:p>
    <w:p w:rsidR="000117A3" w:rsidRPr="00C6129A" w:rsidRDefault="000117A3" w:rsidP="00C6129A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Arial" w:hAnsi="Arial" w:cs="Arial"/>
          <w:lang w:val="de-AT"/>
        </w:rPr>
      </w:pPr>
      <w:r w:rsidRPr="00C6129A">
        <w:rPr>
          <w:rFonts w:ascii="Arial" w:hAnsi="Arial" w:cs="Arial"/>
          <w:lang w:val="de-AT"/>
        </w:rPr>
        <w:t>Basis des beihilfer</w:t>
      </w:r>
      <w:r>
        <w:rPr>
          <w:rFonts w:ascii="Arial" w:hAnsi="Arial" w:cs="Arial"/>
          <w:lang w:val="de-AT"/>
        </w:rPr>
        <w:t>e</w:t>
      </w:r>
      <w:r w:rsidRPr="00C6129A">
        <w:rPr>
          <w:rFonts w:ascii="Arial" w:hAnsi="Arial" w:cs="Arial"/>
          <w:lang w:val="de-AT"/>
        </w:rPr>
        <w:t>chtlichen Monitoring</w:t>
      </w:r>
      <w:r w:rsidR="00973AC2">
        <w:rPr>
          <w:rFonts w:ascii="Arial" w:hAnsi="Arial" w:cs="Arial"/>
          <w:lang w:val="de-AT"/>
        </w:rPr>
        <w:t>s</w:t>
      </w:r>
      <w:r w:rsidRPr="00C6129A">
        <w:rPr>
          <w:rFonts w:ascii="Arial" w:hAnsi="Arial" w:cs="Arial"/>
          <w:lang w:val="de-AT"/>
        </w:rPr>
        <w:t xml:space="preserve"> ist die </w:t>
      </w:r>
      <w:r w:rsidR="00E9087E">
        <w:rPr>
          <w:rFonts w:ascii="Arial" w:hAnsi="Arial" w:cs="Arial"/>
          <w:lang w:val="de-AT"/>
        </w:rPr>
        <w:t xml:space="preserve">die </w:t>
      </w:r>
      <w:r w:rsidRPr="00C6129A">
        <w:rPr>
          <w:rFonts w:ascii="Arial" w:hAnsi="Arial" w:cs="Arial"/>
          <w:lang w:val="de-AT"/>
        </w:rPr>
        <w:t>Gesamtkapazität der F&amp;E</w:t>
      </w:r>
      <w:r w:rsidR="00973AC2">
        <w:rPr>
          <w:rFonts w:ascii="Arial" w:hAnsi="Arial" w:cs="Arial"/>
          <w:lang w:val="de-AT"/>
        </w:rPr>
        <w:t>-</w:t>
      </w:r>
      <w:r w:rsidRPr="00C6129A">
        <w:rPr>
          <w:rFonts w:ascii="Arial" w:hAnsi="Arial" w:cs="Arial"/>
          <w:lang w:val="de-AT"/>
        </w:rPr>
        <w:t>Infra</w:t>
      </w:r>
      <w:r w:rsidR="00DC05C9">
        <w:rPr>
          <w:rFonts w:ascii="Arial" w:hAnsi="Arial" w:cs="Arial"/>
          <w:lang w:val="de-AT"/>
        </w:rPr>
        <w:t>struktur</w:t>
      </w:r>
      <w:r w:rsidR="00973AC2">
        <w:rPr>
          <w:rFonts w:ascii="Arial" w:hAnsi="Arial" w:cs="Arial"/>
          <w:lang w:val="de-AT"/>
        </w:rPr>
        <w:t xml:space="preserve"> </w:t>
      </w:r>
      <w:r w:rsidRPr="00C6129A">
        <w:rPr>
          <w:rFonts w:ascii="Arial" w:hAnsi="Arial" w:cs="Arial"/>
          <w:lang w:val="de-AT"/>
        </w:rPr>
        <w:t>und deren tatsächliche Nutzung</w:t>
      </w:r>
      <w:r>
        <w:rPr>
          <w:rFonts w:ascii="Arial" w:hAnsi="Arial" w:cs="Arial"/>
          <w:lang w:val="de-AT"/>
        </w:rPr>
        <w:t>. Es hat daher eine nachvollziehbare und überprüfbare Erfassung und Darstellung der Gesamtkapazität sowie der Nutzung zu erfolgen.</w:t>
      </w:r>
    </w:p>
    <w:p w:rsidR="000117A3" w:rsidRDefault="00B31986" w:rsidP="00C6129A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Arial" w:hAnsi="Arial" w:cs="Arial"/>
          <w:lang w:val="de-AT"/>
        </w:rPr>
      </w:pPr>
      <w:r w:rsidRPr="00C6129A">
        <w:rPr>
          <w:rFonts w:ascii="Arial" w:hAnsi="Arial" w:cs="Arial"/>
          <w:lang w:val="de-AT"/>
        </w:rPr>
        <w:t>Die zeitliche Basis für das jährliche Monitoring wird im Rahmen der Vertragserstellung mit den Fördernehmern festgelegt (z</w:t>
      </w:r>
      <w:r w:rsidR="00973AC2">
        <w:rPr>
          <w:rFonts w:ascii="Arial" w:hAnsi="Arial" w:cs="Arial"/>
          <w:lang w:val="de-AT"/>
        </w:rPr>
        <w:t>. B.</w:t>
      </w:r>
      <w:r w:rsidRPr="00C6129A">
        <w:rPr>
          <w:rFonts w:ascii="Arial" w:hAnsi="Arial" w:cs="Arial"/>
          <w:lang w:val="de-AT"/>
        </w:rPr>
        <w:t xml:space="preserve"> </w:t>
      </w:r>
      <w:r w:rsidR="00F51298">
        <w:rPr>
          <w:rFonts w:ascii="Arial" w:hAnsi="Arial" w:cs="Arial"/>
          <w:lang w:val="de-AT"/>
        </w:rPr>
        <w:t xml:space="preserve">anhand des </w:t>
      </w:r>
      <w:r w:rsidRPr="00C6129A">
        <w:rPr>
          <w:rFonts w:ascii="Arial" w:hAnsi="Arial" w:cs="Arial"/>
          <w:lang w:val="de-AT"/>
        </w:rPr>
        <w:t>Abschluss</w:t>
      </w:r>
      <w:r w:rsidR="00F51298">
        <w:rPr>
          <w:rFonts w:ascii="Arial" w:hAnsi="Arial" w:cs="Arial"/>
          <w:lang w:val="de-AT"/>
        </w:rPr>
        <w:t>es</w:t>
      </w:r>
      <w:r w:rsidRPr="00C6129A">
        <w:rPr>
          <w:rFonts w:ascii="Arial" w:hAnsi="Arial" w:cs="Arial"/>
          <w:lang w:val="de-AT"/>
        </w:rPr>
        <w:t xml:space="preserve"> de</w:t>
      </w:r>
      <w:r w:rsidR="00F51298">
        <w:rPr>
          <w:rFonts w:ascii="Arial" w:hAnsi="Arial" w:cs="Arial"/>
          <w:lang w:val="de-AT"/>
        </w:rPr>
        <w:t xml:space="preserve">s </w:t>
      </w:r>
      <w:r w:rsidRPr="00C6129A">
        <w:rPr>
          <w:rFonts w:ascii="Arial" w:hAnsi="Arial" w:cs="Arial"/>
          <w:lang w:val="de-AT"/>
        </w:rPr>
        <w:t>Wirtschaftsjahre</w:t>
      </w:r>
      <w:r w:rsidR="00F51298">
        <w:rPr>
          <w:rFonts w:ascii="Arial" w:hAnsi="Arial" w:cs="Arial"/>
          <w:lang w:val="de-AT"/>
        </w:rPr>
        <w:t>s</w:t>
      </w:r>
      <w:r w:rsidR="00DC05C9">
        <w:rPr>
          <w:rFonts w:ascii="Arial" w:hAnsi="Arial" w:cs="Arial"/>
          <w:lang w:val="de-AT"/>
        </w:rPr>
        <w:t xml:space="preserve"> der beteiligten Organisationen)</w:t>
      </w:r>
      <w:r w:rsidRPr="00C6129A">
        <w:rPr>
          <w:rFonts w:ascii="Arial" w:hAnsi="Arial" w:cs="Arial"/>
          <w:lang w:val="de-AT"/>
        </w:rPr>
        <w:t>.</w:t>
      </w:r>
    </w:p>
    <w:p w:rsidR="00DC05C9" w:rsidRDefault="00DC05C9" w:rsidP="00C6129A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Arial" w:hAnsi="Arial" w:cs="Arial"/>
          <w:lang w:val="de-AT"/>
        </w:rPr>
      </w:pPr>
      <w:r w:rsidRPr="00DC05C9">
        <w:rPr>
          <w:rFonts w:ascii="Arial" w:hAnsi="Arial" w:cs="Arial"/>
          <w:lang w:val="de-AT"/>
        </w:rPr>
        <w:t>Bei wirtschaftlicher Nutzung der F&amp;E</w:t>
      </w:r>
      <w:r w:rsidR="00973AC2">
        <w:rPr>
          <w:rFonts w:ascii="Arial" w:hAnsi="Arial" w:cs="Arial"/>
          <w:lang w:val="de-AT"/>
        </w:rPr>
        <w:t>-</w:t>
      </w:r>
      <w:r w:rsidRPr="00DC05C9">
        <w:rPr>
          <w:rFonts w:ascii="Arial" w:hAnsi="Arial" w:cs="Arial"/>
          <w:lang w:val="de-AT"/>
        </w:rPr>
        <w:t>Infrastruktur</w:t>
      </w:r>
      <w:r w:rsidR="009D4AD2">
        <w:rPr>
          <w:rFonts w:ascii="Arial" w:hAnsi="Arial" w:cs="Arial"/>
          <w:lang w:val="de-AT"/>
        </w:rPr>
        <w:t xml:space="preserve"> </w:t>
      </w:r>
      <w:r w:rsidR="00EF138F">
        <w:rPr>
          <w:rFonts w:ascii="Arial" w:hAnsi="Arial" w:cs="Arial"/>
          <w:lang w:val="de-AT"/>
        </w:rPr>
        <w:t>wird</w:t>
      </w:r>
      <w:r w:rsidRPr="00DC05C9">
        <w:rPr>
          <w:rFonts w:ascii="Arial" w:hAnsi="Arial" w:cs="Arial"/>
          <w:lang w:val="de-AT"/>
        </w:rPr>
        <w:t xml:space="preserve"> eine Trennungsrechnung für diese F&amp;E</w:t>
      </w:r>
      <w:r w:rsidR="00973AC2">
        <w:rPr>
          <w:rFonts w:ascii="Arial" w:hAnsi="Arial" w:cs="Arial"/>
          <w:lang w:val="de-AT"/>
        </w:rPr>
        <w:t>-</w:t>
      </w:r>
      <w:r w:rsidRPr="00DC05C9">
        <w:rPr>
          <w:rFonts w:ascii="Arial" w:hAnsi="Arial" w:cs="Arial"/>
          <w:lang w:val="de-AT"/>
        </w:rPr>
        <w:t>Infrastruktur e</w:t>
      </w:r>
      <w:r w:rsidR="00EF138F">
        <w:rPr>
          <w:rFonts w:ascii="Arial" w:hAnsi="Arial" w:cs="Arial"/>
          <w:lang w:val="de-AT"/>
        </w:rPr>
        <w:t>mpfohlen</w:t>
      </w:r>
      <w:r w:rsidRPr="00DC05C9">
        <w:rPr>
          <w:rFonts w:ascii="Arial" w:hAnsi="Arial" w:cs="Arial"/>
          <w:lang w:val="de-AT"/>
        </w:rPr>
        <w:t xml:space="preserve">, aus welcher der jeweilige Anteil der wirtschaftlichen </w:t>
      </w:r>
      <w:r w:rsidR="00EF138F">
        <w:rPr>
          <w:rFonts w:ascii="Arial" w:hAnsi="Arial" w:cs="Arial"/>
          <w:lang w:val="de-AT"/>
        </w:rPr>
        <w:t xml:space="preserve">als auch </w:t>
      </w:r>
      <w:r w:rsidRPr="00DC05C9">
        <w:rPr>
          <w:rFonts w:ascii="Arial" w:hAnsi="Arial" w:cs="Arial"/>
          <w:lang w:val="de-AT"/>
        </w:rPr>
        <w:t>nicht-wirtschaftliche</w:t>
      </w:r>
      <w:r w:rsidR="00EF138F">
        <w:rPr>
          <w:rFonts w:ascii="Arial" w:hAnsi="Arial" w:cs="Arial"/>
          <w:lang w:val="de-AT"/>
        </w:rPr>
        <w:t>n</w:t>
      </w:r>
      <w:r w:rsidRPr="00DC05C9">
        <w:rPr>
          <w:rFonts w:ascii="Arial" w:hAnsi="Arial" w:cs="Arial"/>
          <w:lang w:val="de-AT"/>
        </w:rPr>
        <w:t xml:space="preserve"> Nutzung der F&amp;E</w:t>
      </w:r>
      <w:r w:rsidR="004E1AF4">
        <w:rPr>
          <w:rFonts w:ascii="Arial" w:hAnsi="Arial" w:cs="Arial"/>
          <w:lang w:val="de-AT"/>
        </w:rPr>
        <w:t>-</w:t>
      </w:r>
      <w:r w:rsidRPr="00DC05C9">
        <w:rPr>
          <w:rFonts w:ascii="Arial" w:hAnsi="Arial" w:cs="Arial"/>
          <w:lang w:val="de-AT"/>
        </w:rPr>
        <w:t>Infrastruktur</w:t>
      </w:r>
      <w:r w:rsidR="006503AA">
        <w:rPr>
          <w:rFonts w:ascii="Arial" w:hAnsi="Arial" w:cs="Arial"/>
          <w:lang w:val="de-AT"/>
        </w:rPr>
        <w:t xml:space="preserve"> </w:t>
      </w:r>
      <w:r w:rsidRPr="00DC05C9">
        <w:rPr>
          <w:rFonts w:ascii="Arial" w:hAnsi="Arial" w:cs="Arial"/>
          <w:lang w:val="de-AT"/>
        </w:rPr>
        <w:t>hervorgeht.</w:t>
      </w:r>
    </w:p>
    <w:p w:rsidR="00B54084" w:rsidRDefault="00B54084" w:rsidP="005F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lang w:val="de-AT"/>
        </w:rPr>
      </w:pPr>
    </w:p>
    <w:p w:rsidR="00BF2324" w:rsidRDefault="00BF2324" w:rsidP="005F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i/>
          <w:lang w:val="de-AT"/>
        </w:rPr>
      </w:pPr>
      <w:r w:rsidRPr="00C6129A">
        <w:rPr>
          <w:rFonts w:ascii="Arial" w:hAnsi="Arial" w:cs="Arial"/>
          <w:i/>
          <w:highlight w:val="lightGray"/>
          <w:lang w:val="de-AT"/>
        </w:rPr>
        <w:t>(Der Hinweis-Kasten kann im Rahmen der Berichtslegung gelöscht werden)</w:t>
      </w:r>
    </w:p>
    <w:p w:rsidR="00DE770B" w:rsidRDefault="00DE770B" w:rsidP="005F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i/>
          <w:lang w:val="de-AT"/>
        </w:rPr>
      </w:pPr>
    </w:p>
    <w:p w:rsidR="00DE770B" w:rsidRPr="00C6129A" w:rsidRDefault="00DE770B" w:rsidP="00DE770B">
      <w:pPr>
        <w:spacing w:before="120" w:line="240" w:lineRule="auto"/>
        <w:ind w:left="360"/>
        <w:rPr>
          <w:rFonts w:ascii="Arial" w:hAnsi="Arial" w:cs="Arial"/>
          <w:i/>
          <w:lang w:val="de-AT"/>
        </w:rPr>
      </w:pPr>
      <w:r>
        <w:rPr>
          <w:rFonts w:ascii="Arial" w:hAnsi="Arial" w:cs="Arial"/>
          <w:i/>
          <w:highlight w:val="lightGray"/>
          <w:lang w:val="de-AT"/>
        </w:rPr>
        <w:br w:type="page"/>
      </w:r>
    </w:p>
    <w:p w:rsidR="00C77DCC" w:rsidRPr="00DC56BE" w:rsidRDefault="00C77DCC" w:rsidP="00C77DCC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lastRenderedPageBreak/>
        <w:t>Nutzung, Betrieb und Verwertung</w:t>
      </w:r>
    </w:p>
    <w:p w:rsidR="00C77DCC" w:rsidRPr="005F5F8D" w:rsidRDefault="00C77DCC" w:rsidP="00C77DCC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5F5F8D">
        <w:rPr>
          <w:rFonts w:ascii="Arial" w:hAnsi="Arial" w:cs="Arial"/>
          <w:b/>
          <w:sz w:val="22"/>
          <w:szCs w:val="22"/>
        </w:rPr>
        <w:t>1.1 Darstellung der Nutzung und des Betriebs der F&amp;E</w:t>
      </w:r>
      <w:r w:rsidR="00F44425">
        <w:rPr>
          <w:rFonts w:ascii="Arial" w:hAnsi="Arial" w:cs="Arial"/>
          <w:b/>
          <w:sz w:val="22"/>
          <w:szCs w:val="22"/>
        </w:rPr>
        <w:t>-</w:t>
      </w:r>
      <w:r w:rsidRPr="005F5F8D">
        <w:rPr>
          <w:rFonts w:ascii="Arial" w:hAnsi="Arial" w:cs="Arial"/>
          <w:b/>
          <w:sz w:val="22"/>
          <w:szCs w:val="22"/>
        </w:rPr>
        <w:t>Infrastruktur</w:t>
      </w:r>
    </w:p>
    <w:p w:rsidR="005127B5" w:rsidRPr="001269C5" w:rsidRDefault="007C5254" w:rsidP="001269C5">
      <w:pPr>
        <w:numPr>
          <w:ilvl w:val="0"/>
          <w:numId w:val="5"/>
        </w:numPr>
        <w:spacing w:before="60" w:line="240" w:lineRule="auto"/>
        <w:jc w:val="left"/>
        <w:rPr>
          <w:rFonts w:ascii="MetaCorr" w:hAnsi="MetaCorr" w:cs="MetaCorr"/>
          <w:sz w:val="22"/>
          <w:szCs w:val="22"/>
          <w:lang w:val="de-AT" w:eastAsia="de-AT"/>
        </w:rPr>
      </w:pPr>
      <w:r w:rsidRPr="001269C5">
        <w:rPr>
          <w:rFonts w:ascii="Arial" w:hAnsi="Arial" w:cs="Arial"/>
          <w:b/>
          <w:lang w:val="de-AT"/>
        </w:rPr>
        <w:t>Beschreiben Sie d</w:t>
      </w:r>
      <w:r w:rsidR="00BA2265" w:rsidRPr="001269C5">
        <w:rPr>
          <w:rFonts w:ascii="Arial" w:hAnsi="Arial" w:cs="Arial"/>
          <w:b/>
          <w:lang w:val="de-AT"/>
        </w:rPr>
        <w:t xml:space="preserve">ie Nutzung und den Betrieb </w:t>
      </w:r>
      <w:r w:rsidR="00292C78" w:rsidRPr="001269C5">
        <w:rPr>
          <w:rFonts w:ascii="Arial" w:hAnsi="Arial" w:cs="Arial"/>
          <w:b/>
          <w:lang w:val="de-AT"/>
        </w:rPr>
        <w:t>und gehen Sie dabei auf folgende Punkte detailliert ein:</w:t>
      </w:r>
      <w:r w:rsidR="00292C78" w:rsidRPr="001269C5">
        <w:rPr>
          <w:rFonts w:ascii="Arial" w:hAnsi="Arial" w:cs="Arial"/>
          <w:b/>
          <w:lang w:val="de-AT"/>
        </w:rPr>
        <w:br/>
      </w:r>
      <w:r w:rsidR="00292C78" w:rsidRPr="001269C5">
        <w:rPr>
          <w:rFonts w:ascii="Arial" w:hAnsi="Arial" w:cs="Arial"/>
          <w:lang w:val="de-AT"/>
        </w:rPr>
        <w:t>- Beschreib</w:t>
      </w:r>
      <w:r w:rsidR="00661FDD" w:rsidRPr="001269C5">
        <w:rPr>
          <w:rFonts w:ascii="Arial" w:hAnsi="Arial" w:cs="Arial"/>
          <w:lang w:val="de-AT"/>
        </w:rPr>
        <w:t>en Sie</w:t>
      </w:r>
      <w:r w:rsidR="00292C78" w:rsidRPr="001269C5">
        <w:rPr>
          <w:rFonts w:ascii="Arial" w:hAnsi="Arial" w:cs="Arial"/>
          <w:lang w:val="de-AT"/>
        </w:rPr>
        <w:t xml:space="preserve"> de</w:t>
      </w:r>
      <w:r w:rsidR="00661FDD" w:rsidRPr="001269C5">
        <w:rPr>
          <w:rFonts w:ascii="Arial" w:hAnsi="Arial" w:cs="Arial"/>
          <w:lang w:val="de-AT"/>
        </w:rPr>
        <w:t>n</w:t>
      </w:r>
      <w:r w:rsidR="00292C78" w:rsidRPr="001269C5">
        <w:rPr>
          <w:rFonts w:ascii="Arial" w:hAnsi="Arial" w:cs="Arial"/>
          <w:lang w:val="de-AT"/>
        </w:rPr>
        <w:t xml:space="preserve"> Inhalt und de</w:t>
      </w:r>
      <w:r w:rsidR="00661FDD" w:rsidRPr="001269C5">
        <w:rPr>
          <w:rFonts w:ascii="Arial" w:hAnsi="Arial" w:cs="Arial"/>
          <w:lang w:val="de-AT"/>
        </w:rPr>
        <w:t>n</w:t>
      </w:r>
      <w:r w:rsidR="00292C78" w:rsidRPr="001269C5">
        <w:rPr>
          <w:rFonts w:ascii="Arial" w:hAnsi="Arial" w:cs="Arial"/>
          <w:lang w:val="de-AT"/>
        </w:rPr>
        <w:t xml:space="preserve"> Anteil der </w:t>
      </w:r>
      <w:r w:rsidRPr="001269C5">
        <w:rPr>
          <w:rFonts w:ascii="Arial" w:hAnsi="Arial" w:cs="Arial"/>
          <w:lang w:val="de-AT"/>
        </w:rPr>
        <w:t>wirtschaftlichen und nicht-wirtschaftlichen Nutzung</w:t>
      </w:r>
      <w:r w:rsidR="00F44425">
        <w:rPr>
          <w:rFonts w:ascii="Arial" w:hAnsi="Arial" w:cs="Arial"/>
          <w:lang w:val="de-AT"/>
        </w:rPr>
        <w:t xml:space="preserve"> der F&amp;E-Infrastruktur</w:t>
      </w:r>
      <w:r w:rsidRPr="001269C5">
        <w:rPr>
          <w:rFonts w:ascii="Arial" w:hAnsi="Arial" w:cs="Arial"/>
          <w:lang w:val="de-AT"/>
        </w:rPr>
        <w:t>.</w:t>
      </w:r>
      <w:r w:rsidR="005127B5" w:rsidRPr="001269C5">
        <w:rPr>
          <w:rFonts w:ascii="Arial" w:hAnsi="Arial" w:cs="Arial"/>
          <w:lang w:val="de-AT"/>
        </w:rPr>
        <w:br/>
      </w:r>
      <w:r w:rsidR="00661FDD" w:rsidRPr="001269C5">
        <w:rPr>
          <w:rFonts w:ascii="Arial" w:hAnsi="Arial" w:cs="Arial"/>
          <w:lang w:val="de-AT"/>
        </w:rPr>
        <w:br/>
        <w:t>- Beschreiben Sie die bisherige Nutzung der Infrastruktur durch den/die Fördernehmer</w:t>
      </w:r>
      <w:r w:rsidR="009D4AD2" w:rsidRPr="001269C5">
        <w:rPr>
          <w:rFonts w:ascii="Arial" w:hAnsi="Arial" w:cs="Arial"/>
          <w:lang w:val="de-AT"/>
        </w:rPr>
        <w:t xml:space="preserve"> (Betreiber)</w:t>
      </w:r>
      <w:r w:rsidR="00661FDD" w:rsidRPr="001269C5">
        <w:rPr>
          <w:rFonts w:ascii="Arial" w:hAnsi="Arial" w:cs="Arial"/>
          <w:lang w:val="de-AT"/>
        </w:rPr>
        <w:t xml:space="preserve">, mitfinanzierende </w:t>
      </w:r>
      <w:r w:rsidR="009D4AD2" w:rsidRPr="001269C5">
        <w:rPr>
          <w:rFonts w:ascii="Arial" w:hAnsi="Arial" w:cs="Arial"/>
          <w:lang w:val="de-AT"/>
        </w:rPr>
        <w:t>Organisationen/</w:t>
      </w:r>
      <w:bookmarkStart w:id="16" w:name="_GoBack"/>
      <w:bookmarkEnd w:id="16"/>
      <w:r w:rsidR="00661FDD" w:rsidRPr="001269C5">
        <w:rPr>
          <w:rFonts w:ascii="Arial" w:hAnsi="Arial" w:cs="Arial"/>
          <w:lang w:val="de-AT"/>
        </w:rPr>
        <w:t>Partner, sowie durch Dritte.</w:t>
      </w:r>
      <w:r w:rsidR="005127B5" w:rsidRPr="001269C5">
        <w:rPr>
          <w:rFonts w:ascii="Arial" w:hAnsi="Arial" w:cs="Arial"/>
          <w:lang w:val="de-AT"/>
        </w:rPr>
        <w:br/>
      </w:r>
      <w:r w:rsidR="00E9087E" w:rsidRPr="001269C5">
        <w:rPr>
          <w:rFonts w:ascii="Arial" w:hAnsi="Arial" w:cs="Arial"/>
          <w:lang w:val="de-AT"/>
        </w:rPr>
        <w:br/>
        <w:t>-</w:t>
      </w:r>
      <w:r w:rsidR="00413769" w:rsidRPr="001269C5">
        <w:rPr>
          <w:rFonts w:ascii="Arial" w:hAnsi="Arial" w:cs="Arial"/>
          <w:lang w:val="de-AT"/>
        </w:rPr>
        <w:t xml:space="preserve"> Beschreiben sie </w:t>
      </w:r>
      <w:r w:rsidR="00694B22" w:rsidRPr="001269C5">
        <w:rPr>
          <w:rFonts w:ascii="Arial" w:hAnsi="Arial" w:cs="Arial"/>
          <w:lang w:val="de-AT"/>
        </w:rPr>
        <w:t>eine allfällig</w:t>
      </w:r>
      <w:r w:rsidR="005127B5" w:rsidRPr="001269C5">
        <w:rPr>
          <w:rFonts w:ascii="Arial" w:hAnsi="Arial" w:cs="Arial"/>
          <w:lang w:val="de-AT"/>
        </w:rPr>
        <w:t>e</w:t>
      </w:r>
      <w:r w:rsidR="00694B22" w:rsidRPr="001269C5">
        <w:rPr>
          <w:rFonts w:ascii="Arial" w:hAnsi="Arial" w:cs="Arial"/>
          <w:lang w:val="de-AT"/>
        </w:rPr>
        <w:t xml:space="preserve"> neue</w:t>
      </w:r>
      <w:r w:rsidR="00413769" w:rsidRPr="001269C5">
        <w:rPr>
          <w:rFonts w:ascii="Arial" w:hAnsi="Arial" w:cs="Arial"/>
          <w:lang w:val="de-AT"/>
        </w:rPr>
        <w:t xml:space="preserve"> Kalkulation der Marktpreise bzw</w:t>
      </w:r>
      <w:r w:rsidR="001841AB" w:rsidRPr="001269C5">
        <w:rPr>
          <w:rFonts w:ascii="Arial" w:hAnsi="Arial" w:cs="Arial"/>
          <w:lang w:val="de-AT"/>
        </w:rPr>
        <w:t xml:space="preserve">. </w:t>
      </w:r>
      <w:r w:rsidR="00413769" w:rsidRPr="001269C5">
        <w:rPr>
          <w:rFonts w:ascii="Arial" w:hAnsi="Arial" w:cs="Arial"/>
          <w:lang w:val="de-AT"/>
        </w:rPr>
        <w:t>Vollkosten plus Gewinn</w:t>
      </w:r>
      <w:r w:rsidR="001841AB" w:rsidRPr="001269C5">
        <w:rPr>
          <w:rFonts w:ascii="Arial" w:hAnsi="Arial" w:cs="Arial"/>
          <w:lang w:val="de-AT"/>
        </w:rPr>
        <w:t>marge</w:t>
      </w:r>
      <w:r w:rsidR="00413769" w:rsidRPr="001269C5">
        <w:rPr>
          <w:rFonts w:ascii="Arial" w:hAnsi="Arial" w:cs="Arial"/>
          <w:lang w:val="de-AT"/>
        </w:rPr>
        <w:t xml:space="preserve"> fal</w:t>
      </w:r>
      <w:r w:rsidR="00694B22" w:rsidRPr="001269C5">
        <w:rPr>
          <w:rFonts w:ascii="Arial" w:hAnsi="Arial" w:cs="Arial"/>
          <w:lang w:val="de-AT"/>
        </w:rPr>
        <w:t>ls</w:t>
      </w:r>
      <w:r w:rsidR="00413769" w:rsidRPr="001269C5">
        <w:rPr>
          <w:rFonts w:ascii="Arial" w:hAnsi="Arial" w:cs="Arial"/>
          <w:lang w:val="de-AT"/>
        </w:rPr>
        <w:t xml:space="preserve"> sich diese im Vergleich zur letzten Darstellung (im Antrag oder Bericht)</w:t>
      </w:r>
      <w:r w:rsidR="00694B22" w:rsidRPr="001269C5">
        <w:rPr>
          <w:rFonts w:ascii="Arial" w:hAnsi="Arial" w:cs="Arial"/>
          <w:lang w:val="de-AT"/>
        </w:rPr>
        <w:t xml:space="preserve"> geändert hat</w:t>
      </w:r>
      <w:r w:rsidR="00413769" w:rsidRPr="001269C5">
        <w:rPr>
          <w:rFonts w:ascii="Arial" w:hAnsi="Arial" w:cs="Arial"/>
          <w:lang w:val="de-AT"/>
        </w:rPr>
        <w:t>.</w:t>
      </w:r>
      <w:r w:rsidR="005127B5" w:rsidRPr="001269C5">
        <w:rPr>
          <w:rFonts w:ascii="Arial" w:hAnsi="Arial" w:cs="Arial"/>
          <w:lang w:val="de-AT"/>
        </w:rPr>
        <w:br/>
      </w:r>
      <w:r w:rsidR="00413769" w:rsidRPr="001269C5">
        <w:rPr>
          <w:rFonts w:ascii="Arial" w:hAnsi="Arial" w:cs="Arial"/>
          <w:lang w:val="de-AT"/>
        </w:rPr>
        <w:br/>
      </w:r>
      <w:r w:rsidR="005127B5" w:rsidRPr="001269C5">
        <w:rPr>
          <w:rFonts w:ascii="Arial" w:hAnsi="Arial" w:cs="Arial"/>
          <w:lang w:val="de-AT"/>
        </w:rPr>
        <w:t>- Beschreiben Sie eine allfällige neue Berechnung der Gesamtkapazität der F&amp;E</w:t>
      </w:r>
      <w:r w:rsidR="00F44425">
        <w:rPr>
          <w:rFonts w:ascii="Arial" w:hAnsi="Arial" w:cs="Arial"/>
          <w:lang w:val="de-AT"/>
        </w:rPr>
        <w:t>-</w:t>
      </w:r>
      <w:r w:rsidR="005127B5" w:rsidRPr="001269C5">
        <w:rPr>
          <w:rFonts w:ascii="Arial" w:hAnsi="Arial" w:cs="Arial"/>
          <w:lang w:val="de-AT"/>
        </w:rPr>
        <w:t xml:space="preserve">Infrastruktur, falls sich diese im Vergleich zur letzten Darstellung (im Antrag oder im </w:t>
      </w:r>
      <w:proofErr w:type="spellStart"/>
      <w:r w:rsidR="005127B5" w:rsidRPr="001269C5">
        <w:rPr>
          <w:rFonts w:ascii="Arial" w:hAnsi="Arial" w:cs="Arial"/>
          <w:lang w:val="de-AT"/>
        </w:rPr>
        <w:t>Monitoringbericht</w:t>
      </w:r>
      <w:proofErr w:type="spellEnd"/>
      <w:r w:rsidR="005127B5" w:rsidRPr="001269C5">
        <w:rPr>
          <w:rFonts w:ascii="Arial" w:hAnsi="Arial" w:cs="Arial"/>
          <w:lang w:val="de-AT"/>
        </w:rPr>
        <w:t xml:space="preserve">) geändert hat. Geben sie </w:t>
      </w:r>
      <w:proofErr w:type="spellStart"/>
      <w:r w:rsidR="005127B5" w:rsidRPr="001269C5">
        <w:rPr>
          <w:rFonts w:ascii="Arial" w:hAnsi="Arial" w:cs="Arial"/>
          <w:lang w:val="de-AT"/>
        </w:rPr>
        <w:t>weiters</w:t>
      </w:r>
      <w:proofErr w:type="spellEnd"/>
      <w:r w:rsidR="005127B5" w:rsidRPr="001269C5">
        <w:rPr>
          <w:rFonts w:ascii="Arial" w:hAnsi="Arial" w:cs="Arial"/>
          <w:lang w:val="de-AT"/>
        </w:rPr>
        <w:t xml:space="preserve"> eine Vorschau, zur Gesamtkapazität im kommenden </w:t>
      </w:r>
      <w:r w:rsidR="0014274A" w:rsidRPr="001269C5">
        <w:rPr>
          <w:rFonts w:ascii="Arial" w:hAnsi="Arial" w:cs="Arial"/>
          <w:lang w:val="de-AT"/>
        </w:rPr>
        <w:t>Berichtsjahr.</w:t>
      </w:r>
    </w:p>
    <w:p w:rsidR="00661FDD" w:rsidRPr="00E9087E" w:rsidRDefault="00661FDD" w:rsidP="00694B22">
      <w:pPr>
        <w:spacing w:before="120" w:line="240" w:lineRule="auto"/>
        <w:jc w:val="left"/>
        <w:rPr>
          <w:rFonts w:ascii="Arial" w:hAnsi="Arial" w:cs="Arial"/>
          <w:sz w:val="22"/>
          <w:szCs w:val="22"/>
          <w:lang w:val="de-AT"/>
        </w:rPr>
      </w:pPr>
      <w:r w:rsidRPr="001269C5">
        <w:rPr>
          <w:rFonts w:ascii="Arial" w:hAnsi="Arial" w:cs="Arial"/>
          <w:sz w:val="22"/>
          <w:szCs w:val="22"/>
          <w:lang w:val="de-AT"/>
        </w:rPr>
        <w:t>&gt;Text&lt;</w:t>
      </w:r>
    </w:p>
    <w:p w:rsidR="00BA2265" w:rsidRDefault="00BA2265" w:rsidP="00C6129A">
      <w:pPr>
        <w:spacing w:before="120" w:line="240" w:lineRule="auto"/>
        <w:jc w:val="left"/>
        <w:rPr>
          <w:rFonts w:ascii="Arial" w:hAnsi="Arial" w:cs="Arial"/>
          <w:lang w:val="de-AT"/>
        </w:rPr>
      </w:pPr>
    </w:p>
    <w:p w:rsidR="00316295" w:rsidRDefault="00316295" w:rsidP="00C6129A">
      <w:pPr>
        <w:spacing w:before="120" w:line="240" w:lineRule="auto"/>
        <w:jc w:val="left"/>
        <w:rPr>
          <w:rFonts w:ascii="Arial" w:hAnsi="Arial" w:cs="Arial"/>
          <w:lang w:val="de-AT"/>
        </w:rPr>
      </w:pPr>
    </w:p>
    <w:p w:rsidR="00413769" w:rsidRPr="001269C5" w:rsidRDefault="00661FDD" w:rsidP="00C6129A">
      <w:pPr>
        <w:numPr>
          <w:ilvl w:val="0"/>
          <w:numId w:val="5"/>
        </w:numPr>
        <w:spacing w:before="120" w:line="240" w:lineRule="auto"/>
        <w:ind w:left="357" w:hanging="215"/>
        <w:jc w:val="left"/>
        <w:rPr>
          <w:rFonts w:ascii="Arial" w:hAnsi="Arial" w:cs="Arial"/>
          <w:lang w:val="de-AT"/>
        </w:rPr>
      </w:pPr>
      <w:r w:rsidRPr="001269C5">
        <w:rPr>
          <w:rFonts w:ascii="Arial" w:hAnsi="Arial" w:cs="Arial"/>
          <w:lang w:val="de-AT"/>
        </w:rPr>
        <w:t xml:space="preserve">Erstellen Sie </w:t>
      </w:r>
      <w:r w:rsidR="003C6851" w:rsidRPr="001269C5">
        <w:rPr>
          <w:rFonts w:ascii="Arial" w:hAnsi="Arial" w:cs="Arial"/>
          <w:lang w:val="de-AT"/>
        </w:rPr>
        <w:t xml:space="preserve">anhand folgender tabellarischer Vorlage </w:t>
      </w:r>
      <w:r w:rsidR="00AF216C" w:rsidRPr="001269C5">
        <w:rPr>
          <w:rFonts w:ascii="Arial" w:hAnsi="Arial" w:cs="Arial"/>
          <w:lang w:val="de-AT"/>
        </w:rPr>
        <w:t xml:space="preserve">eine </w:t>
      </w:r>
      <w:r w:rsidR="004D29FA" w:rsidRPr="001269C5">
        <w:rPr>
          <w:rFonts w:ascii="Arial" w:hAnsi="Arial" w:cs="Arial"/>
          <w:lang w:val="de-AT"/>
        </w:rPr>
        <w:t xml:space="preserve">Nutzerliste </w:t>
      </w:r>
      <w:r w:rsidR="003C6851" w:rsidRPr="001269C5">
        <w:rPr>
          <w:rFonts w:ascii="Arial" w:hAnsi="Arial" w:cs="Arial"/>
          <w:lang w:val="de-AT"/>
        </w:rPr>
        <w:t xml:space="preserve">unter </w:t>
      </w:r>
      <w:r w:rsidR="004D29FA" w:rsidRPr="001269C5">
        <w:rPr>
          <w:rFonts w:ascii="Arial" w:hAnsi="Arial" w:cs="Arial"/>
          <w:lang w:val="de-AT"/>
        </w:rPr>
        <w:t>namentliche</w:t>
      </w:r>
      <w:r w:rsidR="003C6851" w:rsidRPr="001269C5">
        <w:rPr>
          <w:rFonts w:ascii="Arial" w:hAnsi="Arial" w:cs="Arial"/>
          <w:lang w:val="de-AT"/>
        </w:rPr>
        <w:t>r</w:t>
      </w:r>
      <w:r w:rsidR="004D29FA" w:rsidRPr="001269C5">
        <w:rPr>
          <w:rFonts w:ascii="Arial" w:hAnsi="Arial" w:cs="Arial"/>
          <w:lang w:val="de-AT"/>
        </w:rPr>
        <w:t xml:space="preserve"> Nennung der Nutzer sowie des prozentuellen Anteils der Nutzung an der </w:t>
      </w:r>
      <w:r w:rsidR="00E55320" w:rsidRPr="001269C5">
        <w:rPr>
          <w:rFonts w:ascii="Arial" w:hAnsi="Arial" w:cs="Arial"/>
          <w:lang w:val="de-AT"/>
        </w:rPr>
        <w:t xml:space="preserve">jährlichen </w:t>
      </w:r>
      <w:r w:rsidR="004D29FA" w:rsidRPr="001269C5">
        <w:rPr>
          <w:rFonts w:ascii="Arial" w:hAnsi="Arial" w:cs="Arial"/>
          <w:lang w:val="de-AT"/>
        </w:rPr>
        <w:t>Gesamtkapazität</w:t>
      </w:r>
      <w:r w:rsidR="003C6851" w:rsidRPr="001269C5">
        <w:rPr>
          <w:rFonts w:ascii="Arial" w:hAnsi="Arial" w:cs="Arial"/>
          <w:lang w:val="de-AT"/>
        </w:rPr>
        <w:t>.</w:t>
      </w:r>
      <w:r w:rsidR="00056705" w:rsidRPr="001269C5">
        <w:rPr>
          <w:rFonts w:ascii="Arial" w:hAnsi="Arial" w:cs="Arial"/>
          <w:lang w:val="de-AT"/>
        </w:rPr>
        <w:br/>
      </w:r>
      <w:r w:rsidR="00056705" w:rsidRPr="001269C5">
        <w:rPr>
          <w:rFonts w:ascii="Arial" w:hAnsi="Arial" w:cs="Arial"/>
          <w:lang w:val="de-AT"/>
        </w:rPr>
        <w:br/>
      </w:r>
      <w:r w:rsidR="001841AB" w:rsidRPr="001269C5">
        <w:rPr>
          <w:rFonts w:ascii="Arial" w:hAnsi="Arial" w:cs="Arial"/>
          <w:lang w:val="de-AT"/>
        </w:rPr>
        <w:t>Beachten Sie, dass Nutzer</w:t>
      </w:r>
      <w:r w:rsidR="00F44425">
        <w:rPr>
          <w:rFonts w:ascii="Arial" w:hAnsi="Arial" w:cs="Arial"/>
          <w:lang w:val="de-AT"/>
        </w:rPr>
        <w:t>,</w:t>
      </w:r>
      <w:r w:rsidR="001841AB" w:rsidRPr="001269C5">
        <w:rPr>
          <w:rFonts w:ascii="Arial" w:hAnsi="Arial" w:cs="Arial"/>
          <w:lang w:val="de-AT"/>
        </w:rPr>
        <w:t xml:space="preserve"> </w:t>
      </w:r>
      <w:r w:rsidR="001841AB" w:rsidRPr="001269C5">
        <w:rPr>
          <w:rFonts w:ascii="Arial" w:hAnsi="Arial" w:cs="Arial"/>
          <w:b/>
          <w:lang w:val="de-AT"/>
        </w:rPr>
        <w:t>die mehr als 5</w:t>
      </w:r>
      <w:r w:rsidR="00F44425">
        <w:rPr>
          <w:rFonts w:ascii="Arial" w:hAnsi="Arial" w:cs="Arial"/>
          <w:b/>
          <w:lang w:val="de-AT"/>
        </w:rPr>
        <w:t xml:space="preserve"> </w:t>
      </w:r>
      <w:r w:rsidR="001841AB" w:rsidRPr="001269C5">
        <w:rPr>
          <w:rFonts w:ascii="Arial" w:hAnsi="Arial" w:cs="Arial"/>
          <w:b/>
          <w:lang w:val="de-AT"/>
        </w:rPr>
        <w:t>%</w:t>
      </w:r>
      <w:r w:rsidR="001841AB" w:rsidRPr="001269C5">
        <w:rPr>
          <w:rFonts w:ascii="Arial" w:hAnsi="Arial" w:cs="Arial"/>
          <w:lang w:val="de-AT"/>
        </w:rPr>
        <w:t xml:space="preserve"> der jährlichen Gesamtkapazität für sich beanspruchen</w:t>
      </w:r>
      <w:r w:rsidR="00F44425">
        <w:rPr>
          <w:rFonts w:ascii="Arial" w:hAnsi="Arial" w:cs="Arial"/>
          <w:lang w:val="de-AT"/>
        </w:rPr>
        <w:t>,</w:t>
      </w:r>
      <w:r w:rsidR="001841AB" w:rsidRPr="001269C5">
        <w:rPr>
          <w:rFonts w:ascii="Arial" w:hAnsi="Arial" w:cs="Arial"/>
          <w:lang w:val="de-AT"/>
        </w:rPr>
        <w:t xml:space="preserve"> unter Nennung des Namens der Organisation und des %-Anteils in der Liste </w:t>
      </w:r>
      <w:r w:rsidR="00056705" w:rsidRPr="001269C5">
        <w:rPr>
          <w:rFonts w:ascii="Arial" w:hAnsi="Arial" w:cs="Arial"/>
          <w:lang w:val="de-AT"/>
        </w:rPr>
        <w:t>darzustellen sind.</w:t>
      </w:r>
      <w:r w:rsidR="00056705" w:rsidRPr="001269C5">
        <w:rPr>
          <w:rFonts w:ascii="Arial" w:hAnsi="Arial" w:cs="Arial"/>
          <w:lang w:val="de-AT"/>
        </w:rPr>
        <w:br/>
      </w:r>
      <w:r w:rsidR="00056705" w:rsidRPr="001269C5">
        <w:rPr>
          <w:rFonts w:ascii="Arial" w:hAnsi="Arial" w:cs="Arial"/>
          <w:lang w:val="de-AT"/>
        </w:rPr>
        <w:br/>
      </w:r>
      <w:r w:rsidR="00384390" w:rsidRPr="001269C5">
        <w:rPr>
          <w:rFonts w:ascii="Arial" w:hAnsi="Arial" w:cs="Arial"/>
          <w:lang w:val="de-AT"/>
        </w:rPr>
        <w:t>Nutzer</w:t>
      </w:r>
      <w:r w:rsidR="001841AB" w:rsidRPr="001269C5">
        <w:rPr>
          <w:rFonts w:ascii="Arial" w:hAnsi="Arial" w:cs="Arial"/>
          <w:lang w:val="de-AT"/>
        </w:rPr>
        <w:t xml:space="preserve">, die </w:t>
      </w:r>
      <w:r w:rsidR="001841AB" w:rsidRPr="001269C5">
        <w:rPr>
          <w:rFonts w:ascii="Arial" w:hAnsi="Arial" w:cs="Arial"/>
          <w:b/>
          <w:lang w:val="de-AT"/>
        </w:rPr>
        <w:t xml:space="preserve">weniger als </w:t>
      </w:r>
      <w:r w:rsidR="00384390" w:rsidRPr="001269C5">
        <w:rPr>
          <w:rFonts w:ascii="Arial" w:hAnsi="Arial" w:cs="Arial"/>
          <w:b/>
          <w:lang w:val="de-AT"/>
        </w:rPr>
        <w:t>5</w:t>
      </w:r>
      <w:r w:rsidR="00F44425">
        <w:rPr>
          <w:rFonts w:ascii="Arial" w:hAnsi="Arial" w:cs="Arial"/>
          <w:b/>
          <w:lang w:val="de-AT"/>
        </w:rPr>
        <w:t xml:space="preserve"> </w:t>
      </w:r>
      <w:r w:rsidR="00384390" w:rsidRPr="001269C5">
        <w:rPr>
          <w:rFonts w:ascii="Arial" w:hAnsi="Arial" w:cs="Arial"/>
          <w:b/>
          <w:lang w:val="de-AT"/>
        </w:rPr>
        <w:t>%</w:t>
      </w:r>
      <w:r w:rsidR="00384390" w:rsidRPr="001269C5">
        <w:rPr>
          <w:rFonts w:ascii="Arial" w:hAnsi="Arial" w:cs="Arial"/>
          <w:lang w:val="de-AT"/>
        </w:rPr>
        <w:t xml:space="preserve"> de</w:t>
      </w:r>
      <w:r w:rsidR="00056705" w:rsidRPr="001269C5">
        <w:rPr>
          <w:rFonts w:ascii="Arial" w:hAnsi="Arial" w:cs="Arial"/>
          <w:lang w:val="de-AT"/>
        </w:rPr>
        <w:t>r</w:t>
      </w:r>
      <w:r w:rsidR="00384390" w:rsidRPr="001269C5">
        <w:rPr>
          <w:rFonts w:ascii="Arial" w:hAnsi="Arial" w:cs="Arial"/>
          <w:lang w:val="de-AT"/>
        </w:rPr>
        <w:t xml:space="preserve"> jährlichen Gesamtkapazität </w:t>
      </w:r>
      <w:r w:rsidR="001841AB" w:rsidRPr="001269C5">
        <w:rPr>
          <w:rFonts w:ascii="Arial" w:hAnsi="Arial" w:cs="Arial"/>
          <w:lang w:val="de-AT"/>
        </w:rPr>
        <w:t>für sich beanspruchen</w:t>
      </w:r>
      <w:r w:rsidR="00F44425">
        <w:rPr>
          <w:rFonts w:ascii="Arial" w:hAnsi="Arial" w:cs="Arial"/>
          <w:lang w:val="de-AT"/>
        </w:rPr>
        <w:t>,</w:t>
      </w:r>
      <w:r w:rsidR="001841AB" w:rsidRPr="001269C5">
        <w:rPr>
          <w:rFonts w:ascii="Arial" w:hAnsi="Arial" w:cs="Arial"/>
          <w:lang w:val="de-AT"/>
        </w:rPr>
        <w:t xml:space="preserve"> sind namentlich aufzulisten</w:t>
      </w:r>
      <w:r w:rsidR="00056705" w:rsidRPr="001269C5">
        <w:rPr>
          <w:rFonts w:ascii="Arial" w:hAnsi="Arial" w:cs="Arial"/>
          <w:lang w:val="de-AT"/>
        </w:rPr>
        <w:t xml:space="preserve">. Die Angabe des %-Anteils erfolgt kumulativ über alle </w:t>
      </w:r>
      <w:r w:rsidR="003B0E9A" w:rsidRPr="001269C5">
        <w:rPr>
          <w:rFonts w:ascii="Arial" w:hAnsi="Arial" w:cs="Arial"/>
          <w:lang w:val="de-AT"/>
        </w:rPr>
        <w:t xml:space="preserve">jene </w:t>
      </w:r>
      <w:r w:rsidR="00056705" w:rsidRPr="001269C5">
        <w:rPr>
          <w:rFonts w:ascii="Arial" w:hAnsi="Arial" w:cs="Arial"/>
          <w:lang w:val="de-AT"/>
        </w:rPr>
        <w:t>Nutzer.</w:t>
      </w:r>
      <w:r w:rsidR="00056705" w:rsidRPr="001269C5">
        <w:rPr>
          <w:rFonts w:ascii="Arial" w:hAnsi="Arial" w:cs="Arial"/>
          <w:lang w:val="de-AT"/>
        </w:rPr>
        <w:br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31"/>
      </w:tblGrid>
      <w:tr w:rsidR="00E203FF" w:rsidRPr="009F3E1C" w:rsidTr="00874141">
        <w:tc>
          <w:tcPr>
            <w:tcW w:w="4723" w:type="dxa"/>
            <w:shd w:val="clear" w:color="auto" w:fill="BFBFBF"/>
          </w:tcPr>
          <w:p w:rsidR="00E203FF" w:rsidRPr="009F3E1C" w:rsidRDefault="00E203FF" w:rsidP="00874141">
            <w:pPr>
              <w:spacing w:before="120" w:line="240" w:lineRule="auto"/>
              <w:rPr>
                <w:rFonts w:ascii="Arial" w:hAnsi="Arial" w:cs="Arial"/>
                <w:b/>
                <w:lang w:val="de-AT"/>
              </w:rPr>
            </w:pPr>
            <w:r w:rsidRPr="009F3E1C">
              <w:rPr>
                <w:rFonts w:ascii="Arial" w:hAnsi="Arial" w:cs="Arial"/>
                <w:b/>
                <w:lang w:val="de-AT"/>
              </w:rPr>
              <w:t xml:space="preserve">Nutzer (Name der Organisation) </w:t>
            </w:r>
            <w:r w:rsidRPr="00C5766C">
              <w:rPr>
                <w:rFonts w:ascii="Arial" w:hAnsi="Arial" w:cs="Arial"/>
                <w:u w:val="single"/>
                <w:lang w:val="de-AT"/>
              </w:rPr>
              <w:t>über</w:t>
            </w:r>
            <w:r w:rsidRPr="00C5766C">
              <w:rPr>
                <w:rFonts w:ascii="Arial" w:hAnsi="Arial" w:cs="Arial"/>
                <w:lang w:val="de-AT"/>
              </w:rPr>
              <w:t xml:space="preserve"> 5</w:t>
            </w:r>
            <w:r w:rsidR="00F44425">
              <w:rPr>
                <w:rFonts w:ascii="Arial" w:hAnsi="Arial" w:cs="Arial"/>
                <w:lang w:val="de-AT"/>
              </w:rPr>
              <w:t xml:space="preserve"> </w:t>
            </w:r>
            <w:r w:rsidRPr="00C5766C">
              <w:rPr>
                <w:rFonts w:ascii="Arial" w:hAnsi="Arial" w:cs="Arial"/>
                <w:lang w:val="de-AT"/>
              </w:rPr>
              <w:t>% der jährlichen Gesamtkapazität</w:t>
            </w:r>
          </w:p>
        </w:tc>
        <w:tc>
          <w:tcPr>
            <w:tcW w:w="4740" w:type="dxa"/>
            <w:shd w:val="clear" w:color="auto" w:fill="BFBFBF"/>
          </w:tcPr>
          <w:p w:rsidR="00E203FF" w:rsidRPr="00C5766C" w:rsidRDefault="00E203FF" w:rsidP="00874141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  <w:r w:rsidRPr="00C5766C">
              <w:rPr>
                <w:rFonts w:ascii="Arial" w:hAnsi="Arial" w:cs="Arial"/>
                <w:lang w:val="de-AT"/>
              </w:rPr>
              <w:t>Nutzung in % der jährlichen Gesamt</w:t>
            </w:r>
            <w:r w:rsidR="00F44425">
              <w:rPr>
                <w:rFonts w:ascii="Arial" w:hAnsi="Arial" w:cs="Arial"/>
                <w:lang w:val="de-AT"/>
              </w:rPr>
              <w:t xml:space="preserve">kapazität im </w:t>
            </w:r>
            <w:proofErr w:type="spellStart"/>
            <w:r w:rsidR="00F44425">
              <w:rPr>
                <w:rFonts w:ascii="Arial" w:hAnsi="Arial" w:cs="Arial"/>
                <w:lang w:val="de-AT"/>
              </w:rPr>
              <w:t>Monitoringzeitraum</w:t>
            </w:r>
            <w:proofErr w:type="spellEnd"/>
          </w:p>
        </w:tc>
      </w:tr>
      <w:tr w:rsidR="00E203FF" w:rsidRPr="009F3E1C" w:rsidTr="00874141">
        <w:tc>
          <w:tcPr>
            <w:tcW w:w="4723" w:type="dxa"/>
            <w:shd w:val="clear" w:color="auto" w:fill="auto"/>
          </w:tcPr>
          <w:p w:rsidR="00E203FF" w:rsidRPr="009F3E1C" w:rsidRDefault="00E203FF" w:rsidP="00874141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740" w:type="dxa"/>
            <w:shd w:val="clear" w:color="auto" w:fill="auto"/>
          </w:tcPr>
          <w:p w:rsidR="00E203FF" w:rsidRPr="002916D7" w:rsidRDefault="00E203FF" w:rsidP="00874141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E203FF" w:rsidRPr="009F3E1C" w:rsidTr="00874141">
        <w:tc>
          <w:tcPr>
            <w:tcW w:w="4723" w:type="dxa"/>
            <w:shd w:val="clear" w:color="auto" w:fill="auto"/>
          </w:tcPr>
          <w:p w:rsidR="00E203FF" w:rsidRPr="009F3E1C" w:rsidRDefault="00E203FF" w:rsidP="00874141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740" w:type="dxa"/>
            <w:shd w:val="clear" w:color="auto" w:fill="auto"/>
          </w:tcPr>
          <w:p w:rsidR="00E203FF" w:rsidRPr="009F3E1C" w:rsidRDefault="00E203FF" w:rsidP="00874141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E203FF" w:rsidRPr="009F3E1C" w:rsidTr="00874141">
        <w:tc>
          <w:tcPr>
            <w:tcW w:w="4723" w:type="dxa"/>
            <w:shd w:val="clear" w:color="auto" w:fill="auto"/>
          </w:tcPr>
          <w:p w:rsidR="00E203FF" w:rsidRPr="009F3E1C" w:rsidRDefault="00E203FF" w:rsidP="00874141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740" w:type="dxa"/>
            <w:shd w:val="clear" w:color="auto" w:fill="auto"/>
          </w:tcPr>
          <w:p w:rsidR="00E203FF" w:rsidRPr="009F3E1C" w:rsidRDefault="00E203FF" w:rsidP="00874141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E203FF" w:rsidRPr="009F3E1C" w:rsidTr="00874141">
        <w:tc>
          <w:tcPr>
            <w:tcW w:w="4723" w:type="dxa"/>
            <w:shd w:val="clear" w:color="auto" w:fill="auto"/>
          </w:tcPr>
          <w:p w:rsidR="00E203FF" w:rsidRPr="009F3E1C" w:rsidRDefault="00E203FF" w:rsidP="00874141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740" w:type="dxa"/>
            <w:shd w:val="clear" w:color="auto" w:fill="auto"/>
          </w:tcPr>
          <w:p w:rsidR="00E203FF" w:rsidRPr="009F3E1C" w:rsidRDefault="00E203FF" w:rsidP="00874141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E203FF" w:rsidRPr="009F3E1C" w:rsidTr="00874141">
        <w:tc>
          <w:tcPr>
            <w:tcW w:w="4723" w:type="dxa"/>
            <w:shd w:val="clear" w:color="auto" w:fill="auto"/>
          </w:tcPr>
          <w:p w:rsidR="00E203FF" w:rsidRPr="009F3E1C" w:rsidRDefault="00E203FF" w:rsidP="00874141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740" w:type="dxa"/>
            <w:shd w:val="clear" w:color="auto" w:fill="auto"/>
          </w:tcPr>
          <w:p w:rsidR="00E203FF" w:rsidRPr="009F3E1C" w:rsidRDefault="00E203FF" w:rsidP="00874141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E203FF" w:rsidRPr="009F3E1C" w:rsidTr="00874141">
        <w:tc>
          <w:tcPr>
            <w:tcW w:w="4723" w:type="dxa"/>
            <w:shd w:val="clear" w:color="auto" w:fill="BFBFBF"/>
          </w:tcPr>
          <w:p w:rsidR="00E203FF" w:rsidRPr="009F3E1C" w:rsidRDefault="00E203FF" w:rsidP="00874141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  <w:r w:rsidRPr="009F3E1C">
              <w:rPr>
                <w:rFonts w:ascii="Arial" w:hAnsi="Arial" w:cs="Arial"/>
                <w:b/>
                <w:lang w:val="de-AT"/>
              </w:rPr>
              <w:t xml:space="preserve">Nutzer (Name der Organisation) </w:t>
            </w:r>
            <w:r w:rsidRPr="00C5766C">
              <w:rPr>
                <w:rFonts w:ascii="Arial" w:hAnsi="Arial" w:cs="Arial"/>
                <w:u w:val="single"/>
                <w:lang w:val="de-AT"/>
              </w:rPr>
              <w:t>unter</w:t>
            </w:r>
            <w:r w:rsidRPr="009F3E1C">
              <w:rPr>
                <w:rFonts w:ascii="Arial" w:hAnsi="Arial" w:cs="Arial"/>
                <w:lang w:val="de-AT"/>
              </w:rPr>
              <w:t xml:space="preserve"> 5</w:t>
            </w:r>
            <w:r w:rsidR="00F44425">
              <w:rPr>
                <w:rFonts w:ascii="Arial" w:hAnsi="Arial" w:cs="Arial"/>
                <w:lang w:val="de-AT"/>
              </w:rPr>
              <w:t xml:space="preserve"> </w:t>
            </w:r>
            <w:r w:rsidRPr="009F3E1C">
              <w:rPr>
                <w:rFonts w:ascii="Arial" w:hAnsi="Arial" w:cs="Arial"/>
                <w:lang w:val="de-AT"/>
              </w:rPr>
              <w:t>%</w:t>
            </w:r>
            <w:r w:rsidR="00F44425">
              <w:rPr>
                <w:rFonts w:ascii="Arial" w:hAnsi="Arial" w:cs="Arial"/>
                <w:lang w:val="de-AT"/>
              </w:rPr>
              <w:t xml:space="preserve"> der jährlichen Gesamtkapazität</w:t>
            </w:r>
          </w:p>
        </w:tc>
        <w:tc>
          <w:tcPr>
            <w:tcW w:w="4740" w:type="dxa"/>
            <w:shd w:val="clear" w:color="auto" w:fill="BFBFBF"/>
          </w:tcPr>
          <w:p w:rsidR="00E203FF" w:rsidRPr="00C5766C" w:rsidRDefault="00E203FF" w:rsidP="00F44425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  <w:r w:rsidRPr="002916D7">
              <w:rPr>
                <w:rFonts w:ascii="Arial" w:hAnsi="Arial" w:cs="Arial"/>
                <w:lang w:val="de-AT"/>
              </w:rPr>
              <w:t xml:space="preserve">Kumulative </w:t>
            </w:r>
            <w:r w:rsidRPr="00C5766C">
              <w:rPr>
                <w:rFonts w:ascii="Arial" w:hAnsi="Arial" w:cs="Arial"/>
                <w:lang w:val="de-AT"/>
              </w:rPr>
              <w:t xml:space="preserve">Angabe zur Nutzung in % der jährlichen Gesamtkapazität im </w:t>
            </w:r>
            <w:proofErr w:type="spellStart"/>
            <w:r w:rsidRPr="00C5766C">
              <w:rPr>
                <w:rFonts w:ascii="Arial" w:hAnsi="Arial" w:cs="Arial"/>
                <w:lang w:val="de-AT"/>
              </w:rPr>
              <w:t>Monitoringzeitraum</w:t>
            </w:r>
            <w:proofErr w:type="spellEnd"/>
          </w:p>
        </w:tc>
      </w:tr>
      <w:tr w:rsidR="00E203FF" w:rsidRPr="009F3E1C" w:rsidTr="00874141">
        <w:tc>
          <w:tcPr>
            <w:tcW w:w="4723" w:type="dxa"/>
            <w:shd w:val="clear" w:color="auto" w:fill="auto"/>
          </w:tcPr>
          <w:p w:rsidR="00E203FF" w:rsidRPr="009F3E1C" w:rsidRDefault="00E203FF" w:rsidP="00874141">
            <w:pPr>
              <w:spacing w:before="120" w:line="240" w:lineRule="auto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4740" w:type="dxa"/>
            <w:vMerge w:val="restart"/>
            <w:shd w:val="clear" w:color="auto" w:fill="auto"/>
          </w:tcPr>
          <w:p w:rsidR="00E203FF" w:rsidRPr="009F3E1C" w:rsidRDefault="00E203FF" w:rsidP="00874141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  <w:r w:rsidRPr="009F3E1C">
              <w:rPr>
                <w:rFonts w:ascii="Arial" w:hAnsi="Arial" w:cs="Arial"/>
                <w:lang w:val="de-AT"/>
              </w:rPr>
              <w:t>…… %</w:t>
            </w:r>
          </w:p>
        </w:tc>
      </w:tr>
      <w:tr w:rsidR="00E203FF" w:rsidRPr="009F3E1C" w:rsidTr="00874141">
        <w:tc>
          <w:tcPr>
            <w:tcW w:w="4723" w:type="dxa"/>
            <w:shd w:val="clear" w:color="auto" w:fill="auto"/>
          </w:tcPr>
          <w:p w:rsidR="00E203FF" w:rsidRPr="009F3E1C" w:rsidRDefault="00E203FF" w:rsidP="00874141">
            <w:pPr>
              <w:spacing w:before="120" w:line="240" w:lineRule="auto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4740" w:type="dxa"/>
            <w:vMerge/>
            <w:shd w:val="clear" w:color="auto" w:fill="auto"/>
          </w:tcPr>
          <w:p w:rsidR="00E203FF" w:rsidRPr="009F3E1C" w:rsidRDefault="00E203FF" w:rsidP="00874141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E203FF" w:rsidRPr="009F3E1C" w:rsidTr="00874141">
        <w:tc>
          <w:tcPr>
            <w:tcW w:w="4723" w:type="dxa"/>
            <w:shd w:val="clear" w:color="auto" w:fill="auto"/>
          </w:tcPr>
          <w:p w:rsidR="00E203FF" w:rsidRPr="009F3E1C" w:rsidRDefault="00E203FF" w:rsidP="00874141">
            <w:pPr>
              <w:spacing w:before="120" w:line="240" w:lineRule="auto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4740" w:type="dxa"/>
            <w:vMerge/>
            <w:shd w:val="clear" w:color="auto" w:fill="auto"/>
          </w:tcPr>
          <w:p w:rsidR="00E203FF" w:rsidRPr="009F3E1C" w:rsidRDefault="00E203FF" w:rsidP="00874141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E203FF" w:rsidRPr="009F3E1C" w:rsidTr="00874141">
        <w:tc>
          <w:tcPr>
            <w:tcW w:w="4723" w:type="dxa"/>
            <w:shd w:val="clear" w:color="auto" w:fill="auto"/>
          </w:tcPr>
          <w:p w:rsidR="00E203FF" w:rsidRPr="009F3E1C" w:rsidRDefault="00E203FF" w:rsidP="00874141">
            <w:pPr>
              <w:spacing w:before="120" w:line="240" w:lineRule="auto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4740" w:type="dxa"/>
            <w:vMerge/>
            <w:shd w:val="clear" w:color="auto" w:fill="auto"/>
          </w:tcPr>
          <w:p w:rsidR="00E203FF" w:rsidRPr="009F3E1C" w:rsidRDefault="00E203FF" w:rsidP="00874141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E203FF" w:rsidRPr="009F3E1C" w:rsidTr="00874141">
        <w:tc>
          <w:tcPr>
            <w:tcW w:w="4723" w:type="dxa"/>
            <w:shd w:val="clear" w:color="auto" w:fill="auto"/>
          </w:tcPr>
          <w:p w:rsidR="00E203FF" w:rsidRPr="009F3E1C" w:rsidRDefault="00E203FF" w:rsidP="00874141">
            <w:pPr>
              <w:spacing w:before="120" w:line="240" w:lineRule="auto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4740" w:type="dxa"/>
            <w:vMerge/>
            <w:shd w:val="clear" w:color="auto" w:fill="auto"/>
          </w:tcPr>
          <w:p w:rsidR="00E203FF" w:rsidRPr="009F3E1C" w:rsidRDefault="00E203FF" w:rsidP="00874141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</w:tr>
    </w:tbl>
    <w:p w:rsidR="00E203FF" w:rsidRPr="009F3E1C" w:rsidRDefault="00E203FF" w:rsidP="00E203FF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9F3E1C">
        <w:rPr>
          <w:rFonts w:ascii="Arial" w:hAnsi="Arial" w:cs="Arial"/>
          <w:lang w:val="de-AT"/>
        </w:rPr>
        <w:t>Hinweis: Fügen sie</w:t>
      </w:r>
      <w:r w:rsidR="00F44425">
        <w:rPr>
          <w:rFonts w:ascii="Arial" w:hAnsi="Arial" w:cs="Arial"/>
          <w:lang w:val="de-AT"/>
        </w:rPr>
        <w:t xml:space="preserve"> bei Bedarf weitere Zeilen ein.</w:t>
      </w:r>
    </w:p>
    <w:p w:rsidR="00316295" w:rsidRDefault="00316295" w:rsidP="00700027">
      <w:pPr>
        <w:spacing w:before="120" w:line="240" w:lineRule="auto"/>
        <w:rPr>
          <w:rFonts w:ascii="Arial" w:hAnsi="Arial" w:cs="Arial"/>
          <w:lang w:val="de-AT"/>
        </w:rPr>
      </w:pPr>
    </w:p>
    <w:p w:rsidR="00B070C3" w:rsidRPr="00316295" w:rsidRDefault="007F3E3A" w:rsidP="007F3E3A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sz w:val="22"/>
          <w:szCs w:val="22"/>
          <w:lang w:val="de-AT"/>
        </w:rPr>
      </w:pPr>
      <w:r w:rsidRPr="00316295">
        <w:rPr>
          <w:rFonts w:ascii="Arial" w:hAnsi="Arial" w:cs="Arial"/>
          <w:b/>
          <w:lang w:val="de-AT"/>
        </w:rPr>
        <w:t>Geben Sie allfällige ergänzende Informationen/Kommentare zur Auslastung und zur Nachfrage ab</w:t>
      </w:r>
      <w:r w:rsidR="00B070C3" w:rsidRPr="00316295">
        <w:rPr>
          <w:rFonts w:ascii="Arial" w:hAnsi="Arial" w:cs="Arial"/>
          <w:b/>
          <w:lang w:val="de-AT"/>
        </w:rPr>
        <w:t>.</w:t>
      </w:r>
      <w:r w:rsidR="00B070C3" w:rsidRPr="00316295">
        <w:rPr>
          <w:rFonts w:ascii="Arial" w:hAnsi="Arial" w:cs="Arial"/>
          <w:b/>
          <w:lang w:val="de-AT"/>
        </w:rPr>
        <w:br/>
      </w:r>
      <w:r w:rsidR="00F44425">
        <w:rPr>
          <w:rFonts w:ascii="Arial" w:hAnsi="Arial" w:cs="Arial"/>
          <w:sz w:val="22"/>
          <w:szCs w:val="22"/>
          <w:lang w:val="de-AT"/>
        </w:rPr>
        <w:t>&gt;Text&lt;</w:t>
      </w:r>
    </w:p>
    <w:p w:rsidR="00B070C3" w:rsidRDefault="00B070C3" w:rsidP="00700027">
      <w:pPr>
        <w:spacing w:before="120" w:line="240" w:lineRule="auto"/>
        <w:rPr>
          <w:rFonts w:ascii="Arial" w:hAnsi="Arial" w:cs="Arial"/>
          <w:lang w:val="de-AT"/>
        </w:rPr>
      </w:pPr>
    </w:p>
    <w:p w:rsidR="00316295" w:rsidRDefault="00316295" w:rsidP="00700027">
      <w:pPr>
        <w:spacing w:before="120" w:line="240" w:lineRule="auto"/>
        <w:rPr>
          <w:rFonts w:ascii="Arial" w:hAnsi="Arial" w:cs="Arial"/>
          <w:lang w:val="de-AT"/>
        </w:rPr>
      </w:pPr>
    </w:p>
    <w:p w:rsidR="004D29FA" w:rsidRDefault="003C6851" w:rsidP="004D29FA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316295">
        <w:rPr>
          <w:rFonts w:ascii="Arial" w:hAnsi="Arial" w:cs="Arial"/>
          <w:b/>
          <w:lang w:val="de-AT"/>
        </w:rPr>
        <w:t>Beschreiben Sie allfällig n</w:t>
      </w:r>
      <w:r w:rsidR="004D29FA" w:rsidRPr="00316295">
        <w:rPr>
          <w:rFonts w:ascii="Arial" w:hAnsi="Arial" w:cs="Arial"/>
          <w:b/>
          <w:lang w:val="de-AT"/>
        </w:rPr>
        <w:t>otwendige Adaptionen des Nutzungskonzeptes</w:t>
      </w:r>
      <w:r w:rsidR="004D29FA">
        <w:rPr>
          <w:rFonts w:ascii="Arial" w:hAnsi="Arial" w:cs="Arial"/>
          <w:lang w:val="de-AT"/>
        </w:rPr>
        <w:t xml:space="preserve"> (im Vergleich zum Antrag) sofern erforderlich</w:t>
      </w:r>
      <w:r w:rsidR="00B070C3">
        <w:rPr>
          <w:rFonts w:ascii="Arial" w:hAnsi="Arial" w:cs="Arial"/>
          <w:lang w:val="de-AT"/>
        </w:rPr>
        <w:t>?</w:t>
      </w:r>
    </w:p>
    <w:p w:rsidR="00B070C3" w:rsidRPr="00DC56BE" w:rsidRDefault="00F44425" w:rsidP="00700027">
      <w:pPr>
        <w:spacing w:before="120" w:line="240" w:lineRule="auto"/>
        <w:ind w:left="284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B070C3" w:rsidRDefault="00B070C3" w:rsidP="00700027">
      <w:pPr>
        <w:spacing w:before="120" w:line="240" w:lineRule="auto"/>
        <w:rPr>
          <w:rFonts w:ascii="Arial" w:hAnsi="Arial" w:cs="Arial"/>
          <w:lang w:val="de-AT"/>
        </w:rPr>
      </w:pPr>
    </w:p>
    <w:p w:rsidR="00214D7B" w:rsidRPr="00214D7B" w:rsidRDefault="007C5254" w:rsidP="00214D7B">
      <w:pPr>
        <w:widowControl/>
        <w:numPr>
          <w:ilvl w:val="0"/>
          <w:numId w:val="5"/>
        </w:numPr>
        <w:autoSpaceDE w:val="0"/>
        <w:autoSpaceDN w:val="0"/>
        <w:spacing w:before="120" w:line="240" w:lineRule="auto"/>
        <w:ind w:left="357" w:hanging="215"/>
        <w:jc w:val="left"/>
        <w:textAlignment w:val="auto"/>
        <w:rPr>
          <w:rFonts w:ascii="Arial" w:hAnsi="Arial" w:cs="Arial"/>
          <w:lang w:val="de-AT"/>
        </w:rPr>
      </w:pPr>
      <w:r w:rsidRPr="00214D7B">
        <w:rPr>
          <w:rFonts w:ascii="Arial" w:hAnsi="Arial" w:cs="Arial"/>
          <w:b/>
          <w:lang w:val="de-AT"/>
        </w:rPr>
        <w:t>Zugang für Dritte</w:t>
      </w:r>
      <w:r w:rsidR="00F938D7" w:rsidRPr="00214D7B">
        <w:rPr>
          <w:rFonts w:ascii="Arial" w:hAnsi="Arial" w:cs="Arial"/>
          <w:b/>
          <w:lang w:val="de-AT"/>
        </w:rPr>
        <w:t>/Bekanntmachung</w:t>
      </w:r>
      <w:r w:rsidRPr="00214D7B">
        <w:rPr>
          <w:rFonts w:ascii="Arial" w:hAnsi="Arial" w:cs="Arial"/>
          <w:b/>
          <w:lang w:val="de-AT"/>
        </w:rPr>
        <w:t>:</w:t>
      </w:r>
      <w:r w:rsidRPr="00214D7B">
        <w:rPr>
          <w:rFonts w:ascii="Arial" w:hAnsi="Arial" w:cs="Arial"/>
          <w:lang w:val="de-AT"/>
        </w:rPr>
        <w:br/>
      </w:r>
      <w:r w:rsidR="00214D7B" w:rsidRPr="00214D7B">
        <w:rPr>
          <w:rFonts w:ascii="Arial" w:hAnsi="Arial" w:cs="Arial"/>
          <w:lang w:val="de-AT"/>
        </w:rPr>
        <w:t xml:space="preserve">- </w:t>
      </w:r>
      <w:r w:rsidR="004D29FA" w:rsidRPr="00214D7B">
        <w:rPr>
          <w:rFonts w:ascii="Arial" w:hAnsi="Arial" w:cs="Arial"/>
          <w:lang w:val="de-AT"/>
        </w:rPr>
        <w:t>Beschreiben Sie</w:t>
      </w:r>
      <w:r w:rsidR="00162768" w:rsidRPr="00214D7B">
        <w:rPr>
          <w:rFonts w:ascii="Arial" w:hAnsi="Arial" w:cs="Arial"/>
          <w:lang w:val="de-AT"/>
        </w:rPr>
        <w:t>,</w:t>
      </w:r>
      <w:r w:rsidR="004D29FA" w:rsidRPr="00214D7B">
        <w:rPr>
          <w:rFonts w:ascii="Arial" w:hAnsi="Arial" w:cs="Arial"/>
          <w:lang w:val="de-AT"/>
        </w:rPr>
        <w:t xml:space="preserve"> wie </w:t>
      </w:r>
      <w:r w:rsidRPr="00214D7B">
        <w:rPr>
          <w:rFonts w:ascii="Arial" w:hAnsi="Arial" w:cs="Arial"/>
          <w:lang w:val="de-AT"/>
        </w:rPr>
        <w:t xml:space="preserve">der Zugang zur </w:t>
      </w:r>
      <w:r w:rsidR="004D29FA" w:rsidRPr="00214D7B">
        <w:rPr>
          <w:rFonts w:ascii="Arial" w:hAnsi="Arial" w:cs="Arial"/>
          <w:lang w:val="de-AT"/>
        </w:rPr>
        <w:t xml:space="preserve">Infrastruktur </w:t>
      </w:r>
      <w:r w:rsidR="00F44425">
        <w:rPr>
          <w:rFonts w:ascii="Arial" w:hAnsi="Arial" w:cs="Arial"/>
          <w:lang w:val="de-AT"/>
        </w:rPr>
        <w:t>für Nutzer auß</w:t>
      </w:r>
      <w:r w:rsidRPr="00214D7B">
        <w:rPr>
          <w:rFonts w:ascii="Arial" w:hAnsi="Arial" w:cs="Arial"/>
          <w:lang w:val="de-AT"/>
        </w:rPr>
        <w:t>erhalb de</w:t>
      </w:r>
      <w:r w:rsidR="00A53846" w:rsidRPr="00214D7B">
        <w:rPr>
          <w:rFonts w:ascii="Arial" w:hAnsi="Arial" w:cs="Arial"/>
          <w:lang w:val="de-AT"/>
        </w:rPr>
        <w:t>r Betreiberorganisation und deren mitfinanzierende</w:t>
      </w:r>
      <w:r w:rsidR="006503AA" w:rsidRPr="00214D7B">
        <w:rPr>
          <w:rFonts w:ascii="Arial" w:hAnsi="Arial" w:cs="Arial"/>
          <w:lang w:val="de-AT"/>
        </w:rPr>
        <w:t>n</w:t>
      </w:r>
      <w:r w:rsidR="00F44425">
        <w:rPr>
          <w:rFonts w:ascii="Arial" w:hAnsi="Arial" w:cs="Arial"/>
          <w:lang w:val="de-AT"/>
        </w:rPr>
        <w:t xml:space="preserve"> Organisationen</w:t>
      </w:r>
      <w:r w:rsidR="00A53846" w:rsidRPr="00214D7B">
        <w:rPr>
          <w:rFonts w:ascii="Arial" w:hAnsi="Arial" w:cs="Arial"/>
          <w:lang w:val="de-AT"/>
        </w:rPr>
        <w:t>/Partner</w:t>
      </w:r>
      <w:r w:rsidR="006503AA" w:rsidRPr="00214D7B">
        <w:rPr>
          <w:rFonts w:ascii="Arial" w:hAnsi="Arial" w:cs="Arial"/>
          <w:lang w:val="de-AT"/>
        </w:rPr>
        <w:t>n</w:t>
      </w:r>
      <w:r w:rsidR="00A53846" w:rsidRPr="00214D7B">
        <w:rPr>
          <w:rFonts w:ascii="Arial" w:hAnsi="Arial" w:cs="Arial"/>
          <w:lang w:val="de-AT"/>
        </w:rPr>
        <w:t xml:space="preserve"> </w:t>
      </w:r>
      <w:r w:rsidRPr="00214D7B">
        <w:rPr>
          <w:rFonts w:ascii="Arial" w:hAnsi="Arial" w:cs="Arial"/>
          <w:lang w:val="de-AT"/>
        </w:rPr>
        <w:t xml:space="preserve">transparent und diskriminierungsfrei </w:t>
      </w:r>
      <w:r w:rsidR="004D29FA" w:rsidRPr="00214D7B">
        <w:rPr>
          <w:rFonts w:ascii="Arial" w:hAnsi="Arial" w:cs="Arial"/>
          <w:lang w:val="de-AT"/>
        </w:rPr>
        <w:t>bekannt und zugänglich gemacht wurde. Wie wurde darauf geachtet, dass keine Selektivität vorliegt?</w:t>
      </w:r>
      <w:r w:rsidR="00214D7B" w:rsidRPr="00214D7B">
        <w:rPr>
          <w:rFonts w:ascii="Arial" w:hAnsi="Arial" w:cs="Arial"/>
          <w:lang w:val="de-AT"/>
        </w:rPr>
        <w:br/>
      </w:r>
      <w:r w:rsidR="00214D7B" w:rsidRPr="00214D7B">
        <w:rPr>
          <w:rFonts w:ascii="Arial" w:hAnsi="Arial" w:cs="Arial"/>
          <w:lang w:val="de-AT"/>
        </w:rPr>
        <w:br/>
        <w:t xml:space="preserve">- Werden Anfragen zur Nutzung </w:t>
      </w:r>
      <w:r w:rsidR="00214D7B" w:rsidRPr="009A53EE">
        <w:rPr>
          <w:rFonts w:ascii="Arial" w:hAnsi="Arial" w:cs="Arial"/>
          <w:lang w:val="de-AT"/>
        </w:rPr>
        <w:t>der Pilotfabrik abgelehnt</w:t>
      </w:r>
      <w:r w:rsidR="00214D7B" w:rsidRPr="00214D7B">
        <w:rPr>
          <w:rFonts w:ascii="Arial" w:hAnsi="Arial" w:cs="Arial"/>
          <w:lang w:val="de-AT"/>
        </w:rPr>
        <w:t>, so wird eine Dokumentation zu den Ablehnungsgründen in der Betreiberorganisation empfohlen. Dies betrifft schriftliche Anfragen unter Angabe von Zeitraum und Dauer der gewünschten Nutzung durch Dritte</w:t>
      </w:r>
      <w:r w:rsidR="00214D7B">
        <w:rPr>
          <w:rFonts w:ascii="Arial" w:hAnsi="Arial" w:cs="Arial"/>
          <w:lang w:val="de-AT"/>
        </w:rPr>
        <w:t>.</w:t>
      </w:r>
      <w:r w:rsidR="00214D7B">
        <w:rPr>
          <w:rFonts w:ascii="Arial" w:hAnsi="Arial" w:cs="Arial"/>
          <w:lang w:val="de-AT"/>
        </w:rPr>
        <w:br/>
      </w:r>
      <w:r w:rsidR="00214D7B" w:rsidRPr="00214D7B">
        <w:rPr>
          <w:rFonts w:ascii="Arial" w:hAnsi="Arial" w:cs="Arial"/>
          <w:lang w:val="de-AT"/>
        </w:rPr>
        <w:t>Telefonische Erstanfragen sind nicht z</w:t>
      </w:r>
      <w:r w:rsidR="00214D7B">
        <w:rPr>
          <w:rFonts w:ascii="Arial" w:hAnsi="Arial" w:cs="Arial"/>
          <w:lang w:val="de-AT"/>
        </w:rPr>
        <w:t>u</w:t>
      </w:r>
      <w:r w:rsidR="00F44425">
        <w:rPr>
          <w:rFonts w:ascii="Arial" w:hAnsi="Arial" w:cs="Arial"/>
          <w:lang w:val="de-AT"/>
        </w:rPr>
        <w:t xml:space="preserve"> dokumentieren.</w:t>
      </w:r>
    </w:p>
    <w:p w:rsidR="00A35D67" w:rsidRPr="00C6129A" w:rsidRDefault="00A35D67" w:rsidP="00214D7B">
      <w:pPr>
        <w:widowControl/>
        <w:autoSpaceDE w:val="0"/>
        <w:autoSpaceDN w:val="0"/>
        <w:spacing w:before="120" w:line="240" w:lineRule="auto"/>
        <w:jc w:val="left"/>
        <w:textAlignment w:val="auto"/>
        <w:rPr>
          <w:rFonts w:ascii="Arial" w:hAnsi="Arial" w:cs="Arial"/>
          <w:b/>
          <w:lang w:val="de-AT"/>
        </w:rPr>
      </w:pPr>
    </w:p>
    <w:p w:rsidR="00787941" w:rsidRPr="001269C5" w:rsidRDefault="00A35D67" w:rsidP="003162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20" w:line="240" w:lineRule="auto"/>
        <w:ind w:left="426"/>
        <w:jc w:val="left"/>
        <w:textAlignment w:val="auto"/>
        <w:rPr>
          <w:rFonts w:ascii="Arial" w:hAnsi="Arial" w:cs="Arial"/>
          <w:lang w:val="de-AT"/>
        </w:rPr>
      </w:pPr>
      <w:r w:rsidRPr="001269C5">
        <w:rPr>
          <w:rFonts w:ascii="Arial" w:hAnsi="Arial" w:cs="Arial"/>
          <w:b/>
          <w:lang w:val="de-AT"/>
        </w:rPr>
        <w:t>Hinweis:</w:t>
      </w:r>
      <w:r w:rsidR="00E41273" w:rsidRPr="001269C5">
        <w:rPr>
          <w:rFonts w:ascii="Arial" w:hAnsi="Arial" w:cs="Arial"/>
          <w:lang w:val="de-AT"/>
        </w:rPr>
        <w:br/>
      </w:r>
      <w:r w:rsidR="0097291E" w:rsidRPr="001269C5">
        <w:rPr>
          <w:rFonts w:ascii="Arial" w:hAnsi="Arial" w:cs="Arial"/>
          <w:lang w:val="de-AT"/>
        </w:rPr>
        <w:t xml:space="preserve">Die </w:t>
      </w:r>
      <w:r w:rsidR="007C5254" w:rsidRPr="001269C5">
        <w:rPr>
          <w:rFonts w:ascii="Arial" w:hAnsi="Arial" w:cs="Arial"/>
          <w:lang w:val="de-AT"/>
        </w:rPr>
        <w:t xml:space="preserve">Forschungsinfrastruktur </w:t>
      </w:r>
      <w:r w:rsidRPr="001269C5">
        <w:rPr>
          <w:rFonts w:ascii="Arial" w:hAnsi="Arial" w:cs="Arial"/>
          <w:lang w:val="de-AT"/>
        </w:rPr>
        <w:t>k</w:t>
      </w:r>
      <w:r w:rsidR="0097291E" w:rsidRPr="001269C5">
        <w:rPr>
          <w:rFonts w:ascii="Arial" w:hAnsi="Arial" w:cs="Arial"/>
          <w:lang w:val="de-AT"/>
        </w:rPr>
        <w:t>ann</w:t>
      </w:r>
      <w:r w:rsidRPr="001269C5">
        <w:rPr>
          <w:rFonts w:ascii="Arial" w:hAnsi="Arial" w:cs="Arial"/>
          <w:lang w:val="de-AT"/>
        </w:rPr>
        <w:t xml:space="preserve"> auf Wunsch der Betreiber </w:t>
      </w:r>
      <w:r w:rsidR="0097291E" w:rsidRPr="001269C5">
        <w:rPr>
          <w:rFonts w:ascii="Arial" w:hAnsi="Arial" w:cs="Arial"/>
          <w:lang w:val="de-AT"/>
        </w:rPr>
        <w:t xml:space="preserve">neben den konkreten zu beschreibenden Maßnahmen auch </w:t>
      </w:r>
      <w:r w:rsidRPr="001269C5">
        <w:rPr>
          <w:rFonts w:ascii="Arial" w:hAnsi="Arial" w:cs="Arial"/>
          <w:lang w:val="de-AT"/>
        </w:rPr>
        <w:t>über unterschiedliche Plattformen/</w:t>
      </w:r>
      <w:r w:rsidR="00F44425">
        <w:rPr>
          <w:rFonts w:ascii="Arial" w:hAnsi="Arial" w:cs="Arial"/>
          <w:lang w:val="de-AT"/>
        </w:rPr>
        <w:t>W</w:t>
      </w:r>
      <w:r w:rsidRPr="001269C5">
        <w:rPr>
          <w:rFonts w:ascii="Arial" w:hAnsi="Arial" w:cs="Arial"/>
          <w:lang w:val="de-AT"/>
        </w:rPr>
        <w:t>ebsites bekannt gemacht werden</w:t>
      </w:r>
      <w:r w:rsidR="00787941" w:rsidRPr="001269C5">
        <w:rPr>
          <w:rFonts w:ascii="Arial" w:hAnsi="Arial" w:cs="Arial"/>
          <w:lang w:val="de-AT"/>
        </w:rPr>
        <w:t xml:space="preserve">. Dadurch </w:t>
      </w:r>
      <w:r w:rsidR="0097291E" w:rsidRPr="001269C5">
        <w:rPr>
          <w:rFonts w:ascii="Arial" w:hAnsi="Arial" w:cs="Arial"/>
          <w:lang w:val="de-AT"/>
        </w:rPr>
        <w:t>wird</w:t>
      </w:r>
      <w:r w:rsidR="00787941" w:rsidRPr="001269C5">
        <w:rPr>
          <w:rFonts w:ascii="Arial" w:hAnsi="Arial" w:cs="Arial"/>
          <w:lang w:val="de-AT"/>
        </w:rPr>
        <w:t xml:space="preserve"> </w:t>
      </w:r>
      <w:r w:rsidRPr="001269C5">
        <w:rPr>
          <w:rFonts w:ascii="Arial" w:hAnsi="Arial" w:cs="Arial"/>
          <w:lang w:val="de-AT"/>
        </w:rPr>
        <w:t xml:space="preserve">der offene Zugang durch Dritte </w:t>
      </w:r>
      <w:r w:rsidR="0097291E" w:rsidRPr="001269C5">
        <w:rPr>
          <w:rFonts w:ascii="Arial" w:hAnsi="Arial" w:cs="Arial"/>
          <w:lang w:val="de-AT"/>
        </w:rPr>
        <w:t xml:space="preserve">zusätzlich </w:t>
      </w:r>
      <w:r w:rsidRPr="001269C5">
        <w:rPr>
          <w:rFonts w:ascii="Arial" w:hAnsi="Arial" w:cs="Arial"/>
          <w:lang w:val="de-AT"/>
        </w:rPr>
        <w:t>gesichert</w:t>
      </w:r>
      <w:r w:rsidR="0097291E" w:rsidRPr="001269C5">
        <w:rPr>
          <w:rFonts w:ascii="Arial" w:hAnsi="Arial" w:cs="Arial"/>
          <w:lang w:val="de-AT"/>
        </w:rPr>
        <w:t>.</w:t>
      </w:r>
    </w:p>
    <w:p w:rsidR="00E41273" w:rsidRPr="00787941" w:rsidRDefault="0097291E" w:rsidP="003162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20" w:line="240" w:lineRule="auto"/>
        <w:ind w:left="426"/>
        <w:jc w:val="left"/>
        <w:textAlignment w:val="auto"/>
        <w:rPr>
          <w:rFonts w:ascii="Arial" w:hAnsi="Arial" w:cs="Arial"/>
          <w:lang w:val="de-AT"/>
        </w:rPr>
      </w:pPr>
      <w:r w:rsidRPr="001269C5">
        <w:rPr>
          <w:rFonts w:ascii="Arial" w:hAnsi="Arial" w:cs="Arial"/>
          <w:b/>
          <w:lang w:val="de-AT" w:eastAsia="de-AT"/>
        </w:rPr>
        <w:t>Bitte beachten Sie</w:t>
      </w:r>
      <w:r w:rsidRPr="001269C5">
        <w:rPr>
          <w:rFonts w:ascii="Arial" w:hAnsi="Arial" w:cs="Arial"/>
          <w:lang w:val="de-AT" w:eastAsia="de-AT"/>
        </w:rPr>
        <w:t>, dass i</w:t>
      </w:r>
      <w:r w:rsidR="00647522" w:rsidRPr="001269C5">
        <w:rPr>
          <w:rFonts w:ascii="Arial" w:hAnsi="Arial" w:cs="Arial"/>
          <w:lang w:val="de-AT" w:eastAsia="de-AT"/>
        </w:rPr>
        <w:t xml:space="preserve">mmer </w:t>
      </w:r>
      <w:r w:rsidRPr="001269C5">
        <w:rPr>
          <w:rFonts w:ascii="Arial" w:hAnsi="Arial" w:cs="Arial"/>
          <w:lang w:val="de-AT" w:eastAsia="de-AT"/>
        </w:rPr>
        <w:t xml:space="preserve">ein korrekter Verweis auf das finanzierende Ministerium </w:t>
      </w:r>
      <w:r w:rsidR="00647522" w:rsidRPr="001269C5">
        <w:rPr>
          <w:rFonts w:ascii="Arial" w:hAnsi="Arial" w:cs="Arial"/>
          <w:lang w:val="de-AT" w:eastAsia="de-AT"/>
        </w:rPr>
        <w:t>und die abwickelnde</w:t>
      </w:r>
      <w:r w:rsidRPr="001269C5">
        <w:rPr>
          <w:rFonts w:ascii="Arial" w:hAnsi="Arial" w:cs="Arial"/>
          <w:lang w:val="de-AT" w:eastAsia="de-AT"/>
        </w:rPr>
        <w:t xml:space="preserve"> Förderorganisation</w:t>
      </w:r>
      <w:r w:rsidR="00647522" w:rsidRPr="001269C5">
        <w:rPr>
          <w:rFonts w:ascii="Arial" w:hAnsi="Arial" w:cs="Arial"/>
          <w:lang w:val="de-AT" w:eastAsia="de-AT"/>
        </w:rPr>
        <w:t xml:space="preserve"> (FFG)</w:t>
      </w:r>
      <w:r w:rsidRPr="001269C5">
        <w:rPr>
          <w:rFonts w:ascii="Arial" w:hAnsi="Arial" w:cs="Arial"/>
          <w:lang w:val="de-AT" w:eastAsia="de-AT"/>
        </w:rPr>
        <w:t xml:space="preserve">, zu geben </w:t>
      </w:r>
      <w:r w:rsidR="00647522" w:rsidRPr="001269C5">
        <w:rPr>
          <w:rFonts w:ascii="Arial" w:hAnsi="Arial" w:cs="Arial"/>
          <w:lang w:val="de-AT" w:eastAsia="de-AT"/>
        </w:rPr>
        <w:t>sind</w:t>
      </w:r>
      <w:r w:rsidRPr="001269C5">
        <w:rPr>
          <w:rFonts w:ascii="Arial" w:hAnsi="Arial" w:cs="Arial"/>
          <w:lang w:val="de-AT" w:eastAsia="de-AT"/>
        </w:rPr>
        <w:t>.</w:t>
      </w:r>
    </w:p>
    <w:p w:rsidR="00162768" w:rsidRDefault="00162768" w:rsidP="000E6593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</w:p>
    <w:p w:rsidR="000E6593" w:rsidRPr="00DC56BE" w:rsidRDefault="00F44425" w:rsidP="000E6593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0E6593" w:rsidRPr="007C5254" w:rsidRDefault="000E6593" w:rsidP="00700027">
      <w:pPr>
        <w:spacing w:before="120" w:line="240" w:lineRule="auto"/>
        <w:jc w:val="left"/>
        <w:rPr>
          <w:rFonts w:ascii="Arial" w:hAnsi="Arial" w:cs="Arial"/>
          <w:lang w:val="de-AT"/>
        </w:rPr>
      </w:pPr>
    </w:p>
    <w:p w:rsidR="002C3C86" w:rsidRDefault="000E6593" w:rsidP="00C6129A">
      <w:pPr>
        <w:numPr>
          <w:ilvl w:val="0"/>
          <w:numId w:val="5"/>
        </w:numPr>
        <w:spacing w:before="120" w:line="240" w:lineRule="auto"/>
        <w:ind w:left="357" w:hanging="215"/>
        <w:jc w:val="left"/>
        <w:rPr>
          <w:rFonts w:ascii="Arial" w:hAnsi="Arial" w:cs="Arial"/>
          <w:lang w:val="de-AT"/>
        </w:rPr>
      </w:pPr>
      <w:r w:rsidRPr="00700027">
        <w:rPr>
          <w:rFonts w:ascii="Arial" w:hAnsi="Arial" w:cs="Arial"/>
          <w:b/>
          <w:lang w:val="de-AT"/>
        </w:rPr>
        <w:t>Bevorzugter Zugang:</w:t>
      </w:r>
      <w:r>
        <w:rPr>
          <w:rFonts w:ascii="Arial" w:hAnsi="Arial" w:cs="Arial"/>
          <w:lang w:val="de-AT"/>
        </w:rPr>
        <w:br/>
      </w:r>
      <w:r w:rsidR="004D29FA">
        <w:rPr>
          <w:rFonts w:ascii="Arial" w:hAnsi="Arial" w:cs="Arial"/>
          <w:lang w:val="de-AT"/>
        </w:rPr>
        <w:t>Beschreiben Sie</w:t>
      </w:r>
      <w:r w:rsidR="00AF216C">
        <w:rPr>
          <w:rFonts w:ascii="Arial" w:hAnsi="Arial" w:cs="Arial"/>
          <w:lang w:val="de-AT"/>
        </w:rPr>
        <w:t>,</w:t>
      </w:r>
      <w:r w:rsidR="004D29FA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wie der </w:t>
      </w:r>
      <w:r w:rsidR="004D29FA">
        <w:rPr>
          <w:rFonts w:ascii="Arial" w:hAnsi="Arial" w:cs="Arial"/>
          <w:lang w:val="de-AT"/>
        </w:rPr>
        <w:t xml:space="preserve">bevorzugte Zugang </w:t>
      </w:r>
      <w:r>
        <w:rPr>
          <w:rFonts w:ascii="Arial" w:hAnsi="Arial" w:cs="Arial"/>
          <w:lang w:val="de-AT"/>
        </w:rPr>
        <w:t xml:space="preserve">von </w:t>
      </w:r>
      <w:r w:rsidR="004D29FA">
        <w:rPr>
          <w:rFonts w:ascii="Arial" w:hAnsi="Arial" w:cs="Arial"/>
          <w:lang w:val="de-AT"/>
        </w:rPr>
        <w:t>mitfinanzierenden Partner</w:t>
      </w:r>
      <w:r>
        <w:rPr>
          <w:rFonts w:ascii="Arial" w:hAnsi="Arial" w:cs="Arial"/>
          <w:lang w:val="de-AT"/>
        </w:rPr>
        <w:t>n, die mindestens 10</w:t>
      </w:r>
      <w:r w:rsidR="00F44425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% der Investitionskosten tragen</w:t>
      </w:r>
      <w:r w:rsidR="00F44425">
        <w:rPr>
          <w:rFonts w:ascii="Arial" w:hAnsi="Arial" w:cs="Arial"/>
          <w:lang w:val="de-AT"/>
        </w:rPr>
        <w:t>,</w:t>
      </w:r>
      <w:r>
        <w:rPr>
          <w:rFonts w:ascii="Arial" w:hAnsi="Arial" w:cs="Arial"/>
          <w:lang w:val="de-AT"/>
        </w:rPr>
        <w:t xml:space="preserve"> zu begünstigten Bedingungen stattgefunden hat und </w:t>
      </w:r>
      <w:r w:rsidR="00AF216C">
        <w:rPr>
          <w:rFonts w:ascii="Arial" w:hAnsi="Arial" w:cs="Arial"/>
          <w:lang w:val="de-AT"/>
        </w:rPr>
        <w:t xml:space="preserve">beschreiben </w:t>
      </w:r>
      <w:r w:rsidR="00F44425">
        <w:rPr>
          <w:rFonts w:ascii="Arial" w:hAnsi="Arial" w:cs="Arial"/>
          <w:lang w:val="de-AT"/>
        </w:rPr>
        <w:t>S</w:t>
      </w:r>
      <w:r w:rsidR="00AF216C">
        <w:rPr>
          <w:rFonts w:ascii="Arial" w:hAnsi="Arial" w:cs="Arial"/>
          <w:lang w:val="de-AT"/>
        </w:rPr>
        <w:t>ie die Angemessenheit der Verhältnisse zum Investitionsbeitrag der Unternehmen</w:t>
      </w:r>
      <w:r w:rsidR="004D29FA">
        <w:rPr>
          <w:rFonts w:ascii="Arial" w:hAnsi="Arial" w:cs="Arial"/>
          <w:lang w:val="de-AT"/>
        </w:rPr>
        <w:t>.</w:t>
      </w:r>
      <w:r>
        <w:rPr>
          <w:rFonts w:ascii="Arial" w:hAnsi="Arial" w:cs="Arial"/>
          <w:lang w:val="de-AT"/>
        </w:rPr>
        <w:br/>
      </w:r>
      <w:r w:rsidR="00AF216C">
        <w:rPr>
          <w:rFonts w:ascii="Arial" w:hAnsi="Arial" w:cs="Arial"/>
          <w:lang w:val="de-AT"/>
        </w:rPr>
        <w:t>Beschreiben Sie weiters, wie die Vorzugsbedingungen öffentlich zugängig gemacht wurden.</w:t>
      </w:r>
    </w:p>
    <w:p w:rsidR="00FF57D8" w:rsidRPr="001269C5" w:rsidRDefault="00FF57D8" w:rsidP="00FF57D8">
      <w:pPr>
        <w:spacing w:before="120" w:line="240" w:lineRule="auto"/>
        <w:jc w:val="left"/>
        <w:rPr>
          <w:rFonts w:ascii="Arial" w:hAnsi="Arial" w:cs="Arial"/>
          <w:sz w:val="22"/>
          <w:szCs w:val="22"/>
          <w:lang w:val="de-AT"/>
        </w:rPr>
      </w:pPr>
      <w:r w:rsidRPr="001269C5">
        <w:rPr>
          <w:rFonts w:ascii="Arial" w:hAnsi="Arial" w:cs="Arial"/>
          <w:sz w:val="22"/>
          <w:szCs w:val="22"/>
          <w:lang w:val="de-AT"/>
        </w:rPr>
        <w:t>&gt;Text&lt;</w:t>
      </w:r>
    </w:p>
    <w:p w:rsidR="007A0B7F" w:rsidRPr="001269C5" w:rsidRDefault="007A0B7F" w:rsidP="00FF57D8">
      <w:pPr>
        <w:spacing w:before="120" w:line="240" w:lineRule="auto"/>
        <w:jc w:val="left"/>
        <w:rPr>
          <w:rFonts w:ascii="Arial" w:hAnsi="Arial" w:cs="Arial"/>
          <w:sz w:val="22"/>
          <w:szCs w:val="22"/>
          <w:lang w:val="de-AT"/>
        </w:rPr>
      </w:pPr>
    </w:p>
    <w:p w:rsidR="00B54084" w:rsidRPr="001269C5" w:rsidRDefault="00B54084" w:rsidP="00B54084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b/>
          <w:lang w:val="de-AT"/>
        </w:rPr>
      </w:pPr>
      <w:r w:rsidRPr="001269C5">
        <w:rPr>
          <w:rFonts w:ascii="Arial" w:hAnsi="Arial" w:cs="Arial"/>
          <w:b/>
          <w:lang w:val="de-AT"/>
        </w:rPr>
        <w:t>Zusammenfassung für Veröffentlichungen</w:t>
      </w:r>
    </w:p>
    <w:p w:rsidR="00B54084" w:rsidRDefault="00B54084" w:rsidP="00B54084">
      <w:pPr>
        <w:spacing w:before="120" w:line="240" w:lineRule="auto"/>
        <w:jc w:val="left"/>
        <w:rPr>
          <w:rFonts w:ascii="Arial" w:hAnsi="Arial" w:cs="Arial"/>
          <w:sz w:val="22"/>
          <w:szCs w:val="22"/>
          <w:lang w:val="de-AT"/>
        </w:rPr>
      </w:pPr>
      <w:r w:rsidRPr="001269C5">
        <w:rPr>
          <w:rFonts w:ascii="Arial" w:hAnsi="Arial" w:cs="Arial"/>
          <w:sz w:val="22"/>
          <w:szCs w:val="22"/>
          <w:lang w:val="de-AT"/>
        </w:rPr>
        <w:t>&gt;Text&lt;</w:t>
      </w:r>
    </w:p>
    <w:p w:rsidR="00B54084" w:rsidRDefault="00B54084" w:rsidP="00FF57D8">
      <w:pPr>
        <w:spacing w:before="120" w:line="240" w:lineRule="auto"/>
        <w:jc w:val="left"/>
        <w:rPr>
          <w:rFonts w:ascii="Arial" w:hAnsi="Arial" w:cs="Arial"/>
          <w:sz w:val="22"/>
          <w:szCs w:val="22"/>
          <w:lang w:val="de-AT"/>
        </w:rPr>
      </w:pPr>
    </w:p>
    <w:p w:rsidR="00B54084" w:rsidRPr="00FF57D8" w:rsidRDefault="001269C5" w:rsidP="00FF57D8">
      <w:pPr>
        <w:spacing w:before="120" w:line="240" w:lineRule="auto"/>
        <w:jc w:val="left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br w:type="page"/>
      </w:r>
    </w:p>
    <w:p w:rsidR="002C3C86" w:rsidRPr="002C3C86" w:rsidRDefault="002C3C86" w:rsidP="00C6129A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2C3C86">
        <w:rPr>
          <w:rFonts w:ascii="Arial" w:hAnsi="Arial" w:cs="Arial"/>
          <w:b/>
          <w:sz w:val="22"/>
          <w:szCs w:val="22"/>
        </w:rPr>
        <w:lastRenderedPageBreak/>
        <w:t>1.</w:t>
      </w:r>
      <w:r>
        <w:rPr>
          <w:rFonts w:ascii="Arial" w:hAnsi="Arial" w:cs="Arial"/>
          <w:b/>
          <w:sz w:val="22"/>
          <w:szCs w:val="22"/>
        </w:rPr>
        <w:t>2</w:t>
      </w:r>
      <w:r w:rsidRPr="002C3C8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Bestätigungen bezüglich der </w:t>
      </w:r>
      <w:r w:rsidRPr="002C3C86">
        <w:rPr>
          <w:rFonts w:ascii="Arial" w:hAnsi="Arial" w:cs="Arial"/>
          <w:b/>
          <w:sz w:val="22"/>
          <w:szCs w:val="22"/>
        </w:rPr>
        <w:t>Nutzung der F&amp;E</w:t>
      </w:r>
      <w:r w:rsidR="00F44425">
        <w:rPr>
          <w:rFonts w:ascii="Arial" w:hAnsi="Arial" w:cs="Arial"/>
          <w:b/>
          <w:sz w:val="22"/>
          <w:szCs w:val="22"/>
        </w:rPr>
        <w:t>-</w:t>
      </w:r>
      <w:r w:rsidRPr="002C3C86">
        <w:rPr>
          <w:rFonts w:ascii="Arial" w:hAnsi="Arial" w:cs="Arial"/>
          <w:b/>
          <w:sz w:val="22"/>
          <w:szCs w:val="22"/>
        </w:rPr>
        <w:t>Infrastruktur</w:t>
      </w:r>
    </w:p>
    <w:p w:rsidR="004A4CF1" w:rsidRDefault="008F0634" w:rsidP="004A4CF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Wenn mitfinanzierende</w:t>
      </w:r>
      <w:r w:rsidR="008450DF">
        <w:rPr>
          <w:rFonts w:ascii="Arial" w:hAnsi="Arial" w:cs="Arial"/>
          <w:lang w:val="de-AT"/>
        </w:rPr>
        <w:t>n</w:t>
      </w:r>
      <w:r>
        <w:rPr>
          <w:rFonts w:ascii="Arial" w:hAnsi="Arial" w:cs="Arial"/>
          <w:lang w:val="de-AT"/>
        </w:rPr>
        <w:t xml:space="preserve"> Partner</w:t>
      </w:r>
      <w:r w:rsidR="008450DF">
        <w:rPr>
          <w:rFonts w:ascii="Arial" w:hAnsi="Arial" w:cs="Arial"/>
          <w:lang w:val="de-AT"/>
        </w:rPr>
        <w:t>n</w:t>
      </w:r>
      <w:r>
        <w:rPr>
          <w:rFonts w:ascii="Arial" w:hAnsi="Arial" w:cs="Arial"/>
          <w:lang w:val="de-AT"/>
        </w:rPr>
        <w:t xml:space="preserve"> </w:t>
      </w:r>
      <w:r w:rsidR="008450DF">
        <w:rPr>
          <w:rFonts w:ascii="Arial" w:hAnsi="Arial" w:cs="Arial"/>
          <w:lang w:val="de-AT"/>
        </w:rPr>
        <w:t xml:space="preserve">ein begründeter begünstigter Zugang gewährt wird, so darf das Ausmaß der Begünstigung das Ausmaß der Finanzierungsbeteiligung </w:t>
      </w:r>
      <w:r w:rsidR="00153BD6">
        <w:rPr>
          <w:rFonts w:ascii="Arial" w:hAnsi="Arial" w:cs="Arial"/>
          <w:lang w:val="de-AT"/>
        </w:rPr>
        <w:t xml:space="preserve">dieses Partners </w:t>
      </w:r>
      <w:r w:rsidR="008450DF">
        <w:rPr>
          <w:rFonts w:ascii="Arial" w:hAnsi="Arial" w:cs="Arial"/>
          <w:lang w:val="de-AT"/>
        </w:rPr>
        <w:t xml:space="preserve">nicht </w:t>
      </w:r>
      <w:r w:rsidR="00153BD6">
        <w:rPr>
          <w:rFonts w:ascii="Arial" w:hAnsi="Arial" w:cs="Arial"/>
          <w:lang w:val="de-AT"/>
        </w:rPr>
        <w:t>übersteigen.</w:t>
      </w:r>
      <w:r w:rsidR="008450DF">
        <w:rPr>
          <w:rFonts w:ascii="Arial" w:hAnsi="Arial" w:cs="Arial"/>
          <w:lang w:val="de-AT"/>
        </w:rPr>
        <w:t xml:space="preserve"> </w:t>
      </w:r>
      <w:r w:rsidR="004A4CF1" w:rsidRPr="00C6129A">
        <w:rPr>
          <w:rFonts w:ascii="Arial" w:hAnsi="Arial" w:cs="Arial"/>
          <w:lang w:val="de-AT"/>
        </w:rPr>
        <w:t xml:space="preserve">Bestätigen Sie </w:t>
      </w:r>
      <w:r w:rsidR="00DE2081" w:rsidRPr="00FF57D8">
        <w:rPr>
          <w:rFonts w:ascii="Arial" w:hAnsi="Arial" w:cs="Arial"/>
          <w:lang w:val="de-AT"/>
        </w:rPr>
        <w:t>durch</w:t>
      </w:r>
      <w:r w:rsidR="00F44425">
        <w:rPr>
          <w:rFonts w:ascii="Arial" w:hAnsi="Arial" w:cs="Arial"/>
          <w:lang w:val="de-AT"/>
        </w:rPr>
        <w:t xml:space="preserve"> A</w:t>
      </w:r>
      <w:r w:rsidR="00DE2081" w:rsidRPr="00C6129A">
        <w:rPr>
          <w:rFonts w:ascii="Arial" w:hAnsi="Arial" w:cs="Arial"/>
          <w:lang w:val="de-AT"/>
        </w:rPr>
        <w:t xml:space="preserve">nkreuzen der „Checkbox“, </w:t>
      </w:r>
      <w:r w:rsidR="004A4CF1" w:rsidRPr="00CE3547">
        <w:rPr>
          <w:rFonts w:ascii="Arial" w:hAnsi="Arial" w:cs="Arial"/>
          <w:lang w:val="de-AT"/>
        </w:rPr>
        <w:t>dass ein etwaiger begünstigter Zugang von mitfinanzierenden Partnern das Ausmaß der Finanzierun</w:t>
      </w:r>
      <w:r w:rsidR="00F44425">
        <w:rPr>
          <w:rFonts w:ascii="Arial" w:hAnsi="Arial" w:cs="Arial"/>
          <w:lang w:val="de-AT"/>
        </w:rPr>
        <w:t>gsbeteiligung nicht übersteigt.</w:t>
      </w:r>
    </w:p>
    <w:p w:rsidR="004A4CF1" w:rsidRPr="001269C5" w:rsidRDefault="004A4CF1" w:rsidP="007A0B7F">
      <w:pPr>
        <w:spacing w:before="60"/>
        <w:ind w:left="426"/>
        <w:rPr>
          <w:rFonts w:ascii="Arial" w:hAnsi="Arial" w:cs="Arial"/>
          <w:lang w:val="de-AT"/>
        </w:rPr>
      </w:pPr>
      <w:r w:rsidRPr="00C6129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129A">
        <w:rPr>
          <w:rFonts w:ascii="Arial" w:hAnsi="Arial" w:cs="Arial"/>
        </w:rPr>
        <w:instrText xml:space="preserve"> FORMCHECKBOX </w:instrText>
      </w:r>
      <w:r w:rsidRPr="00C6129A">
        <w:rPr>
          <w:rFonts w:ascii="Arial" w:hAnsi="Arial" w:cs="Arial"/>
        </w:rPr>
      </w:r>
      <w:r w:rsidRPr="00C6129A">
        <w:rPr>
          <w:rFonts w:ascii="Arial" w:hAnsi="Arial" w:cs="Arial"/>
        </w:rPr>
        <w:fldChar w:fldCharType="end"/>
      </w:r>
      <w:r w:rsidRPr="00C6129A">
        <w:rPr>
          <w:rFonts w:ascii="Arial" w:hAnsi="Arial" w:cs="Arial"/>
        </w:rPr>
        <w:tab/>
        <w:t xml:space="preserve">Ich bestätige, dass </w:t>
      </w:r>
      <w:r w:rsidRPr="00CE3547">
        <w:rPr>
          <w:rFonts w:ascii="Arial" w:hAnsi="Arial" w:cs="Arial"/>
          <w:lang w:val="de-AT"/>
        </w:rPr>
        <w:t xml:space="preserve">ein begünstigter Zugang von mitfinanzierenden Partnern das Ausmaß der </w:t>
      </w:r>
      <w:r w:rsidRPr="001269C5">
        <w:rPr>
          <w:rFonts w:ascii="Arial" w:hAnsi="Arial" w:cs="Arial"/>
          <w:lang w:val="de-AT"/>
        </w:rPr>
        <w:t>Finanzierungsbeteiligung nicht übersteigt.</w:t>
      </w:r>
    </w:p>
    <w:p w:rsidR="00E9087E" w:rsidRPr="001269C5" w:rsidRDefault="00E9087E" w:rsidP="007A0B7F">
      <w:pPr>
        <w:spacing w:before="60"/>
        <w:ind w:left="426"/>
        <w:rPr>
          <w:rFonts w:ascii="Arial" w:hAnsi="Arial" w:cs="Arial"/>
          <w:lang w:val="de-AT"/>
        </w:rPr>
      </w:pPr>
    </w:p>
    <w:p w:rsidR="00256420" w:rsidRPr="001269C5" w:rsidRDefault="00256420" w:rsidP="00256420">
      <w:pPr>
        <w:numPr>
          <w:ilvl w:val="0"/>
          <w:numId w:val="5"/>
        </w:numPr>
        <w:spacing w:before="60" w:line="240" w:lineRule="auto"/>
        <w:rPr>
          <w:rFonts w:ascii="Arial" w:hAnsi="Arial" w:cs="Arial"/>
          <w:lang w:val="de-AT" w:eastAsia="de-AT"/>
        </w:rPr>
      </w:pPr>
      <w:r w:rsidRPr="001269C5">
        <w:rPr>
          <w:rFonts w:ascii="Arial" w:hAnsi="Arial" w:cs="Arial"/>
          <w:lang w:val="de-AT"/>
        </w:rPr>
        <w:t xml:space="preserve">Entgelte für die </w:t>
      </w:r>
      <w:r w:rsidR="00721A55" w:rsidRPr="001269C5">
        <w:rPr>
          <w:rFonts w:ascii="Arial" w:hAnsi="Arial" w:cs="Arial"/>
          <w:lang w:val="de-AT"/>
        </w:rPr>
        <w:t>wirts</w:t>
      </w:r>
      <w:r w:rsidR="00B2799C" w:rsidRPr="001269C5">
        <w:rPr>
          <w:rFonts w:ascii="Arial" w:hAnsi="Arial" w:cs="Arial"/>
          <w:lang w:val="de-AT"/>
        </w:rPr>
        <w:t>chaftliche N</w:t>
      </w:r>
      <w:r w:rsidRPr="001269C5">
        <w:rPr>
          <w:rFonts w:ascii="Arial" w:hAnsi="Arial" w:cs="Arial"/>
          <w:lang w:val="de-AT"/>
        </w:rPr>
        <w:t>utzung der F&amp;E</w:t>
      </w:r>
      <w:r w:rsidR="00F44425">
        <w:rPr>
          <w:rFonts w:ascii="Arial" w:hAnsi="Arial" w:cs="Arial"/>
          <w:lang w:val="de-AT"/>
        </w:rPr>
        <w:t>-</w:t>
      </w:r>
      <w:r w:rsidRPr="001269C5">
        <w:rPr>
          <w:rFonts w:ascii="Arial" w:hAnsi="Arial" w:cs="Arial"/>
          <w:lang w:val="de-AT"/>
        </w:rPr>
        <w:t xml:space="preserve">Infrastruktur haben dem Marktpreis oder den Vollkosten plus Gewinnmarge zu entsprechen. Gewinnausschüttungen sind zulässig. Eine entsprechende Kalkulation wurde von Ihnen </w:t>
      </w:r>
      <w:r w:rsidRPr="001269C5">
        <w:rPr>
          <w:rFonts w:ascii="Arial" w:hAnsi="Arial" w:cs="Arial"/>
          <w:lang w:val="de-AT" w:eastAsia="de-AT"/>
        </w:rPr>
        <w:t>im Betriebs-/Nutzung</w:t>
      </w:r>
      <w:r w:rsidR="00F44425">
        <w:rPr>
          <w:rFonts w:ascii="Arial" w:hAnsi="Arial" w:cs="Arial"/>
          <w:lang w:val="de-AT" w:eastAsia="de-AT"/>
        </w:rPr>
        <w:t>s</w:t>
      </w:r>
      <w:r w:rsidRPr="001269C5">
        <w:rPr>
          <w:rFonts w:ascii="Arial" w:hAnsi="Arial" w:cs="Arial"/>
          <w:lang w:val="de-AT" w:eastAsia="de-AT"/>
        </w:rPr>
        <w:t xml:space="preserve">konzept im Antrag dargestellt. Bestätigen Sie durch </w:t>
      </w:r>
      <w:r w:rsidR="00F44425">
        <w:rPr>
          <w:rFonts w:ascii="Arial" w:hAnsi="Arial" w:cs="Arial"/>
          <w:lang w:val="de-AT" w:eastAsia="de-AT"/>
        </w:rPr>
        <w:t>A</w:t>
      </w:r>
      <w:r w:rsidRPr="001269C5">
        <w:rPr>
          <w:rFonts w:ascii="Arial" w:hAnsi="Arial" w:cs="Arial"/>
          <w:lang w:val="de-AT" w:eastAsia="de-AT"/>
        </w:rPr>
        <w:t xml:space="preserve">nkreuzen der „Checkbox“, dass </w:t>
      </w:r>
      <w:r w:rsidR="00721A55" w:rsidRPr="001269C5">
        <w:rPr>
          <w:rFonts w:ascii="Arial" w:hAnsi="Arial" w:cs="Arial"/>
          <w:lang w:val="de-AT" w:eastAsia="de-AT"/>
        </w:rPr>
        <w:t xml:space="preserve">die wirtschaftliche Nutzung </w:t>
      </w:r>
      <w:r w:rsidR="00B2799C" w:rsidRPr="001269C5">
        <w:rPr>
          <w:rFonts w:ascii="Arial" w:hAnsi="Arial" w:cs="Arial"/>
          <w:lang w:val="de-AT" w:eastAsia="de-AT"/>
        </w:rPr>
        <w:t>zu</w:t>
      </w:r>
      <w:r w:rsidR="00721A55" w:rsidRPr="001269C5">
        <w:rPr>
          <w:rFonts w:ascii="Arial" w:hAnsi="Arial" w:cs="Arial"/>
          <w:lang w:val="de-AT" w:eastAsia="de-AT"/>
        </w:rPr>
        <w:t>mindest durch Marktpreis</w:t>
      </w:r>
      <w:r w:rsidR="00B2799C" w:rsidRPr="001269C5">
        <w:rPr>
          <w:rFonts w:ascii="Arial" w:hAnsi="Arial" w:cs="Arial"/>
          <w:lang w:val="de-AT" w:eastAsia="de-AT"/>
        </w:rPr>
        <w:t>e</w:t>
      </w:r>
      <w:r w:rsidR="00721A55" w:rsidRPr="001269C5">
        <w:rPr>
          <w:rFonts w:ascii="Arial" w:hAnsi="Arial" w:cs="Arial"/>
          <w:lang w:val="de-AT" w:eastAsia="de-AT"/>
        </w:rPr>
        <w:t xml:space="preserve"> oder Vollkosten plus Gewinnmarge erfolgt ist</w:t>
      </w:r>
      <w:r w:rsidRPr="001269C5">
        <w:rPr>
          <w:rFonts w:ascii="Arial" w:hAnsi="Arial" w:cs="Arial"/>
          <w:lang w:val="de-AT" w:eastAsia="de-AT"/>
        </w:rPr>
        <w:t>.</w:t>
      </w:r>
    </w:p>
    <w:p w:rsidR="00721A55" w:rsidRPr="001269C5" w:rsidRDefault="00E9087E" w:rsidP="00256420">
      <w:pPr>
        <w:spacing w:before="60"/>
        <w:ind w:left="426"/>
        <w:rPr>
          <w:rFonts w:ascii="Arial" w:hAnsi="Arial" w:cs="Arial"/>
        </w:rPr>
      </w:pPr>
      <w:r w:rsidRPr="001269C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269C5">
        <w:rPr>
          <w:rFonts w:ascii="Arial" w:hAnsi="Arial" w:cs="Arial"/>
        </w:rPr>
        <w:instrText xml:space="preserve"> FORMCHECKBOX </w:instrText>
      </w:r>
      <w:r w:rsidRPr="001269C5">
        <w:rPr>
          <w:rFonts w:ascii="Arial" w:hAnsi="Arial" w:cs="Arial"/>
        </w:rPr>
      </w:r>
      <w:r w:rsidRPr="001269C5">
        <w:rPr>
          <w:rFonts w:ascii="Arial" w:hAnsi="Arial" w:cs="Arial"/>
        </w:rPr>
        <w:fldChar w:fldCharType="end"/>
      </w:r>
      <w:r w:rsidRPr="001269C5">
        <w:rPr>
          <w:rFonts w:ascii="Arial" w:hAnsi="Arial" w:cs="Arial"/>
        </w:rPr>
        <w:tab/>
        <w:t xml:space="preserve">Ich bestätige, dass </w:t>
      </w:r>
      <w:r w:rsidR="00256420" w:rsidRPr="001269C5">
        <w:rPr>
          <w:rFonts w:ascii="Arial" w:hAnsi="Arial" w:cs="Arial"/>
        </w:rPr>
        <w:t xml:space="preserve">für die </w:t>
      </w:r>
      <w:r w:rsidR="00721A55" w:rsidRPr="001269C5">
        <w:rPr>
          <w:rFonts w:ascii="Arial" w:hAnsi="Arial" w:cs="Arial"/>
        </w:rPr>
        <w:t>wirtschaftl</w:t>
      </w:r>
      <w:r w:rsidR="0031706F" w:rsidRPr="001269C5">
        <w:rPr>
          <w:rFonts w:ascii="Arial" w:hAnsi="Arial" w:cs="Arial"/>
        </w:rPr>
        <w:t>iche</w:t>
      </w:r>
      <w:r w:rsidR="00721A55" w:rsidRPr="001269C5">
        <w:rPr>
          <w:rFonts w:ascii="Arial" w:hAnsi="Arial" w:cs="Arial"/>
        </w:rPr>
        <w:t xml:space="preserve"> Nutzung</w:t>
      </w:r>
      <w:r w:rsidR="00256420" w:rsidRPr="001269C5">
        <w:rPr>
          <w:rFonts w:ascii="Arial" w:hAnsi="Arial" w:cs="Arial"/>
        </w:rPr>
        <w:t xml:space="preserve"> </w:t>
      </w:r>
      <w:r w:rsidR="00721A55" w:rsidRPr="001269C5">
        <w:rPr>
          <w:rFonts w:ascii="Arial" w:hAnsi="Arial" w:cs="Arial"/>
          <w:lang w:val="de-AT"/>
        </w:rPr>
        <w:t>der F&amp;E</w:t>
      </w:r>
      <w:r w:rsidR="00F44425">
        <w:rPr>
          <w:rFonts w:ascii="Arial" w:hAnsi="Arial" w:cs="Arial"/>
          <w:lang w:val="de-AT"/>
        </w:rPr>
        <w:t>-</w:t>
      </w:r>
      <w:r w:rsidR="00721A55" w:rsidRPr="001269C5">
        <w:rPr>
          <w:rFonts w:ascii="Arial" w:hAnsi="Arial" w:cs="Arial"/>
          <w:lang w:val="de-AT"/>
        </w:rPr>
        <w:t xml:space="preserve">Infrastruktur zumindest </w:t>
      </w:r>
      <w:r w:rsidR="00256420" w:rsidRPr="001269C5">
        <w:rPr>
          <w:rFonts w:ascii="Arial" w:hAnsi="Arial" w:cs="Arial"/>
        </w:rPr>
        <w:t>Marktpreis</w:t>
      </w:r>
      <w:r w:rsidR="00B2799C" w:rsidRPr="001269C5">
        <w:rPr>
          <w:rFonts w:ascii="Arial" w:hAnsi="Arial" w:cs="Arial"/>
        </w:rPr>
        <w:t>e</w:t>
      </w:r>
      <w:r w:rsidR="00256420" w:rsidRPr="001269C5">
        <w:rPr>
          <w:rFonts w:ascii="Arial" w:hAnsi="Arial" w:cs="Arial"/>
        </w:rPr>
        <w:t xml:space="preserve"> oder Vollkosten plus Gewinnmarge </w:t>
      </w:r>
      <w:r w:rsidR="00721A55" w:rsidRPr="001269C5">
        <w:rPr>
          <w:rFonts w:ascii="Arial" w:hAnsi="Arial" w:cs="Arial"/>
        </w:rPr>
        <w:t>verrechnet wurden.</w:t>
      </w:r>
    </w:p>
    <w:p w:rsidR="00E9087E" w:rsidRPr="001269C5" w:rsidRDefault="00E9087E" w:rsidP="007A0B7F">
      <w:pPr>
        <w:spacing w:before="60"/>
        <w:ind w:left="426"/>
        <w:rPr>
          <w:rFonts w:ascii="Arial" w:hAnsi="Arial" w:cs="Arial"/>
          <w:lang w:val="de-AT"/>
        </w:rPr>
      </w:pPr>
    </w:p>
    <w:p w:rsidR="006E39B4" w:rsidRPr="005F5F8D" w:rsidRDefault="006E39B4" w:rsidP="006E39B4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5F5F8D">
        <w:rPr>
          <w:rFonts w:ascii="Arial" w:hAnsi="Arial" w:cs="Arial"/>
          <w:b/>
          <w:sz w:val="22"/>
          <w:szCs w:val="22"/>
        </w:rPr>
        <w:t>1.</w:t>
      </w:r>
      <w:r w:rsidR="00E71587">
        <w:rPr>
          <w:rFonts w:ascii="Arial" w:hAnsi="Arial" w:cs="Arial"/>
          <w:b/>
          <w:sz w:val="22"/>
          <w:szCs w:val="22"/>
        </w:rPr>
        <w:t>3</w:t>
      </w:r>
      <w:r w:rsidRPr="005F5F8D">
        <w:rPr>
          <w:rFonts w:ascii="Arial" w:hAnsi="Arial" w:cs="Arial"/>
          <w:b/>
          <w:sz w:val="22"/>
          <w:szCs w:val="22"/>
        </w:rPr>
        <w:t xml:space="preserve"> Darstellung der </w:t>
      </w:r>
      <w:r>
        <w:rPr>
          <w:rFonts w:ascii="Arial" w:hAnsi="Arial" w:cs="Arial"/>
          <w:b/>
          <w:sz w:val="22"/>
          <w:szCs w:val="22"/>
        </w:rPr>
        <w:t>Verwertung</w:t>
      </w:r>
    </w:p>
    <w:p w:rsidR="005F5F8D" w:rsidRPr="00316295" w:rsidRDefault="005F5F8D" w:rsidP="005F5F8D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316295">
        <w:rPr>
          <w:rFonts w:ascii="Arial" w:hAnsi="Arial" w:cs="Arial"/>
          <w:lang w:val="de-AT"/>
        </w:rPr>
        <w:t>Beschreiben Sie die bisherigen Verwertungs- und/bzw.</w:t>
      </w:r>
      <w:r w:rsidR="00F44425">
        <w:rPr>
          <w:rFonts w:ascii="Arial" w:hAnsi="Arial" w:cs="Arial"/>
          <w:lang w:val="de-AT"/>
        </w:rPr>
        <w:t xml:space="preserve"> Weiterverbreitungsaktivitäten.</w:t>
      </w:r>
    </w:p>
    <w:p w:rsidR="005F5F8D" w:rsidRPr="00316295" w:rsidRDefault="005F5F8D" w:rsidP="005F5F8D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316295">
        <w:rPr>
          <w:rFonts w:ascii="Arial" w:hAnsi="Arial" w:cs="Arial"/>
          <w:lang w:val="de-AT"/>
        </w:rPr>
        <w:t xml:space="preserve">Beschreiben Sie </w:t>
      </w:r>
      <w:proofErr w:type="spellStart"/>
      <w:r w:rsidRPr="00316295">
        <w:rPr>
          <w:rFonts w:ascii="Arial" w:hAnsi="Arial" w:cs="Arial"/>
          <w:lang w:val="de-AT"/>
        </w:rPr>
        <w:t>weiters</w:t>
      </w:r>
      <w:proofErr w:type="spellEnd"/>
      <w:r w:rsidRPr="00316295">
        <w:rPr>
          <w:rFonts w:ascii="Arial" w:hAnsi="Arial" w:cs="Arial"/>
          <w:lang w:val="de-AT"/>
        </w:rPr>
        <w:t xml:space="preserve">, wenn zutreffend, </w:t>
      </w:r>
      <w:r w:rsidR="005A60E2">
        <w:rPr>
          <w:rFonts w:ascii="Arial" w:hAnsi="Arial" w:cs="Arial"/>
          <w:lang w:val="de-AT"/>
        </w:rPr>
        <w:t xml:space="preserve">wissenschaftliche und </w:t>
      </w:r>
      <w:r w:rsidRPr="00316295">
        <w:rPr>
          <w:rFonts w:ascii="Arial" w:hAnsi="Arial" w:cs="Arial"/>
          <w:lang w:val="de-AT"/>
        </w:rPr>
        <w:t>wirtschaftliche Verwertungs- und/bzw. Weiterverbreitungsaktivitäten und in welcher Form diese stattfinden.</w:t>
      </w:r>
    </w:p>
    <w:p w:rsidR="009A7993" w:rsidRPr="005F5F8D" w:rsidRDefault="009A7993" w:rsidP="009B0DFE">
      <w:pPr>
        <w:spacing w:before="120" w:line="240" w:lineRule="auto"/>
        <w:rPr>
          <w:rFonts w:ascii="Arial" w:hAnsi="Arial" w:cs="Arial"/>
          <w:lang w:val="de-AT"/>
        </w:rPr>
      </w:pPr>
    </w:p>
    <w:p w:rsidR="00CD33FE" w:rsidRPr="00DC56BE" w:rsidRDefault="00F44425" w:rsidP="00CD33FE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02610E" w:rsidRDefault="0002610E" w:rsidP="007A58CD">
      <w:pPr>
        <w:rPr>
          <w:rFonts w:ascii="Arial" w:hAnsi="Arial" w:cs="Arial"/>
          <w:sz w:val="22"/>
          <w:szCs w:val="22"/>
          <w:lang w:val="de-AT"/>
        </w:rPr>
      </w:pPr>
    </w:p>
    <w:p w:rsidR="00FF323D" w:rsidRPr="00A43052" w:rsidRDefault="00B544BC" w:rsidP="00FF323D">
      <w:pPr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F323D" w:rsidRPr="00DC56BE">
        <w:rPr>
          <w:rFonts w:ascii="Arial" w:hAnsi="Arial" w:cs="Arial"/>
          <w:b/>
          <w:sz w:val="22"/>
          <w:szCs w:val="22"/>
        </w:rPr>
        <w:t>.</w:t>
      </w:r>
      <w:r w:rsidR="00E71587">
        <w:rPr>
          <w:rFonts w:ascii="Arial" w:hAnsi="Arial" w:cs="Arial"/>
          <w:b/>
          <w:sz w:val="22"/>
          <w:szCs w:val="22"/>
        </w:rPr>
        <w:t>4</w:t>
      </w:r>
      <w:r w:rsidR="00FF323D" w:rsidRPr="00DC56BE">
        <w:rPr>
          <w:rFonts w:ascii="Arial" w:hAnsi="Arial" w:cs="Arial"/>
          <w:b/>
          <w:sz w:val="22"/>
          <w:szCs w:val="22"/>
        </w:rPr>
        <w:t xml:space="preserve"> </w:t>
      </w:r>
      <w:r w:rsidR="00FF323D">
        <w:rPr>
          <w:rFonts w:ascii="Arial" w:hAnsi="Arial" w:cs="Arial"/>
          <w:b/>
          <w:sz w:val="22"/>
          <w:szCs w:val="22"/>
        </w:rPr>
        <w:t>Handhabung von</w:t>
      </w:r>
      <w:r w:rsidR="00F44425">
        <w:rPr>
          <w:rFonts w:ascii="Arial" w:hAnsi="Arial" w:cs="Arial"/>
          <w:b/>
          <w:sz w:val="22"/>
          <w:szCs w:val="22"/>
        </w:rPr>
        <w:t xml:space="preserve"> </w:t>
      </w:r>
      <w:r w:rsidR="00FF323D">
        <w:rPr>
          <w:rFonts w:ascii="Arial" w:hAnsi="Arial" w:cs="Arial"/>
          <w:b/>
          <w:sz w:val="22"/>
          <w:szCs w:val="22"/>
        </w:rPr>
        <w:t>und Umgang mit Daten</w:t>
      </w:r>
    </w:p>
    <w:p w:rsidR="00FF323D" w:rsidRPr="001B22E0" w:rsidRDefault="00FF323D" w:rsidP="00F26C0A">
      <w:pPr>
        <w:spacing w:before="120" w:line="240" w:lineRule="auto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Bei Infrastrukturen</w:t>
      </w:r>
      <w:r w:rsidR="0082266B">
        <w:rPr>
          <w:rFonts w:ascii="Arial" w:hAnsi="Arial" w:cs="Arial"/>
          <w:lang w:val="de-AT"/>
        </w:rPr>
        <w:t>,</w:t>
      </w:r>
      <w:r>
        <w:rPr>
          <w:rFonts w:ascii="Arial" w:hAnsi="Arial" w:cs="Arial"/>
          <w:lang w:val="de-AT"/>
        </w:rPr>
        <w:t xml:space="preserve"> die große Datenmengen generieren</w:t>
      </w:r>
      <w:r w:rsidR="00E71587">
        <w:rPr>
          <w:rFonts w:ascii="Arial" w:hAnsi="Arial" w:cs="Arial"/>
          <w:lang w:val="de-AT"/>
        </w:rPr>
        <w:t xml:space="preserve"> und speichern</w:t>
      </w:r>
      <w:r w:rsidR="00F26C0A">
        <w:rPr>
          <w:rFonts w:ascii="Arial" w:hAnsi="Arial" w:cs="Arial"/>
          <w:lang w:val="de-AT"/>
        </w:rPr>
        <w:t>:</w:t>
      </w:r>
      <w:r w:rsidR="00F26C0A">
        <w:rPr>
          <w:rFonts w:ascii="Arial" w:hAnsi="Arial" w:cs="Arial"/>
          <w:lang w:val="de-AT"/>
        </w:rPr>
        <w:br/>
      </w:r>
      <w:r w:rsidR="001B22E0" w:rsidRPr="001B22E0">
        <w:rPr>
          <w:rFonts w:ascii="Arial" w:hAnsi="Arial" w:cs="Arial"/>
          <w:lang w:val="de-AT"/>
        </w:rPr>
        <w:t>Bes</w:t>
      </w:r>
      <w:r w:rsidR="001B22E0">
        <w:rPr>
          <w:rFonts w:ascii="Arial" w:hAnsi="Arial" w:cs="Arial"/>
          <w:lang w:val="de-AT"/>
        </w:rPr>
        <w:t>chreiben Sie das Datenmanagement. Wi</w:t>
      </w:r>
      <w:r w:rsidR="001B22E0" w:rsidRPr="001B22E0">
        <w:rPr>
          <w:rFonts w:ascii="Arial" w:hAnsi="Arial" w:cs="Arial"/>
          <w:lang w:val="de-AT"/>
        </w:rPr>
        <w:t xml:space="preserve">e </w:t>
      </w:r>
      <w:r w:rsidR="001B22E0">
        <w:rPr>
          <w:rFonts w:ascii="Arial" w:hAnsi="Arial" w:cs="Arial"/>
          <w:lang w:val="de-AT"/>
        </w:rPr>
        <w:t xml:space="preserve">werden </w:t>
      </w:r>
      <w:r w:rsidR="001B22E0" w:rsidRPr="001B22E0">
        <w:rPr>
          <w:rFonts w:ascii="Arial" w:hAnsi="Arial" w:cs="Arial"/>
          <w:lang w:val="de-AT"/>
        </w:rPr>
        <w:t>im Projekt die Daten gesichert</w:t>
      </w:r>
      <w:r w:rsidR="00E71587">
        <w:rPr>
          <w:rFonts w:ascii="Arial" w:hAnsi="Arial" w:cs="Arial"/>
          <w:lang w:val="de-AT"/>
        </w:rPr>
        <w:t xml:space="preserve"> und</w:t>
      </w:r>
      <w:r w:rsidR="001B22E0" w:rsidRPr="001B22E0">
        <w:rPr>
          <w:rFonts w:ascii="Arial" w:hAnsi="Arial" w:cs="Arial"/>
          <w:lang w:val="de-AT"/>
        </w:rPr>
        <w:t xml:space="preserve"> Instand</w:t>
      </w:r>
      <w:r w:rsidR="00E71587">
        <w:rPr>
          <w:rFonts w:ascii="Arial" w:hAnsi="Arial" w:cs="Arial"/>
          <w:lang w:val="de-AT"/>
        </w:rPr>
        <w:t>/Bereit gehalten?</w:t>
      </w:r>
    </w:p>
    <w:p w:rsidR="00CD33FE" w:rsidRPr="00DC56BE" w:rsidRDefault="00F44425" w:rsidP="00CD33FE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6066D5" w:rsidRDefault="006066D5" w:rsidP="007A58CD">
      <w:pPr>
        <w:rPr>
          <w:rFonts w:ascii="Arial" w:hAnsi="Arial" w:cs="Arial"/>
          <w:sz w:val="22"/>
          <w:szCs w:val="22"/>
          <w:lang w:val="de-AT"/>
        </w:rPr>
      </w:pPr>
    </w:p>
    <w:p w:rsidR="00DB7B0A" w:rsidRDefault="00DB7B0A" w:rsidP="007A58CD">
      <w:pPr>
        <w:rPr>
          <w:rFonts w:ascii="Arial" w:hAnsi="Arial" w:cs="Arial"/>
          <w:sz w:val="22"/>
          <w:szCs w:val="22"/>
          <w:lang w:val="de-AT"/>
        </w:rPr>
      </w:pPr>
    </w:p>
    <w:p w:rsidR="006066D5" w:rsidRPr="00DC56BE" w:rsidRDefault="006066D5" w:rsidP="006066D5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Erläuterungen zu</w:t>
      </w:r>
      <w:r>
        <w:rPr>
          <w:rFonts w:ascii="Arial" w:hAnsi="Arial" w:cs="Arial"/>
          <w:b/>
          <w:sz w:val="28"/>
          <w:szCs w:val="28"/>
          <w:lang w:val="de-AT"/>
        </w:rPr>
        <w:t>r nachhaltigen Sicherung des Betriebs</w:t>
      </w:r>
    </w:p>
    <w:p w:rsidR="006066D5" w:rsidRPr="002F0AC2" w:rsidRDefault="006066D5" w:rsidP="002F0AC2">
      <w:pPr>
        <w:numPr>
          <w:ilvl w:val="0"/>
          <w:numId w:val="5"/>
        </w:numPr>
        <w:spacing w:before="120" w:line="240" w:lineRule="auto"/>
        <w:ind w:hanging="218"/>
        <w:rPr>
          <w:rFonts w:ascii="Arial" w:hAnsi="Arial" w:cs="Arial"/>
        </w:rPr>
      </w:pPr>
      <w:r>
        <w:rPr>
          <w:rFonts w:ascii="Arial" w:hAnsi="Arial" w:cs="Arial"/>
        </w:rPr>
        <w:t>Welche Aktivitäten und laufenden Maßnahmen wurden zur Sicherstellung des nachhaltigen Betriebes und der Weiterfinanzierung der Anlage unternommen?</w:t>
      </w:r>
    </w:p>
    <w:p w:rsidR="00F93037" w:rsidRPr="002F0AC2" w:rsidRDefault="006066D5" w:rsidP="006066D5">
      <w:pPr>
        <w:numPr>
          <w:ilvl w:val="0"/>
          <w:numId w:val="5"/>
        </w:numPr>
        <w:spacing w:before="120" w:line="240" w:lineRule="auto"/>
        <w:ind w:hanging="218"/>
        <w:rPr>
          <w:rFonts w:ascii="Arial" w:hAnsi="Arial" w:cs="Arial"/>
        </w:rPr>
      </w:pPr>
      <w:r w:rsidRPr="00F93037">
        <w:rPr>
          <w:rFonts w:ascii="Arial" w:hAnsi="Arial" w:cs="Arial"/>
        </w:rPr>
        <w:t>Gibt es weitere Finanzierungen durch Dritte aus öffentlicher oder nicht öffentlicher Hand?</w:t>
      </w:r>
    </w:p>
    <w:p w:rsidR="006066D5" w:rsidRPr="00F93037" w:rsidRDefault="006066D5" w:rsidP="000114E7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F93037">
        <w:rPr>
          <w:rFonts w:ascii="Arial" w:hAnsi="Arial" w:cs="Arial"/>
          <w:lang w:val="de-AT"/>
        </w:rPr>
        <w:t>Welche weiterführenden</w:t>
      </w:r>
      <w:r w:rsidR="000114E7" w:rsidRPr="000114E7">
        <w:t xml:space="preserve"> </w:t>
      </w:r>
      <w:r w:rsidR="000114E7" w:rsidRPr="000114E7">
        <w:rPr>
          <w:rFonts w:ascii="Arial" w:hAnsi="Arial" w:cs="Arial"/>
          <w:lang w:val="de-AT"/>
        </w:rPr>
        <w:t>F</w:t>
      </w:r>
      <w:r w:rsidR="00F44425">
        <w:rPr>
          <w:rFonts w:ascii="Arial" w:hAnsi="Arial" w:cs="Arial"/>
          <w:lang w:val="de-AT"/>
        </w:rPr>
        <w:t>&amp;</w:t>
      </w:r>
      <w:r w:rsidR="000114E7" w:rsidRPr="000114E7">
        <w:rPr>
          <w:rFonts w:ascii="Arial" w:hAnsi="Arial" w:cs="Arial"/>
          <w:lang w:val="de-AT"/>
        </w:rPr>
        <w:t>E</w:t>
      </w:r>
      <w:r w:rsidR="00F44425">
        <w:rPr>
          <w:rFonts w:ascii="Arial" w:hAnsi="Arial" w:cs="Arial"/>
          <w:lang w:val="de-AT"/>
        </w:rPr>
        <w:t>&amp;</w:t>
      </w:r>
      <w:r w:rsidR="000114E7" w:rsidRPr="000114E7">
        <w:rPr>
          <w:rFonts w:ascii="Arial" w:hAnsi="Arial" w:cs="Arial"/>
          <w:lang w:val="de-AT"/>
        </w:rPr>
        <w:t>I-</w:t>
      </w:r>
      <w:r w:rsidRPr="00F93037">
        <w:rPr>
          <w:rFonts w:ascii="Arial" w:hAnsi="Arial" w:cs="Arial"/>
          <w:lang w:val="de-AT"/>
        </w:rPr>
        <w:t>Aktivitäten bzw. ergänzende Investitionen sind geplant?</w:t>
      </w:r>
    </w:p>
    <w:p w:rsidR="006066D5" w:rsidRDefault="006066D5" w:rsidP="006066D5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</w:p>
    <w:p w:rsidR="006066D5" w:rsidRDefault="006066D5" w:rsidP="007A58CD">
      <w:pPr>
        <w:rPr>
          <w:rFonts w:ascii="Arial" w:hAnsi="Arial" w:cs="Arial"/>
          <w:sz w:val="22"/>
          <w:szCs w:val="22"/>
          <w:lang w:val="de-AT"/>
        </w:rPr>
      </w:pPr>
    </w:p>
    <w:p w:rsidR="00614D60" w:rsidRDefault="00614D60" w:rsidP="00C612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line="240" w:lineRule="auto"/>
        <w:rPr>
          <w:rFonts w:ascii="Arial" w:hAnsi="Arial" w:cs="Arial"/>
          <w:b/>
          <w:i/>
          <w:lang w:val="de-AT"/>
        </w:rPr>
      </w:pPr>
      <w:r w:rsidRPr="00C6129A">
        <w:rPr>
          <w:rFonts w:ascii="Arial" w:hAnsi="Arial" w:cs="Arial"/>
          <w:b/>
          <w:i/>
          <w:lang w:val="de-AT"/>
        </w:rPr>
        <w:t xml:space="preserve">Die folgenden Fragen </w:t>
      </w:r>
      <w:r w:rsidR="00DB7B0A">
        <w:rPr>
          <w:rFonts w:ascii="Arial" w:hAnsi="Arial" w:cs="Arial"/>
          <w:b/>
          <w:i/>
          <w:lang w:val="de-AT"/>
        </w:rPr>
        <w:t xml:space="preserve">in Kapitel 3 und 4 </w:t>
      </w:r>
      <w:r w:rsidRPr="00C6129A">
        <w:rPr>
          <w:rFonts w:ascii="Arial" w:hAnsi="Arial" w:cs="Arial"/>
          <w:b/>
          <w:i/>
          <w:lang w:val="de-AT"/>
        </w:rPr>
        <w:t xml:space="preserve">sind </w:t>
      </w:r>
      <w:r>
        <w:rPr>
          <w:rFonts w:ascii="Arial" w:hAnsi="Arial" w:cs="Arial"/>
          <w:b/>
          <w:i/>
          <w:lang w:val="de-AT"/>
        </w:rPr>
        <w:t xml:space="preserve">ausschließlich dann </w:t>
      </w:r>
      <w:r w:rsidRPr="00C6129A">
        <w:rPr>
          <w:rFonts w:ascii="Arial" w:hAnsi="Arial" w:cs="Arial"/>
          <w:b/>
          <w:i/>
          <w:lang w:val="de-AT"/>
        </w:rPr>
        <w:t xml:space="preserve">im Rahmen des </w:t>
      </w:r>
      <w:proofErr w:type="spellStart"/>
      <w:r w:rsidRPr="00C6129A">
        <w:rPr>
          <w:rFonts w:ascii="Arial" w:hAnsi="Arial" w:cs="Arial"/>
          <w:b/>
          <w:i/>
          <w:lang w:val="de-AT"/>
        </w:rPr>
        <w:t>Monitoring</w:t>
      </w:r>
      <w:r>
        <w:rPr>
          <w:rFonts w:ascii="Arial" w:hAnsi="Arial" w:cs="Arial"/>
          <w:b/>
          <w:i/>
          <w:lang w:val="de-AT"/>
        </w:rPr>
        <w:t>berichtes</w:t>
      </w:r>
      <w:proofErr w:type="spellEnd"/>
      <w:r>
        <w:rPr>
          <w:rFonts w:ascii="Arial" w:hAnsi="Arial" w:cs="Arial"/>
          <w:b/>
          <w:i/>
          <w:lang w:val="de-AT"/>
        </w:rPr>
        <w:t xml:space="preserve"> zu beantworten, wenn Sie nicht </w:t>
      </w:r>
      <w:r w:rsidR="008233C9">
        <w:rPr>
          <w:rFonts w:ascii="Arial" w:hAnsi="Arial" w:cs="Arial"/>
          <w:b/>
          <w:i/>
          <w:lang w:val="de-AT"/>
        </w:rPr>
        <w:t xml:space="preserve">bereits </w:t>
      </w:r>
      <w:r>
        <w:rPr>
          <w:rFonts w:ascii="Arial" w:hAnsi="Arial" w:cs="Arial"/>
          <w:b/>
          <w:i/>
          <w:lang w:val="de-AT"/>
        </w:rPr>
        <w:t xml:space="preserve">im </w:t>
      </w:r>
      <w:r w:rsidRPr="00C6129A">
        <w:rPr>
          <w:rFonts w:ascii="Arial" w:hAnsi="Arial" w:cs="Arial"/>
          <w:b/>
          <w:i/>
          <w:lang w:val="de-AT"/>
        </w:rPr>
        <w:t xml:space="preserve">Förderzeitraum </w:t>
      </w:r>
      <w:r>
        <w:rPr>
          <w:rFonts w:ascii="Arial" w:hAnsi="Arial" w:cs="Arial"/>
          <w:b/>
          <w:i/>
          <w:lang w:val="de-AT"/>
        </w:rPr>
        <w:t xml:space="preserve">im Zwischenbericht oder Endbericht </w:t>
      </w:r>
      <w:r>
        <w:rPr>
          <w:rFonts w:ascii="Arial" w:hAnsi="Arial" w:cs="Arial"/>
          <w:b/>
          <w:i/>
          <w:lang w:val="de-AT"/>
        </w:rPr>
        <w:lastRenderedPageBreak/>
        <w:t>beantwortet wurden.</w:t>
      </w:r>
    </w:p>
    <w:p w:rsidR="005C1E05" w:rsidRDefault="008233C9" w:rsidP="00C612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line="240" w:lineRule="auto"/>
        <w:rPr>
          <w:rFonts w:ascii="Arial" w:hAnsi="Arial" w:cs="Arial"/>
          <w:b/>
          <w:i/>
          <w:lang w:val="de-AT"/>
        </w:rPr>
      </w:pPr>
      <w:r w:rsidRPr="009604D4">
        <w:rPr>
          <w:rFonts w:ascii="Arial" w:hAnsi="Arial" w:cs="Arial"/>
          <w:b/>
          <w:i/>
          <w:lang w:val="de-AT"/>
        </w:rPr>
        <w:t xml:space="preserve">Die folgenden Kapitel sind somit ausschließlich von </w:t>
      </w:r>
      <w:r w:rsidR="00DB7B0A" w:rsidRPr="009604D4">
        <w:rPr>
          <w:rFonts w:ascii="Arial" w:hAnsi="Arial" w:cs="Arial"/>
          <w:b/>
          <w:i/>
          <w:lang w:val="de-AT"/>
        </w:rPr>
        <w:t>R</w:t>
      </w:r>
      <w:r w:rsidRPr="009604D4">
        <w:rPr>
          <w:rFonts w:ascii="Arial" w:hAnsi="Arial" w:cs="Arial"/>
          <w:b/>
          <w:i/>
          <w:lang w:val="de-AT"/>
        </w:rPr>
        <w:t xml:space="preserve">elevanz für die zu legenden </w:t>
      </w:r>
      <w:proofErr w:type="spellStart"/>
      <w:r w:rsidRPr="009604D4">
        <w:rPr>
          <w:rFonts w:ascii="Arial" w:hAnsi="Arial" w:cs="Arial"/>
          <w:b/>
          <w:i/>
          <w:lang w:val="de-AT"/>
        </w:rPr>
        <w:t>Monitoringberichte</w:t>
      </w:r>
      <w:proofErr w:type="spellEnd"/>
      <w:r w:rsidRPr="009604D4">
        <w:rPr>
          <w:rFonts w:ascii="Arial" w:hAnsi="Arial" w:cs="Arial"/>
          <w:b/>
          <w:i/>
          <w:lang w:val="de-AT"/>
        </w:rPr>
        <w:t xml:space="preserve"> </w:t>
      </w:r>
      <w:r w:rsidR="00D86EDC" w:rsidRPr="009604D4">
        <w:rPr>
          <w:rFonts w:ascii="Arial" w:hAnsi="Arial" w:cs="Arial"/>
          <w:b/>
          <w:i/>
          <w:lang w:val="de-AT"/>
        </w:rPr>
        <w:t>nach Ende des Förderzeitraums.</w:t>
      </w:r>
    </w:p>
    <w:p w:rsidR="00614D60" w:rsidRPr="00DC56BE" w:rsidRDefault="00614D60" w:rsidP="00C6129A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</w:p>
    <w:p w:rsidR="00E77398" w:rsidRPr="00DC56BE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Projekt</w:t>
      </w:r>
      <w:r w:rsidR="00722C95">
        <w:rPr>
          <w:rFonts w:ascii="Arial" w:hAnsi="Arial" w:cs="Arial"/>
          <w:b/>
          <w:sz w:val="28"/>
          <w:szCs w:val="28"/>
          <w:lang w:val="de-AT"/>
        </w:rPr>
        <w:t xml:space="preserve">team </w:t>
      </w:r>
      <w:r w:rsidR="00952C45" w:rsidRPr="00DC56BE">
        <w:rPr>
          <w:rFonts w:ascii="Arial" w:hAnsi="Arial" w:cs="Arial"/>
          <w:b/>
          <w:sz w:val="28"/>
          <w:szCs w:val="28"/>
          <w:lang w:val="de-AT"/>
        </w:rPr>
        <w:t xml:space="preserve">und </w:t>
      </w:r>
      <w:r w:rsidR="00251580" w:rsidRPr="00DC56BE">
        <w:rPr>
          <w:rFonts w:ascii="Arial" w:hAnsi="Arial" w:cs="Arial"/>
          <w:b/>
          <w:sz w:val="28"/>
          <w:szCs w:val="28"/>
          <w:lang w:val="de-AT"/>
        </w:rPr>
        <w:t>Kooperation</w:t>
      </w:r>
    </w:p>
    <w:p w:rsidR="00E813F7" w:rsidRDefault="00E813F7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Gibt es </w:t>
      </w:r>
      <w:r w:rsidR="00952C45" w:rsidRPr="00DC56BE">
        <w:rPr>
          <w:rFonts w:ascii="Arial" w:hAnsi="Arial" w:cs="Arial"/>
          <w:lang w:val="de-AT"/>
        </w:rPr>
        <w:t xml:space="preserve">wesentliche </w:t>
      </w:r>
      <w:r w:rsidR="00B544BC">
        <w:rPr>
          <w:rFonts w:ascii="Arial" w:hAnsi="Arial" w:cs="Arial"/>
          <w:lang w:val="de-AT"/>
        </w:rPr>
        <w:t xml:space="preserve">Veränderungen in der </w:t>
      </w:r>
      <w:r w:rsidR="003E3EBF">
        <w:rPr>
          <w:rFonts w:ascii="Arial" w:hAnsi="Arial" w:cs="Arial"/>
          <w:lang w:val="de-AT"/>
        </w:rPr>
        <w:t xml:space="preserve">Betreiberstruktur und deren mitfinanzierenden Organisationen/Partnern </w:t>
      </w:r>
      <w:r w:rsidR="00F44425">
        <w:rPr>
          <w:rFonts w:ascii="Arial" w:hAnsi="Arial" w:cs="Arial"/>
          <w:lang w:val="de-AT"/>
        </w:rPr>
        <w:t xml:space="preserve">im </w:t>
      </w:r>
      <w:proofErr w:type="spellStart"/>
      <w:r w:rsidR="00F44425">
        <w:rPr>
          <w:rFonts w:ascii="Arial" w:hAnsi="Arial" w:cs="Arial"/>
          <w:lang w:val="de-AT"/>
        </w:rPr>
        <w:t>Monitoringzeitraum</w:t>
      </w:r>
      <w:proofErr w:type="spellEnd"/>
      <w:r w:rsidR="00F44425">
        <w:rPr>
          <w:rFonts w:ascii="Arial" w:hAnsi="Arial" w:cs="Arial"/>
          <w:lang w:val="de-AT"/>
        </w:rPr>
        <w:t>?</w:t>
      </w:r>
    </w:p>
    <w:p w:rsidR="005F673D" w:rsidRPr="00DC56BE" w:rsidRDefault="005F673D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Gehen Sie auf etwaige Änderungen bei der Arbeitsaufteilung, sowie auf deren Auswirkungen auf die Kosten- und Finanzierungsstruktur</w:t>
      </w:r>
      <w:r w:rsidR="00645D68">
        <w:rPr>
          <w:rFonts w:ascii="Arial" w:hAnsi="Arial" w:cs="Arial"/>
          <w:lang w:val="de-AT"/>
        </w:rPr>
        <w:t xml:space="preserve"> im Kontext der Nutzung und Betreibun</w:t>
      </w:r>
      <w:r w:rsidR="00F44425">
        <w:rPr>
          <w:rFonts w:ascii="Arial" w:hAnsi="Arial" w:cs="Arial"/>
          <w:lang w:val="de-AT"/>
        </w:rPr>
        <w:t xml:space="preserve">g der Forschungsinfrastruktur </w:t>
      </w:r>
      <w:r w:rsidR="00645D68">
        <w:rPr>
          <w:rFonts w:ascii="Arial" w:hAnsi="Arial" w:cs="Arial"/>
          <w:lang w:val="de-AT"/>
        </w:rPr>
        <w:t>ein</w:t>
      </w:r>
      <w:r>
        <w:rPr>
          <w:rFonts w:ascii="Arial" w:hAnsi="Arial" w:cs="Arial"/>
          <w:lang w:val="de-AT"/>
        </w:rPr>
        <w:t>.</w:t>
      </w:r>
    </w:p>
    <w:p w:rsidR="005B20C3" w:rsidRPr="00DC56BE" w:rsidRDefault="00F44425" w:rsidP="00F0605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872557" w:rsidRDefault="00872557" w:rsidP="00E10D4A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</w:p>
    <w:p w:rsidR="000F5F11" w:rsidRPr="00DC56BE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Meldungspflichtige Ereignisse</w:t>
      </w:r>
    </w:p>
    <w:p w:rsidR="000F5F11" w:rsidRPr="00DC56BE" w:rsidRDefault="005B3D6A" w:rsidP="00342F53">
      <w:pPr>
        <w:spacing w:before="120" w:line="240" w:lineRule="auto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Gibt es besondere Ereignisse rund um das geförderte Projekt</w:t>
      </w:r>
      <w:r w:rsidR="00CB223A">
        <w:rPr>
          <w:rFonts w:ascii="Arial" w:hAnsi="Arial" w:cs="Arial"/>
          <w:lang w:val="de-AT"/>
        </w:rPr>
        <w:t>, die der FFG mitzuteilen sind</w:t>
      </w:r>
      <w:r w:rsidR="00F44425">
        <w:rPr>
          <w:rFonts w:ascii="Arial" w:hAnsi="Arial" w:cs="Arial"/>
          <w:lang w:val="de-AT"/>
        </w:rPr>
        <w:t>,</w:t>
      </w:r>
      <w:r w:rsidRPr="00DC56BE">
        <w:rPr>
          <w:rFonts w:ascii="Arial" w:hAnsi="Arial" w:cs="Arial"/>
          <w:lang w:val="de-AT"/>
        </w:rPr>
        <w:t xml:space="preserve"> z.</w:t>
      </w:r>
      <w:r w:rsidR="00F44425">
        <w:rPr>
          <w:rFonts w:ascii="Arial" w:hAnsi="Arial" w:cs="Arial"/>
          <w:lang w:val="de-AT"/>
        </w:rPr>
        <w:t xml:space="preserve"> </w:t>
      </w:r>
      <w:r w:rsidRPr="00DC56BE">
        <w:rPr>
          <w:rFonts w:ascii="Arial" w:hAnsi="Arial" w:cs="Arial"/>
          <w:lang w:val="de-AT"/>
        </w:rPr>
        <w:t>B.</w:t>
      </w:r>
    </w:p>
    <w:p w:rsidR="00342F53" w:rsidRPr="00DC56BE" w:rsidRDefault="00342F53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Änderungen der rechtlichen und wirtschaftlichen Einflussmöglichkeiten beim Förderungsnehmer</w:t>
      </w:r>
      <w:r w:rsidR="00F44425">
        <w:rPr>
          <w:rFonts w:ascii="Arial" w:hAnsi="Arial" w:cs="Arial"/>
          <w:lang w:val="de-AT"/>
        </w:rPr>
        <w:t>,</w:t>
      </w:r>
    </w:p>
    <w:p w:rsidR="00342F53" w:rsidRPr="00DC56BE" w:rsidRDefault="00342F53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Insolvenzverfahren</w:t>
      </w:r>
      <w:r w:rsidR="00F44425">
        <w:rPr>
          <w:rFonts w:ascii="Arial" w:hAnsi="Arial" w:cs="Arial"/>
          <w:lang w:val="de-AT"/>
        </w:rPr>
        <w:t>,</w:t>
      </w:r>
    </w:p>
    <w:p w:rsidR="005B3D6A" w:rsidRDefault="00342F53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Ereignisse, die die Durchführung der geförderten Leistung verzögern oder unmöglich machen</w:t>
      </w:r>
      <w:r w:rsidR="00F44425">
        <w:rPr>
          <w:rFonts w:ascii="Arial" w:hAnsi="Arial" w:cs="Arial"/>
          <w:lang w:val="de-AT"/>
        </w:rPr>
        <w:t>?</w:t>
      </w:r>
    </w:p>
    <w:p w:rsidR="00ED7B90" w:rsidRPr="00DC56BE" w:rsidRDefault="00342F53" w:rsidP="00F41FE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&gt;Text&lt;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B20C3" w:rsidRPr="00DC56BE" w:rsidRDefault="005B20C3" w:rsidP="00ED7B90">
      <w:pPr>
        <w:jc w:val="center"/>
        <w:rPr>
          <w:rFonts w:ascii="Arial" w:hAnsi="Arial" w:cs="Arial"/>
          <w:lang w:val="de-AT"/>
        </w:rPr>
      </w:pPr>
    </w:p>
    <w:sectPr w:rsidR="005B20C3" w:rsidRPr="00DC56BE" w:rsidSect="00745BF1">
      <w:headerReference w:type="default" r:id="rId8"/>
      <w:footerReference w:type="default" r:id="rId9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908" w:rsidRDefault="00AF0908">
      <w:r>
        <w:separator/>
      </w:r>
    </w:p>
  </w:endnote>
  <w:endnote w:type="continuationSeparator" w:id="0">
    <w:p w:rsidR="00AF0908" w:rsidRDefault="00AF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taCorr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3C" w:rsidRPr="003204AC" w:rsidRDefault="00B40D3C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B40D3C" w:rsidRPr="009E33F0" w:rsidRDefault="00B40D3C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szCs w:val="18"/>
      </w:rPr>
    </w:pPr>
    <w:r w:rsidRPr="009E33F0">
      <w:rPr>
        <w:rFonts w:ascii="Arial" w:hAnsi="Arial"/>
        <w:szCs w:val="18"/>
      </w:rPr>
      <w:t>Projekt Akronym: XXXXX, Projektnummer: XXXXX</w:t>
    </w:r>
    <w:r w:rsidRPr="009E33F0">
      <w:rPr>
        <w:rFonts w:ascii="Arial" w:hAnsi="Arial"/>
        <w:szCs w:val="18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4E1AF4">
      <w:rPr>
        <w:rStyle w:val="Seitenzahl"/>
        <w:rFonts w:ascii="Arial" w:hAnsi="Arial"/>
        <w:noProof/>
        <w:szCs w:val="18"/>
      </w:rPr>
      <w:t>4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4E1AF4">
      <w:rPr>
        <w:rStyle w:val="Seitenzahl"/>
        <w:rFonts w:ascii="Arial" w:hAnsi="Arial"/>
        <w:noProof/>
        <w:szCs w:val="18"/>
      </w:rPr>
      <w:t>5</w:t>
    </w:r>
    <w:r w:rsidRPr="00B77123">
      <w:rPr>
        <w:rStyle w:val="Seitenzahl"/>
        <w:rFonts w:ascii="Arial" w:hAnsi="Arial"/>
        <w:szCs w:val="18"/>
      </w:rPr>
      <w:fldChar w:fldCharType="end"/>
    </w:r>
  </w:p>
  <w:p w:rsidR="00B40D3C" w:rsidRPr="009E33F0" w:rsidRDefault="00B40D3C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908" w:rsidRDefault="00AF0908">
      <w:r>
        <w:separator/>
      </w:r>
    </w:p>
  </w:footnote>
  <w:footnote w:type="continuationSeparator" w:id="0">
    <w:p w:rsidR="00AF0908" w:rsidRDefault="00AF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3C" w:rsidRPr="00B40D3C" w:rsidRDefault="00B40D3C" w:rsidP="00B40D3C">
    <w:pPr>
      <w:pStyle w:val="Kopfzeile"/>
      <w:rPr>
        <w:rFonts w:ascii="Arial" w:hAnsi="Arial" w:cs="Arial"/>
      </w:rPr>
    </w:pPr>
    <w:r w:rsidRPr="00B40D3C">
      <w:rPr>
        <w:rFonts w:ascii="Arial" w:hAnsi="Arial" w:cs="Arial"/>
      </w:rPr>
      <w:t xml:space="preserve">FFG-Programm: </w:t>
    </w:r>
    <w:r w:rsidR="00973AC2">
      <w:rPr>
        <w:rFonts w:ascii="Arial" w:hAnsi="Arial" w:cs="Arial"/>
      </w:rPr>
      <w:t>Mobilität</w:t>
    </w:r>
    <w:r w:rsidRPr="00B40D3C">
      <w:rPr>
        <w:rFonts w:ascii="Arial" w:hAnsi="Arial" w:cs="Arial"/>
      </w:rPr>
      <w:t xml:space="preserve"> der Zukunft</w:t>
    </w:r>
  </w:p>
  <w:p w:rsidR="00B40D3C" w:rsidRPr="00973AC2" w:rsidRDefault="00B40D3C" w:rsidP="00B40D3C">
    <w:pPr>
      <w:textAlignment w:val="auto"/>
      <w:rPr>
        <w:rFonts w:ascii="Arial" w:hAnsi="Arial" w:cs="Arial"/>
      </w:rPr>
    </w:pPr>
    <w:r w:rsidRPr="00973AC2">
      <w:rPr>
        <w:rFonts w:ascii="Arial" w:hAnsi="Arial" w:cs="Arial"/>
      </w:rPr>
      <w:t xml:space="preserve">Instrument: </w:t>
    </w:r>
    <w:r w:rsidR="00EE14F3" w:rsidRPr="00973AC2">
      <w:rPr>
        <w:rFonts w:ascii="Arial" w:hAnsi="Arial" w:cs="Arial"/>
      </w:rPr>
      <w:t>F&amp;E</w:t>
    </w:r>
    <w:r w:rsidR="00F44425">
      <w:rPr>
        <w:rFonts w:ascii="Arial" w:hAnsi="Arial" w:cs="Arial"/>
      </w:rPr>
      <w:t>-</w:t>
    </w:r>
    <w:r w:rsidR="00EE14F3" w:rsidRPr="00973AC2">
      <w:rPr>
        <w:rFonts w:ascii="Arial" w:hAnsi="Arial" w:cs="Arial"/>
      </w:rPr>
      <w:t>Infrastruktur</w:t>
    </w:r>
  </w:p>
  <w:p w:rsidR="00B40D3C" w:rsidRPr="00D323BA" w:rsidRDefault="00B40D3C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.5pt;height:6.75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0E8430D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A8C147D"/>
    <w:multiLevelType w:val="hybridMultilevel"/>
    <w:tmpl w:val="49E401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B5A2E"/>
    <w:multiLevelType w:val="hybridMultilevel"/>
    <w:tmpl w:val="54883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D7D3C"/>
    <w:multiLevelType w:val="multilevel"/>
    <w:tmpl w:val="7194A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4D4A56"/>
    <w:multiLevelType w:val="multilevel"/>
    <w:tmpl w:val="7194A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92"/>
    <w:rsid w:val="000001EA"/>
    <w:rsid w:val="000039A5"/>
    <w:rsid w:val="00007C7D"/>
    <w:rsid w:val="000114E7"/>
    <w:rsid w:val="000117A3"/>
    <w:rsid w:val="0001287E"/>
    <w:rsid w:val="0001304F"/>
    <w:rsid w:val="0001334F"/>
    <w:rsid w:val="00014901"/>
    <w:rsid w:val="00016A58"/>
    <w:rsid w:val="000200BD"/>
    <w:rsid w:val="00020707"/>
    <w:rsid w:val="00020A98"/>
    <w:rsid w:val="000215D8"/>
    <w:rsid w:val="0002610E"/>
    <w:rsid w:val="00026243"/>
    <w:rsid w:val="00027863"/>
    <w:rsid w:val="00030E57"/>
    <w:rsid w:val="0003152C"/>
    <w:rsid w:val="00033879"/>
    <w:rsid w:val="00035790"/>
    <w:rsid w:val="00036BCA"/>
    <w:rsid w:val="0003781F"/>
    <w:rsid w:val="00042539"/>
    <w:rsid w:val="00045E6D"/>
    <w:rsid w:val="00046136"/>
    <w:rsid w:val="0004768C"/>
    <w:rsid w:val="000544D8"/>
    <w:rsid w:val="000558ED"/>
    <w:rsid w:val="00056696"/>
    <w:rsid w:val="00056705"/>
    <w:rsid w:val="00060779"/>
    <w:rsid w:val="00062A75"/>
    <w:rsid w:val="00062E67"/>
    <w:rsid w:val="00063C35"/>
    <w:rsid w:val="000658DE"/>
    <w:rsid w:val="000660EB"/>
    <w:rsid w:val="00066A87"/>
    <w:rsid w:val="00066E32"/>
    <w:rsid w:val="00067C03"/>
    <w:rsid w:val="00067EF8"/>
    <w:rsid w:val="00070858"/>
    <w:rsid w:val="00072CA9"/>
    <w:rsid w:val="000860AC"/>
    <w:rsid w:val="0009421F"/>
    <w:rsid w:val="000A2073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0849"/>
    <w:rsid w:val="000C26CF"/>
    <w:rsid w:val="000D1EF4"/>
    <w:rsid w:val="000D29BF"/>
    <w:rsid w:val="000D2C7A"/>
    <w:rsid w:val="000D371C"/>
    <w:rsid w:val="000D5979"/>
    <w:rsid w:val="000E0F51"/>
    <w:rsid w:val="000E21A0"/>
    <w:rsid w:val="000E6593"/>
    <w:rsid w:val="000F33FF"/>
    <w:rsid w:val="000F3BBD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5A9F"/>
    <w:rsid w:val="001269C5"/>
    <w:rsid w:val="00127C8B"/>
    <w:rsid w:val="001329FA"/>
    <w:rsid w:val="00133DA5"/>
    <w:rsid w:val="00135158"/>
    <w:rsid w:val="0013589A"/>
    <w:rsid w:val="00135940"/>
    <w:rsid w:val="0013608B"/>
    <w:rsid w:val="0014274A"/>
    <w:rsid w:val="001444C8"/>
    <w:rsid w:val="00147156"/>
    <w:rsid w:val="00150CCA"/>
    <w:rsid w:val="001511B0"/>
    <w:rsid w:val="00153BD6"/>
    <w:rsid w:val="001569E4"/>
    <w:rsid w:val="001609D4"/>
    <w:rsid w:val="0016207B"/>
    <w:rsid w:val="00162768"/>
    <w:rsid w:val="00165120"/>
    <w:rsid w:val="0016635B"/>
    <w:rsid w:val="0017427A"/>
    <w:rsid w:val="00174DCA"/>
    <w:rsid w:val="00175C26"/>
    <w:rsid w:val="00177EA0"/>
    <w:rsid w:val="0018034C"/>
    <w:rsid w:val="0018040F"/>
    <w:rsid w:val="00182349"/>
    <w:rsid w:val="00182BAD"/>
    <w:rsid w:val="001841AB"/>
    <w:rsid w:val="0018486A"/>
    <w:rsid w:val="0018608C"/>
    <w:rsid w:val="00195A4C"/>
    <w:rsid w:val="0019643C"/>
    <w:rsid w:val="0019751D"/>
    <w:rsid w:val="001A0F12"/>
    <w:rsid w:val="001A3A39"/>
    <w:rsid w:val="001A4908"/>
    <w:rsid w:val="001A79B8"/>
    <w:rsid w:val="001B01EB"/>
    <w:rsid w:val="001B1A01"/>
    <w:rsid w:val="001B21DA"/>
    <w:rsid w:val="001B22E0"/>
    <w:rsid w:val="001B4383"/>
    <w:rsid w:val="001B560B"/>
    <w:rsid w:val="001B5BA5"/>
    <w:rsid w:val="001B775E"/>
    <w:rsid w:val="001C180E"/>
    <w:rsid w:val="001C1C4F"/>
    <w:rsid w:val="001C1EE2"/>
    <w:rsid w:val="001C3A78"/>
    <w:rsid w:val="001D17D4"/>
    <w:rsid w:val="001D5369"/>
    <w:rsid w:val="001E2954"/>
    <w:rsid w:val="001E460F"/>
    <w:rsid w:val="001E4D7D"/>
    <w:rsid w:val="001E6473"/>
    <w:rsid w:val="001F2170"/>
    <w:rsid w:val="001F2B91"/>
    <w:rsid w:val="001F2C1E"/>
    <w:rsid w:val="001F5184"/>
    <w:rsid w:val="002001A8"/>
    <w:rsid w:val="00200D51"/>
    <w:rsid w:val="00204AE0"/>
    <w:rsid w:val="00205706"/>
    <w:rsid w:val="00205F62"/>
    <w:rsid w:val="00206208"/>
    <w:rsid w:val="00206C29"/>
    <w:rsid w:val="0020718F"/>
    <w:rsid w:val="0021164A"/>
    <w:rsid w:val="002130FF"/>
    <w:rsid w:val="00214D7B"/>
    <w:rsid w:val="00222F61"/>
    <w:rsid w:val="0022356A"/>
    <w:rsid w:val="00225156"/>
    <w:rsid w:val="00225711"/>
    <w:rsid w:val="00226E74"/>
    <w:rsid w:val="002273A3"/>
    <w:rsid w:val="002306A0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6420"/>
    <w:rsid w:val="00257D2A"/>
    <w:rsid w:val="00260C63"/>
    <w:rsid w:val="0026258D"/>
    <w:rsid w:val="00264DAF"/>
    <w:rsid w:val="00267002"/>
    <w:rsid w:val="00270D09"/>
    <w:rsid w:val="00274462"/>
    <w:rsid w:val="002745B4"/>
    <w:rsid w:val="002757B2"/>
    <w:rsid w:val="00277BD7"/>
    <w:rsid w:val="0028246E"/>
    <w:rsid w:val="00284E5F"/>
    <w:rsid w:val="0028541D"/>
    <w:rsid w:val="0028703B"/>
    <w:rsid w:val="002874E5"/>
    <w:rsid w:val="00291705"/>
    <w:rsid w:val="00292C78"/>
    <w:rsid w:val="0029645E"/>
    <w:rsid w:val="002A15A0"/>
    <w:rsid w:val="002A1947"/>
    <w:rsid w:val="002A1E2F"/>
    <w:rsid w:val="002A6E2B"/>
    <w:rsid w:val="002A7A83"/>
    <w:rsid w:val="002B09AF"/>
    <w:rsid w:val="002B5B15"/>
    <w:rsid w:val="002C3A02"/>
    <w:rsid w:val="002C3C86"/>
    <w:rsid w:val="002C4957"/>
    <w:rsid w:val="002C7DCD"/>
    <w:rsid w:val="002D1869"/>
    <w:rsid w:val="002D2040"/>
    <w:rsid w:val="002E008E"/>
    <w:rsid w:val="002E049B"/>
    <w:rsid w:val="002E39F5"/>
    <w:rsid w:val="002E567B"/>
    <w:rsid w:val="002F0AC2"/>
    <w:rsid w:val="002F1478"/>
    <w:rsid w:val="002F1CF9"/>
    <w:rsid w:val="002F2053"/>
    <w:rsid w:val="002F4AAA"/>
    <w:rsid w:val="002F6BD4"/>
    <w:rsid w:val="003013B3"/>
    <w:rsid w:val="00303D1B"/>
    <w:rsid w:val="003050DA"/>
    <w:rsid w:val="00306536"/>
    <w:rsid w:val="003119E1"/>
    <w:rsid w:val="00314491"/>
    <w:rsid w:val="00314F8D"/>
    <w:rsid w:val="00316295"/>
    <w:rsid w:val="0031706F"/>
    <w:rsid w:val="0031754A"/>
    <w:rsid w:val="003204AC"/>
    <w:rsid w:val="00320623"/>
    <w:rsid w:val="00320F8C"/>
    <w:rsid w:val="0032439E"/>
    <w:rsid w:val="00326846"/>
    <w:rsid w:val="00330721"/>
    <w:rsid w:val="00331454"/>
    <w:rsid w:val="00336C5F"/>
    <w:rsid w:val="003410B0"/>
    <w:rsid w:val="00341248"/>
    <w:rsid w:val="00342F53"/>
    <w:rsid w:val="003447E7"/>
    <w:rsid w:val="00345CDF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D6E"/>
    <w:rsid w:val="00364E4B"/>
    <w:rsid w:val="00365E2D"/>
    <w:rsid w:val="003662E9"/>
    <w:rsid w:val="003718FA"/>
    <w:rsid w:val="00374913"/>
    <w:rsid w:val="003761C1"/>
    <w:rsid w:val="0038240D"/>
    <w:rsid w:val="00384390"/>
    <w:rsid w:val="003844E1"/>
    <w:rsid w:val="00385B3E"/>
    <w:rsid w:val="00387A0A"/>
    <w:rsid w:val="00390EFC"/>
    <w:rsid w:val="003936AE"/>
    <w:rsid w:val="00395657"/>
    <w:rsid w:val="00396663"/>
    <w:rsid w:val="003A0622"/>
    <w:rsid w:val="003A0674"/>
    <w:rsid w:val="003A784F"/>
    <w:rsid w:val="003B0D74"/>
    <w:rsid w:val="003B0E9A"/>
    <w:rsid w:val="003B181C"/>
    <w:rsid w:val="003C1877"/>
    <w:rsid w:val="003C465C"/>
    <w:rsid w:val="003C4A83"/>
    <w:rsid w:val="003C6851"/>
    <w:rsid w:val="003C6E2D"/>
    <w:rsid w:val="003D0F42"/>
    <w:rsid w:val="003D47CC"/>
    <w:rsid w:val="003D5FAE"/>
    <w:rsid w:val="003D6E71"/>
    <w:rsid w:val="003D765D"/>
    <w:rsid w:val="003E3EBF"/>
    <w:rsid w:val="003E5AD4"/>
    <w:rsid w:val="003F080A"/>
    <w:rsid w:val="003F0DFE"/>
    <w:rsid w:val="003F2AB9"/>
    <w:rsid w:val="004023E1"/>
    <w:rsid w:val="004026B2"/>
    <w:rsid w:val="0041045B"/>
    <w:rsid w:val="00412FE0"/>
    <w:rsid w:val="00413769"/>
    <w:rsid w:val="004151E0"/>
    <w:rsid w:val="00416FEB"/>
    <w:rsid w:val="004210E8"/>
    <w:rsid w:val="004211E3"/>
    <w:rsid w:val="00421403"/>
    <w:rsid w:val="004309E9"/>
    <w:rsid w:val="0043208F"/>
    <w:rsid w:val="00432E23"/>
    <w:rsid w:val="00433082"/>
    <w:rsid w:val="00433D89"/>
    <w:rsid w:val="00434485"/>
    <w:rsid w:val="004345FA"/>
    <w:rsid w:val="00434FB2"/>
    <w:rsid w:val="00436CEB"/>
    <w:rsid w:val="00440683"/>
    <w:rsid w:val="00443399"/>
    <w:rsid w:val="00443942"/>
    <w:rsid w:val="00443D07"/>
    <w:rsid w:val="004460B3"/>
    <w:rsid w:val="004474C8"/>
    <w:rsid w:val="004505C7"/>
    <w:rsid w:val="004536DE"/>
    <w:rsid w:val="00455CD5"/>
    <w:rsid w:val="00460F66"/>
    <w:rsid w:val="00463109"/>
    <w:rsid w:val="00463F58"/>
    <w:rsid w:val="00464523"/>
    <w:rsid w:val="00464A05"/>
    <w:rsid w:val="00466230"/>
    <w:rsid w:val="004669D2"/>
    <w:rsid w:val="00467066"/>
    <w:rsid w:val="00470B49"/>
    <w:rsid w:val="00473671"/>
    <w:rsid w:val="004747CE"/>
    <w:rsid w:val="00475D15"/>
    <w:rsid w:val="004778B9"/>
    <w:rsid w:val="004817CF"/>
    <w:rsid w:val="004825C1"/>
    <w:rsid w:val="004832BC"/>
    <w:rsid w:val="00484BAB"/>
    <w:rsid w:val="004850EA"/>
    <w:rsid w:val="00486E76"/>
    <w:rsid w:val="00487986"/>
    <w:rsid w:val="00490B85"/>
    <w:rsid w:val="004A363F"/>
    <w:rsid w:val="004A406A"/>
    <w:rsid w:val="004A4A6C"/>
    <w:rsid w:val="004A4A95"/>
    <w:rsid w:val="004A4CF1"/>
    <w:rsid w:val="004B0B48"/>
    <w:rsid w:val="004B0EC3"/>
    <w:rsid w:val="004B0F6E"/>
    <w:rsid w:val="004B1540"/>
    <w:rsid w:val="004B27E8"/>
    <w:rsid w:val="004B3F21"/>
    <w:rsid w:val="004B4DDB"/>
    <w:rsid w:val="004B5E14"/>
    <w:rsid w:val="004B63B6"/>
    <w:rsid w:val="004B649D"/>
    <w:rsid w:val="004B783F"/>
    <w:rsid w:val="004C3539"/>
    <w:rsid w:val="004C35CD"/>
    <w:rsid w:val="004C428E"/>
    <w:rsid w:val="004C56AA"/>
    <w:rsid w:val="004C68E0"/>
    <w:rsid w:val="004C7EC4"/>
    <w:rsid w:val="004D29FA"/>
    <w:rsid w:val="004D5DDF"/>
    <w:rsid w:val="004E186A"/>
    <w:rsid w:val="004E1AF4"/>
    <w:rsid w:val="004E394B"/>
    <w:rsid w:val="004E3F52"/>
    <w:rsid w:val="004E6CD0"/>
    <w:rsid w:val="004E755F"/>
    <w:rsid w:val="004F4180"/>
    <w:rsid w:val="0050047D"/>
    <w:rsid w:val="00500F4F"/>
    <w:rsid w:val="00501A2F"/>
    <w:rsid w:val="00505150"/>
    <w:rsid w:val="00506346"/>
    <w:rsid w:val="00507AC2"/>
    <w:rsid w:val="00510F12"/>
    <w:rsid w:val="005127B5"/>
    <w:rsid w:val="00513E94"/>
    <w:rsid w:val="005160B5"/>
    <w:rsid w:val="00516FC6"/>
    <w:rsid w:val="00525110"/>
    <w:rsid w:val="0052602A"/>
    <w:rsid w:val="00526392"/>
    <w:rsid w:val="00526D88"/>
    <w:rsid w:val="00526F73"/>
    <w:rsid w:val="00527C31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47F"/>
    <w:rsid w:val="005559D5"/>
    <w:rsid w:val="0056045B"/>
    <w:rsid w:val="0056103D"/>
    <w:rsid w:val="005675DA"/>
    <w:rsid w:val="005711E1"/>
    <w:rsid w:val="00571E86"/>
    <w:rsid w:val="005758B2"/>
    <w:rsid w:val="0057633F"/>
    <w:rsid w:val="005805FC"/>
    <w:rsid w:val="005828D6"/>
    <w:rsid w:val="005850AF"/>
    <w:rsid w:val="00585521"/>
    <w:rsid w:val="005872FE"/>
    <w:rsid w:val="0059219D"/>
    <w:rsid w:val="005932A6"/>
    <w:rsid w:val="00597F9E"/>
    <w:rsid w:val="005A44A2"/>
    <w:rsid w:val="005A46A5"/>
    <w:rsid w:val="005A60E2"/>
    <w:rsid w:val="005B20C3"/>
    <w:rsid w:val="005B3BF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7F7C"/>
    <w:rsid w:val="005D0185"/>
    <w:rsid w:val="005D203E"/>
    <w:rsid w:val="005D374C"/>
    <w:rsid w:val="005D3D9A"/>
    <w:rsid w:val="005D6D40"/>
    <w:rsid w:val="005D7882"/>
    <w:rsid w:val="005E0514"/>
    <w:rsid w:val="005E4008"/>
    <w:rsid w:val="005E630A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5F8D"/>
    <w:rsid w:val="005F673D"/>
    <w:rsid w:val="005F6E92"/>
    <w:rsid w:val="005F7271"/>
    <w:rsid w:val="005F7801"/>
    <w:rsid w:val="00602105"/>
    <w:rsid w:val="00603B29"/>
    <w:rsid w:val="00605403"/>
    <w:rsid w:val="006054E0"/>
    <w:rsid w:val="006066D5"/>
    <w:rsid w:val="0060680C"/>
    <w:rsid w:val="00611EB9"/>
    <w:rsid w:val="006123A8"/>
    <w:rsid w:val="00614667"/>
    <w:rsid w:val="00614D60"/>
    <w:rsid w:val="0061785D"/>
    <w:rsid w:val="00623354"/>
    <w:rsid w:val="00624524"/>
    <w:rsid w:val="00624CF4"/>
    <w:rsid w:val="006256F1"/>
    <w:rsid w:val="00626315"/>
    <w:rsid w:val="00627D06"/>
    <w:rsid w:val="006301FD"/>
    <w:rsid w:val="00630ADA"/>
    <w:rsid w:val="00630B00"/>
    <w:rsid w:val="00634349"/>
    <w:rsid w:val="00634A3A"/>
    <w:rsid w:val="0063759C"/>
    <w:rsid w:val="0064101E"/>
    <w:rsid w:val="00641429"/>
    <w:rsid w:val="00645D68"/>
    <w:rsid w:val="00647522"/>
    <w:rsid w:val="006503AA"/>
    <w:rsid w:val="00650996"/>
    <w:rsid w:val="006522FD"/>
    <w:rsid w:val="00656587"/>
    <w:rsid w:val="00657B00"/>
    <w:rsid w:val="006601A5"/>
    <w:rsid w:val="00660E0F"/>
    <w:rsid w:val="00661FDD"/>
    <w:rsid w:val="00664CA1"/>
    <w:rsid w:val="0066560C"/>
    <w:rsid w:val="006659CE"/>
    <w:rsid w:val="00665A7B"/>
    <w:rsid w:val="00677A68"/>
    <w:rsid w:val="00680F0F"/>
    <w:rsid w:val="00682264"/>
    <w:rsid w:val="00686344"/>
    <w:rsid w:val="00686B5F"/>
    <w:rsid w:val="00690180"/>
    <w:rsid w:val="00694369"/>
    <w:rsid w:val="00694B22"/>
    <w:rsid w:val="006963A2"/>
    <w:rsid w:val="006974C9"/>
    <w:rsid w:val="00697F28"/>
    <w:rsid w:val="006A2F57"/>
    <w:rsid w:val="006A4D69"/>
    <w:rsid w:val="006A582E"/>
    <w:rsid w:val="006A6613"/>
    <w:rsid w:val="006A7AAC"/>
    <w:rsid w:val="006B1890"/>
    <w:rsid w:val="006B1B7E"/>
    <w:rsid w:val="006B222C"/>
    <w:rsid w:val="006B3A51"/>
    <w:rsid w:val="006B3F01"/>
    <w:rsid w:val="006B4718"/>
    <w:rsid w:val="006B5D0E"/>
    <w:rsid w:val="006B67B9"/>
    <w:rsid w:val="006B6E87"/>
    <w:rsid w:val="006B76D9"/>
    <w:rsid w:val="006C1120"/>
    <w:rsid w:val="006C1E9B"/>
    <w:rsid w:val="006C2177"/>
    <w:rsid w:val="006C5172"/>
    <w:rsid w:val="006C51F1"/>
    <w:rsid w:val="006D3EA3"/>
    <w:rsid w:val="006D5F08"/>
    <w:rsid w:val="006D6290"/>
    <w:rsid w:val="006D62B7"/>
    <w:rsid w:val="006E39B4"/>
    <w:rsid w:val="006E429E"/>
    <w:rsid w:val="006E6B8E"/>
    <w:rsid w:val="006E6E87"/>
    <w:rsid w:val="006F4CDA"/>
    <w:rsid w:val="006F6A5C"/>
    <w:rsid w:val="00700027"/>
    <w:rsid w:val="00700211"/>
    <w:rsid w:val="007027E1"/>
    <w:rsid w:val="00703957"/>
    <w:rsid w:val="007045A5"/>
    <w:rsid w:val="00704F68"/>
    <w:rsid w:val="00705076"/>
    <w:rsid w:val="00705AA8"/>
    <w:rsid w:val="007076C1"/>
    <w:rsid w:val="007123CE"/>
    <w:rsid w:val="00714840"/>
    <w:rsid w:val="00716765"/>
    <w:rsid w:val="00717509"/>
    <w:rsid w:val="00721105"/>
    <w:rsid w:val="0072117F"/>
    <w:rsid w:val="00721246"/>
    <w:rsid w:val="00721A55"/>
    <w:rsid w:val="00722C95"/>
    <w:rsid w:val="007251DB"/>
    <w:rsid w:val="007251FF"/>
    <w:rsid w:val="00733636"/>
    <w:rsid w:val="007339C3"/>
    <w:rsid w:val="00734049"/>
    <w:rsid w:val="00735139"/>
    <w:rsid w:val="0073641A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386F"/>
    <w:rsid w:val="00765363"/>
    <w:rsid w:val="00765847"/>
    <w:rsid w:val="00765F43"/>
    <w:rsid w:val="007736E3"/>
    <w:rsid w:val="00773BC7"/>
    <w:rsid w:val="007747EC"/>
    <w:rsid w:val="00774A75"/>
    <w:rsid w:val="00775454"/>
    <w:rsid w:val="00782033"/>
    <w:rsid w:val="0078496A"/>
    <w:rsid w:val="00787941"/>
    <w:rsid w:val="00793B58"/>
    <w:rsid w:val="0079473C"/>
    <w:rsid w:val="00794E26"/>
    <w:rsid w:val="007A0B7F"/>
    <w:rsid w:val="007A0E4F"/>
    <w:rsid w:val="007A173E"/>
    <w:rsid w:val="007A3B55"/>
    <w:rsid w:val="007A58CD"/>
    <w:rsid w:val="007A6707"/>
    <w:rsid w:val="007B14EA"/>
    <w:rsid w:val="007B70C6"/>
    <w:rsid w:val="007C1132"/>
    <w:rsid w:val="007C16C8"/>
    <w:rsid w:val="007C3C56"/>
    <w:rsid w:val="007C4FDC"/>
    <w:rsid w:val="007C5254"/>
    <w:rsid w:val="007D0ACF"/>
    <w:rsid w:val="007D184C"/>
    <w:rsid w:val="007D443D"/>
    <w:rsid w:val="007D560A"/>
    <w:rsid w:val="007D5B27"/>
    <w:rsid w:val="007D6F2F"/>
    <w:rsid w:val="007D7E3D"/>
    <w:rsid w:val="007E0FD3"/>
    <w:rsid w:val="007E3A4C"/>
    <w:rsid w:val="007E4942"/>
    <w:rsid w:val="007F0D9A"/>
    <w:rsid w:val="007F1C46"/>
    <w:rsid w:val="007F366B"/>
    <w:rsid w:val="007F3E3A"/>
    <w:rsid w:val="007F43FA"/>
    <w:rsid w:val="007F480B"/>
    <w:rsid w:val="007F4CC4"/>
    <w:rsid w:val="007F5C92"/>
    <w:rsid w:val="007F5F29"/>
    <w:rsid w:val="00802370"/>
    <w:rsid w:val="00804C68"/>
    <w:rsid w:val="0080580F"/>
    <w:rsid w:val="008063F6"/>
    <w:rsid w:val="00806B9C"/>
    <w:rsid w:val="00811B63"/>
    <w:rsid w:val="008165FD"/>
    <w:rsid w:val="0082102E"/>
    <w:rsid w:val="0082266B"/>
    <w:rsid w:val="008233C9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50DF"/>
    <w:rsid w:val="00846B7C"/>
    <w:rsid w:val="00850D6A"/>
    <w:rsid w:val="00851A90"/>
    <w:rsid w:val="00851F36"/>
    <w:rsid w:val="00852872"/>
    <w:rsid w:val="00854DC4"/>
    <w:rsid w:val="00856C66"/>
    <w:rsid w:val="00856C68"/>
    <w:rsid w:val="008615E2"/>
    <w:rsid w:val="00862156"/>
    <w:rsid w:val="008623D7"/>
    <w:rsid w:val="008647D8"/>
    <w:rsid w:val="00865204"/>
    <w:rsid w:val="0087025B"/>
    <w:rsid w:val="00870788"/>
    <w:rsid w:val="00872557"/>
    <w:rsid w:val="00873F40"/>
    <w:rsid w:val="00874141"/>
    <w:rsid w:val="00874721"/>
    <w:rsid w:val="008752B0"/>
    <w:rsid w:val="00876A15"/>
    <w:rsid w:val="00877D7F"/>
    <w:rsid w:val="008834EC"/>
    <w:rsid w:val="008865BF"/>
    <w:rsid w:val="00886645"/>
    <w:rsid w:val="00890E47"/>
    <w:rsid w:val="00892166"/>
    <w:rsid w:val="00892ABF"/>
    <w:rsid w:val="00894075"/>
    <w:rsid w:val="008970DE"/>
    <w:rsid w:val="00897711"/>
    <w:rsid w:val="008A1865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077A"/>
    <w:rsid w:val="008D797C"/>
    <w:rsid w:val="008D7FB9"/>
    <w:rsid w:val="008E4300"/>
    <w:rsid w:val="008F0372"/>
    <w:rsid w:val="008F0634"/>
    <w:rsid w:val="008F1803"/>
    <w:rsid w:val="008F5C90"/>
    <w:rsid w:val="00901D83"/>
    <w:rsid w:val="00902EF1"/>
    <w:rsid w:val="00910E22"/>
    <w:rsid w:val="009113A2"/>
    <w:rsid w:val="00913B27"/>
    <w:rsid w:val="00914F97"/>
    <w:rsid w:val="00914FA6"/>
    <w:rsid w:val="00926B90"/>
    <w:rsid w:val="00927008"/>
    <w:rsid w:val="00937E41"/>
    <w:rsid w:val="00942C39"/>
    <w:rsid w:val="0094713B"/>
    <w:rsid w:val="0095260D"/>
    <w:rsid w:val="00952C45"/>
    <w:rsid w:val="00957FD6"/>
    <w:rsid w:val="0096004A"/>
    <w:rsid w:val="009604D4"/>
    <w:rsid w:val="00960785"/>
    <w:rsid w:val="00964E97"/>
    <w:rsid w:val="009653D6"/>
    <w:rsid w:val="0097291E"/>
    <w:rsid w:val="00972B83"/>
    <w:rsid w:val="00973AC2"/>
    <w:rsid w:val="00981B2A"/>
    <w:rsid w:val="0098231F"/>
    <w:rsid w:val="00991939"/>
    <w:rsid w:val="009942B1"/>
    <w:rsid w:val="009A014A"/>
    <w:rsid w:val="009A0A3A"/>
    <w:rsid w:val="009A2BD3"/>
    <w:rsid w:val="009A4956"/>
    <w:rsid w:val="009A53ED"/>
    <w:rsid w:val="009A53EE"/>
    <w:rsid w:val="009A5EE2"/>
    <w:rsid w:val="009A793D"/>
    <w:rsid w:val="009A7993"/>
    <w:rsid w:val="009B0DFE"/>
    <w:rsid w:val="009B395C"/>
    <w:rsid w:val="009B4137"/>
    <w:rsid w:val="009B77EE"/>
    <w:rsid w:val="009C0DC4"/>
    <w:rsid w:val="009C2320"/>
    <w:rsid w:val="009C43EE"/>
    <w:rsid w:val="009C5224"/>
    <w:rsid w:val="009C5CDE"/>
    <w:rsid w:val="009C5F80"/>
    <w:rsid w:val="009D1588"/>
    <w:rsid w:val="009D4AD2"/>
    <w:rsid w:val="009D5DF8"/>
    <w:rsid w:val="009D6505"/>
    <w:rsid w:val="009E33F0"/>
    <w:rsid w:val="009E3B9B"/>
    <w:rsid w:val="009E5603"/>
    <w:rsid w:val="009E5B6B"/>
    <w:rsid w:val="009F04B8"/>
    <w:rsid w:val="009F3271"/>
    <w:rsid w:val="009F7700"/>
    <w:rsid w:val="009F7F08"/>
    <w:rsid w:val="00A0078E"/>
    <w:rsid w:val="00A01EE9"/>
    <w:rsid w:val="00A025FD"/>
    <w:rsid w:val="00A13C4E"/>
    <w:rsid w:val="00A142F6"/>
    <w:rsid w:val="00A15CDE"/>
    <w:rsid w:val="00A17949"/>
    <w:rsid w:val="00A26156"/>
    <w:rsid w:val="00A27FD3"/>
    <w:rsid w:val="00A30613"/>
    <w:rsid w:val="00A322AE"/>
    <w:rsid w:val="00A331D7"/>
    <w:rsid w:val="00A35520"/>
    <w:rsid w:val="00A35D67"/>
    <w:rsid w:val="00A35DFE"/>
    <w:rsid w:val="00A403EE"/>
    <w:rsid w:val="00A41703"/>
    <w:rsid w:val="00A448EE"/>
    <w:rsid w:val="00A53846"/>
    <w:rsid w:val="00A57AE5"/>
    <w:rsid w:val="00A62222"/>
    <w:rsid w:val="00A63B5E"/>
    <w:rsid w:val="00A642C1"/>
    <w:rsid w:val="00A70F7D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350"/>
    <w:rsid w:val="00A8394E"/>
    <w:rsid w:val="00A903CC"/>
    <w:rsid w:val="00A9041C"/>
    <w:rsid w:val="00A9224D"/>
    <w:rsid w:val="00A95CA4"/>
    <w:rsid w:val="00AA0730"/>
    <w:rsid w:val="00AA34B0"/>
    <w:rsid w:val="00AA56D0"/>
    <w:rsid w:val="00AB1105"/>
    <w:rsid w:val="00AB47B5"/>
    <w:rsid w:val="00AC0057"/>
    <w:rsid w:val="00AD030E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0908"/>
    <w:rsid w:val="00AF216C"/>
    <w:rsid w:val="00AF55BF"/>
    <w:rsid w:val="00B00977"/>
    <w:rsid w:val="00B0415A"/>
    <w:rsid w:val="00B04224"/>
    <w:rsid w:val="00B06C12"/>
    <w:rsid w:val="00B070C3"/>
    <w:rsid w:val="00B15BF2"/>
    <w:rsid w:val="00B17782"/>
    <w:rsid w:val="00B223B5"/>
    <w:rsid w:val="00B23B45"/>
    <w:rsid w:val="00B26E1E"/>
    <w:rsid w:val="00B2799C"/>
    <w:rsid w:val="00B30EB4"/>
    <w:rsid w:val="00B31986"/>
    <w:rsid w:val="00B36A9B"/>
    <w:rsid w:val="00B36D6C"/>
    <w:rsid w:val="00B372F5"/>
    <w:rsid w:val="00B40D3C"/>
    <w:rsid w:val="00B42918"/>
    <w:rsid w:val="00B43570"/>
    <w:rsid w:val="00B44C28"/>
    <w:rsid w:val="00B4558F"/>
    <w:rsid w:val="00B4798F"/>
    <w:rsid w:val="00B50C9E"/>
    <w:rsid w:val="00B54084"/>
    <w:rsid w:val="00B544BC"/>
    <w:rsid w:val="00B5601D"/>
    <w:rsid w:val="00B6153E"/>
    <w:rsid w:val="00B620F7"/>
    <w:rsid w:val="00B638F4"/>
    <w:rsid w:val="00B67A48"/>
    <w:rsid w:val="00B73779"/>
    <w:rsid w:val="00B74D8E"/>
    <w:rsid w:val="00B77123"/>
    <w:rsid w:val="00B823D4"/>
    <w:rsid w:val="00B84B63"/>
    <w:rsid w:val="00B864EC"/>
    <w:rsid w:val="00B923B6"/>
    <w:rsid w:val="00B95176"/>
    <w:rsid w:val="00B970B9"/>
    <w:rsid w:val="00BA00EB"/>
    <w:rsid w:val="00BA0313"/>
    <w:rsid w:val="00BA2265"/>
    <w:rsid w:val="00BA33A6"/>
    <w:rsid w:val="00BA43CB"/>
    <w:rsid w:val="00BA4BF5"/>
    <w:rsid w:val="00BA6FD0"/>
    <w:rsid w:val="00BA7AEA"/>
    <w:rsid w:val="00BB149B"/>
    <w:rsid w:val="00BB5417"/>
    <w:rsid w:val="00BC1B26"/>
    <w:rsid w:val="00BC21E7"/>
    <w:rsid w:val="00BC2739"/>
    <w:rsid w:val="00BC2889"/>
    <w:rsid w:val="00BC5DCB"/>
    <w:rsid w:val="00BC670E"/>
    <w:rsid w:val="00BD45D2"/>
    <w:rsid w:val="00BD637F"/>
    <w:rsid w:val="00BE15F6"/>
    <w:rsid w:val="00BF2324"/>
    <w:rsid w:val="00BF6BD6"/>
    <w:rsid w:val="00C00AB3"/>
    <w:rsid w:val="00C00B24"/>
    <w:rsid w:val="00C026D7"/>
    <w:rsid w:val="00C068AD"/>
    <w:rsid w:val="00C06CF6"/>
    <w:rsid w:val="00C076E4"/>
    <w:rsid w:val="00C07908"/>
    <w:rsid w:val="00C16014"/>
    <w:rsid w:val="00C21221"/>
    <w:rsid w:val="00C241A7"/>
    <w:rsid w:val="00C24A60"/>
    <w:rsid w:val="00C2668B"/>
    <w:rsid w:val="00C318C5"/>
    <w:rsid w:val="00C31F63"/>
    <w:rsid w:val="00C33318"/>
    <w:rsid w:val="00C40A8A"/>
    <w:rsid w:val="00C40E07"/>
    <w:rsid w:val="00C425ED"/>
    <w:rsid w:val="00C427E4"/>
    <w:rsid w:val="00C44298"/>
    <w:rsid w:val="00C44873"/>
    <w:rsid w:val="00C477B9"/>
    <w:rsid w:val="00C51F7B"/>
    <w:rsid w:val="00C52653"/>
    <w:rsid w:val="00C53754"/>
    <w:rsid w:val="00C5505D"/>
    <w:rsid w:val="00C553F1"/>
    <w:rsid w:val="00C55E27"/>
    <w:rsid w:val="00C56645"/>
    <w:rsid w:val="00C6129A"/>
    <w:rsid w:val="00C62C48"/>
    <w:rsid w:val="00C6531A"/>
    <w:rsid w:val="00C75556"/>
    <w:rsid w:val="00C75713"/>
    <w:rsid w:val="00C770F8"/>
    <w:rsid w:val="00C77DCC"/>
    <w:rsid w:val="00C82420"/>
    <w:rsid w:val="00C82CC1"/>
    <w:rsid w:val="00C8392B"/>
    <w:rsid w:val="00C87592"/>
    <w:rsid w:val="00C908E1"/>
    <w:rsid w:val="00C90EE9"/>
    <w:rsid w:val="00C92BBA"/>
    <w:rsid w:val="00C9483F"/>
    <w:rsid w:val="00C950EB"/>
    <w:rsid w:val="00CA00B1"/>
    <w:rsid w:val="00CA3448"/>
    <w:rsid w:val="00CA4073"/>
    <w:rsid w:val="00CA7EDC"/>
    <w:rsid w:val="00CB1859"/>
    <w:rsid w:val="00CB223A"/>
    <w:rsid w:val="00CB4827"/>
    <w:rsid w:val="00CB4C53"/>
    <w:rsid w:val="00CB639F"/>
    <w:rsid w:val="00CC1FC6"/>
    <w:rsid w:val="00CC285B"/>
    <w:rsid w:val="00CC64C4"/>
    <w:rsid w:val="00CC6644"/>
    <w:rsid w:val="00CD0894"/>
    <w:rsid w:val="00CD33FE"/>
    <w:rsid w:val="00CD74BB"/>
    <w:rsid w:val="00CE0BBE"/>
    <w:rsid w:val="00CE20C8"/>
    <w:rsid w:val="00CE3547"/>
    <w:rsid w:val="00CE3FB2"/>
    <w:rsid w:val="00CE5DB5"/>
    <w:rsid w:val="00CF3D8B"/>
    <w:rsid w:val="00CF400D"/>
    <w:rsid w:val="00CF76D4"/>
    <w:rsid w:val="00CF7C6A"/>
    <w:rsid w:val="00D000F6"/>
    <w:rsid w:val="00D0089B"/>
    <w:rsid w:val="00D05FF1"/>
    <w:rsid w:val="00D06EC1"/>
    <w:rsid w:val="00D11DF9"/>
    <w:rsid w:val="00D13C60"/>
    <w:rsid w:val="00D1481E"/>
    <w:rsid w:val="00D1588C"/>
    <w:rsid w:val="00D21222"/>
    <w:rsid w:val="00D218DC"/>
    <w:rsid w:val="00D21C08"/>
    <w:rsid w:val="00D241CF"/>
    <w:rsid w:val="00D27976"/>
    <w:rsid w:val="00D323BA"/>
    <w:rsid w:val="00D34564"/>
    <w:rsid w:val="00D43644"/>
    <w:rsid w:val="00D5158C"/>
    <w:rsid w:val="00D52910"/>
    <w:rsid w:val="00D57A30"/>
    <w:rsid w:val="00D62BFE"/>
    <w:rsid w:val="00D635B5"/>
    <w:rsid w:val="00D66D58"/>
    <w:rsid w:val="00D67C59"/>
    <w:rsid w:val="00D71668"/>
    <w:rsid w:val="00D73FEF"/>
    <w:rsid w:val="00D7412F"/>
    <w:rsid w:val="00D80877"/>
    <w:rsid w:val="00D8104B"/>
    <w:rsid w:val="00D816E6"/>
    <w:rsid w:val="00D85535"/>
    <w:rsid w:val="00D86EDC"/>
    <w:rsid w:val="00D936B8"/>
    <w:rsid w:val="00D955CF"/>
    <w:rsid w:val="00D97726"/>
    <w:rsid w:val="00DA481A"/>
    <w:rsid w:val="00DB018D"/>
    <w:rsid w:val="00DB12CB"/>
    <w:rsid w:val="00DB2916"/>
    <w:rsid w:val="00DB38A1"/>
    <w:rsid w:val="00DB604C"/>
    <w:rsid w:val="00DB69CA"/>
    <w:rsid w:val="00DB761D"/>
    <w:rsid w:val="00DB7B0A"/>
    <w:rsid w:val="00DC05C9"/>
    <w:rsid w:val="00DC535F"/>
    <w:rsid w:val="00DC56BE"/>
    <w:rsid w:val="00DC62F0"/>
    <w:rsid w:val="00DD0BE2"/>
    <w:rsid w:val="00DD1105"/>
    <w:rsid w:val="00DE0BA5"/>
    <w:rsid w:val="00DE0F08"/>
    <w:rsid w:val="00DE2081"/>
    <w:rsid w:val="00DE2EEF"/>
    <w:rsid w:val="00DE5F8F"/>
    <w:rsid w:val="00DE6704"/>
    <w:rsid w:val="00DE770B"/>
    <w:rsid w:val="00DF1D4A"/>
    <w:rsid w:val="00DF2672"/>
    <w:rsid w:val="00DF41E7"/>
    <w:rsid w:val="00E04D92"/>
    <w:rsid w:val="00E10D4A"/>
    <w:rsid w:val="00E10F45"/>
    <w:rsid w:val="00E11F65"/>
    <w:rsid w:val="00E1259E"/>
    <w:rsid w:val="00E126D9"/>
    <w:rsid w:val="00E14164"/>
    <w:rsid w:val="00E14237"/>
    <w:rsid w:val="00E17C45"/>
    <w:rsid w:val="00E2017A"/>
    <w:rsid w:val="00E203FF"/>
    <w:rsid w:val="00E2068B"/>
    <w:rsid w:val="00E22F72"/>
    <w:rsid w:val="00E27FA9"/>
    <w:rsid w:val="00E312D6"/>
    <w:rsid w:val="00E32F78"/>
    <w:rsid w:val="00E33EF5"/>
    <w:rsid w:val="00E3421B"/>
    <w:rsid w:val="00E35D0E"/>
    <w:rsid w:val="00E37D94"/>
    <w:rsid w:val="00E41273"/>
    <w:rsid w:val="00E44764"/>
    <w:rsid w:val="00E511C2"/>
    <w:rsid w:val="00E5198F"/>
    <w:rsid w:val="00E5392B"/>
    <w:rsid w:val="00E539E9"/>
    <w:rsid w:val="00E5447A"/>
    <w:rsid w:val="00E54F91"/>
    <w:rsid w:val="00E55301"/>
    <w:rsid w:val="00E55320"/>
    <w:rsid w:val="00E5583F"/>
    <w:rsid w:val="00E62849"/>
    <w:rsid w:val="00E63506"/>
    <w:rsid w:val="00E66944"/>
    <w:rsid w:val="00E70768"/>
    <w:rsid w:val="00E71587"/>
    <w:rsid w:val="00E71B8F"/>
    <w:rsid w:val="00E72F8A"/>
    <w:rsid w:val="00E734AD"/>
    <w:rsid w:val="00E740FA"/>
    <w:rsid w:val="00E77398"/>
    <w:rsid w:val="00E80E37"/>
    <w:rsid w:val="00E81372"/>
    <w:rsid w:val="00E813F7"/>
    <w:rsid w:val="00E814D7"/>
    <w:rsid w:val="00E82880"/>
    <w:rsid w:val="00E9087E"/>
    <w:rsid w:val="00E91647"/>
    <w:rsid w:val="00E94502"/>
    <w:rsid w:val="00E9516A"/>
    <w:rsid w:val="00E96A82"/>
    <w:rsid w:val="00E96D6A"/>
    <w:rsid w:val="00E97C05"/>
    <w:rsid w:val="00EA0DE8"/>
    <w:rsid w:val="00EA22E0"/>
    <w:rsid w:val="00EA3732"/>
    <w:rsid w:val="00EB023B"/>
    <w:rsid w:val="00EB0743"/>
    <w:rsid w:val="00EC0015"/>
    <w:rsid w:val="00EC4B20"/>
    <w:rsid w:val="00EC6E1C"/>
    <w:rsid w:val="00ED046A"/>
    <w:rsid w:val="00ED17E9"/>
    <w:rsid w:val="00ED2A76"/>
    <w:rsid w:val="00ED40A3"/>
    <w:rsid w:val="00ED4CE4"/>
    <w:rsid w:val="00ED7B33"/>
    <w:rsid w:val="00ED7B90"/>
    <w:rsid w:val="00EE14B7"/>
    <w:rsid w:val="00EE14F3"/>
    <w:rsid w:val="00EE23C6"/>
    <w:rsid w:val="00EE4A70"/>
    <w:rsid w:val="00EE7710"/>
    <w:rsid w:val="00EF138F"/>
    <w:rsid w:val="00EF430E"/>
    <w:rsid w:val="00EF4700"/>
    <w:rsid w:val="00EF5E12"/>
    <w:rsid w:val="00EF64A2"/>
    <w:rsid w:val="00EF6B10"/>
    <w:rsid w:val="00EF7E72"/>
    <w:rsid w:val="00F01502"/>
    <w:rsid w:val="00F0482B"/>
    <w:rsid w:val="00F06056"/>
    <w:rsid w:val="00F07308"/>
    <w:rsid w:val="00F11A3F"/>
    <w:rsid w:val="00F139A8"/>
    <w:rsid w:val="00F15645"/>
    <w:rsid w:val="00F20365"/>
    <w:rsid w:val="00F20CDA"/>
    <w:rsid w:val="00F228F0"/>
    <w:rsid w:val="00F26C0A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4425"/>
    <w:rsid w:val="00F462D7"/>
    <w:rsid w:val="00F4686B"/>
    <w:rsid w:val="00F51298"/>
    <w:rsid w:val="00F520DD"/>
    <w:rsid w:val="00F5273F"/>
    <w:rsid w:val="00F5274B"/>
    <w:rsid w:val="00F536F2"/>
    <w:rsid w:val="00F54374"/>
    <w:rsid w:val="00F55F65"/>
    <w:rsid w:val="00F62826"/>
    <w:rsid w:val="00F63A56"/>
    <w:rsid w:val="00F67AD6"/>
    <w:rsid w:val="00F67F51"/>
    <w:rsid w:val="00F712AC"/>
    <w:rsid w:val="00F71560"/>
    <w:rsid w:val="00F7166A"/>
    <w:rsid w:val="00F7559F"/>
    <w:rsid w:val="00F81F74"/>
    <w:rsid w:val="00F8216A"/>
    <w:rsid w:val="00F86C03"/>
    <w:rsid w:val="00F9044B"/>
    <w:rsid w:val="00F9185B"/>
    <w:rsid w:val="00F93037"/>
    <w:rsid w:val="00F938D7"/>
    <w:rsid w:val="00F93B45"/>
    <w:rsid w:val="00FA002D"/>
    <w:rsid w:val="00FA3886"/>
    <w:rsid w:val="00FA4552"/>
    <w:rsid w:val="00FA4DD8"/>
    <w:rsid w:val="00FC21DA"/>
    <w:rsid w:val="00FC21E5"/>
    <w:rsid w:val="00FC2D93"/>
    <w:rsid w:val="00FC33DC"/>
    <w:rsid w:val="00FC52B5"/>
    <w:rsid w:val="00FC6DD8"/>
    <w:rsid w:val="00FD0485"/>
    <w:rsid w:val="00FD05EB"/>
    <w:rsid w:val="00FD0A7C"/>
    <w:rsid w:val="00FD0F84"/>
    <w:rsid w:val="00FD289D"/>
    <w:rsid w:val="00FD2C42"/>
    <w:rsid w:val="00FD2CE4"/>
    <w:rsid w:val="00FD650F"/>
    <w:rsid w:val="00FD6A87"/>
    <w:rsid w:val="00FE0888"/>
    <w:rsid w:val="00FE2D36"/>
    <w:rsid w:val="00FE4F15"/>
    <w:rsid w:val="00FE55A6"/>
    <w:rsid w:val="00FE623C"/>
    <w:rsid w:val="00FF0514"/>
    <w:rsid w:val="00FF29E1"/>
    <w:rsid w:val="00FF2E9C"/>
    <w:rsid w:val="00FF3122"/>
    <w:rsid w:val="00FF323D"/>
    <w:rsid w:val="00FF4A30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D8E1F"/>
  <w15:chartTrackingRefBased/>
  <w15:docId w15:val="{7C6B2CB3-589A-42FE-A01E-DCD8A314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rPr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pPr>
      <w:widowControl/>
      <w:adjustRightInd/>
      <w:spacing w:line="240" w:lineRule="auto"/>
      <w:jc w:val="left"/>
      <w:textAlignment w:val="auto"/>
    </w:pPr>
    <w:rPr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BesuchterHyperlink"/>
    <w:rsid w:val="00205F62"/>
    <w:rPr>
      <w:color w:val="800080"/>
      <w:u w:val="single"/>
    </w:rPr>
  </w:style>
  <w:style w:type="character" w:customStyle="1" w:styleId="KommentartextZchn">
    <w:name w:val="Kommentartext Zchn"/>
    <w:link w:val="Kommentartext"/>
    <w:semiHidden/>
    <w:rsid w:val="005F5F8D"/>
    <w:rPr>
      <w:lang w:val="de-DE" w:eastAsia="de-DE"/>
    </w:rPr>
  </w:style>
  <w:style w:type="paragraph" w:styleId="berarbeitung">
    <w:name w:val="Revision"/>
    <w:hidden/>
    <w:uiPriority w:val="99"/>
    <w:semiHidden/>
    <w:rsid w:val="002C3C86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4389-5DA4-480C-AB9D-7C4F70D2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E6EA3EBE.dotm</Template>
  <TotalTime>0</TotalTime>
  <Pages>5</Pages>
  <Words>1197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FFG</dc:creator>
  <cp:keywords>Antragsformular, Formular, Einreichunterlagen, FIT-IT, Antrag</cp:keywords>
  <cp:lastModifiedBy>Andreas Fertin</cp:lastModifiedBy>
  <cp:revision>5</cp:revision>
  <cp:lastPrinted>2016-10-24T15:41:00Z</cp:lastPrinted>
  <dcterms:created xsi:type="dcterms:W3CDTF">2019-05-22T13:57:00Z</dcterms:created>
  <dcterms:modified xsi:type="dcterms:W3CDTF">2019-05-22T14:24:00Z</dcterms:modified>
  <cp:category>Einreichformulare</cp:category>
</cp:coreProperties>
</file>