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2079" w:rsidRDefault="00EA5E4D" w:rsidP="00201E85">
      <w:pPr>
        <w:pStyle w:val="Listenabsatz"/>
        <w:ind w:left="360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187CF" wp14:editId="7CB417E4">
                <wp:simplePos x="0" y="0"/>
                <wp:positionH relativeFrom="column">
                  <wp:posOffset>-265430</wp:posOffset>
                </wp:positionH>
                <wp:positionV relativeFrom="page">
                  <wp:posOffset>7949565</wp:posOffset>
                </wp:positionV>
                <wp:extent cx="5025159" cy="910590"/>
                <wp:effectExtent l="0" t="0" r="4445" b="1016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159" cy="91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3183" w:rsidRPr="00883D56" w:rsidRDefault="005216F0" w:rsidP="00883D56">
                            <w:pPr>
                              <w:pStyle w:val="Titelinfo"/>
                            </w:pPr>
                            <w:r>
                              <w:t>Wien, November 2021</w:t>
                            </w:r>
                          </w:p>
                          <w:p w:rsidR="00FF3183" w:rsidRDefault="00FF3183" w:rsidP="00913A6A">
                            <w:pPr>
                              <w:pStyle w:val="a"/>
                              <w:spacing w:after="0"/>
                            </w:pPr>
                            <w:r>
                              <w:t>–</w:t>
                            </w:r>
                          </w:p>
                          <w:p w:rsidR="00FF3183" w:rsidRDefault="005216F0" w:rsidP="005216F0">
                            <w:pPr>
                              <w:pStyle w:val="CoverHeadline"/>
                            </w:pPr>
                            <w:r w:rsidRPr="005216F0">
                              <w:rPr>
                                <w:sz w:val="44"/>
                                <w:szCs w:val="44"/>
                              </w:rPr>
                              <w:t>PROJEKTBESCHREIBUNG FORTE 2021</w:t>
                            </w:r>
                            <w:r w:rsidR="008708BB">
                              <w:br/>
                              <w:t>Annex III</w:t>
                            </w:r>
                            <w:r>
                              <w:t>:</w:t>
                            </w:r>
                            <w:r>
                              <w:br/>
                            </w:r>
                            <w:r w:rsidR="008708BB">
                              <w:t>Angaben zur Einordnung des Vorhabens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187CF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-20.9pt;margin-top:625.95pt;width:395.7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" filled="f" stroked="f" strokeweight=".5pt">
                <v:textbox style="mso-fit-shape-to-text:t" inset="0,0,0,0">
                  <w:txbxContent>
                    <w:p w:rsidR="00FF3183" w:rsidRPr="00883D56" w:rsidRDefault="005216F0" w:rsidP="00883D56">
                      <w:pPr>
                        <w:pStyle w:val="Titelinfo"/>
                      </w:pPr>
                      <w:bookmarkStart w:id="1" w:name="_GoBack"/>
                      <w:bookmarkEnd w:id="1"/>
                      <w:r>
                        <w:t>Wien, November 2021</w:t>
                      </w:r>
                    </w:p>
                    <w:p w:rsidR="00FF3183" w:rsidRDefault="00FF3183" w:rsidP="00913A6A">
                      <w:pPr>
                        <w:pStyle w:val="a"/>
                        <w:spacing w:after="0"/>
                      </w:pPr>
                      <w:r>
                        <w:t>–</w:t>
                      </w:r>
                    </w:p>
                    <w:p w:rsidR="00FF3183" w:rsidRDefault="005216F0" w:rsidP="005216F0">
                      <w:pPr>
                        <w:pStyle w:val="CoverHeadline"/>
                      </w:pPr>
                      <w:r w:rsidRPr="005216F0">
                        <w:rPr>
                          <w:sz w:val="44"/>
                          <w:szCs w:val="44"/>
                        </w:rPr>
                        <w:t>PROJEKTBESCHREIBUNG FORTE 2021</w:t>
                      </w:r>
                      <w:r w:rsidR="008708BB">
                        <w:br/>
                        <w:t>Annex III</w:t>
                      </w:r>
                      <w:r>
                        <w:t>:</w:t>
                      </w:r>
                      <w:r>
                        <w:br/>
                      </w:r>
                      <w:r w:rsidR="008708BB">
                        <w:t>Angaben zur Einordnung des Vorhabens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9C9">
        <w:br w:type="page"/>
      </w:r>
    </w:p>
    <w:p w:rsidR="008708BB" w:rsidRPr="00CC345F" w:rsidRDefault="008708BB" w:rsidP="008708BB">
      <w:pPr>
        <w:pStyle w:val="berschrift1"/>
        <w:numPr>
          <w:ilvl w:val="0"/>
          <w:numId w:val="0"/>
        </w:numPr>
      </w:pPr>
      <w:bookmarkStart w:id="1" w:name="_Toc52287083"/>
      <w:r w:rsidRPr="00CC345F">
        <w:lastRenderedPageBreak/>
        <w:t>Annex II</w:t>
      </w:r>
      <w:r>
        <w:t>I:</w:t>
      </w:r>
      <w:r w:rsidRPr="00CC345F">
        <w:t xml:space="preserve"> </w:t>
      </w:r>
      <w:r w:rsidRPr="00901C58">
        <w:t>ANGABEN ZUR EINORDNUNG DES VORHABENS</w:t>
      </w:r>
      <w:bookmarkEnd w:id="1"/>
    </w:p>
    <w:p w:rsidR="008708BB" w:rsidRPr="00CC345F" w:rsidRDefault="008708BB" w:rsidP="008708BB">
      <w:pPr>
        <w:pStyle w:val="a"/>
      </w:pPr>
      <w:r w:rsidRPr="00CC345F">
        <w:t>_</w:t>
      </w:r>
    </w:p>
    <w:p w:rsidR="008708BB" w:rsidRDefault="008708BB" w:rsidP="008708BB">
      <w:pPr>
        <w:rPr>
          <w:color w:val="auto"/>
          <w:szCs w:val="22"/>
        </w:rPr>
      </w:pPr>
      <w:r w:rsidRPr="00125DEB">
        <w:rPr>
          <w:color w:val="auto"/>
          <w:szCs w:val="22"/>
        </w:rPr>
        <w:t>Meinem Vorhaben sind folgende Schlagworte zuordenbar:</w:t>
      </w:r>
    </w:p>
    <w:p w:rsidR="008708BB" w:rsidRDefault="008708BB" w:rsidP="008708BB">
      <w:pPr>
        <w:pStyle w:val="Beschriftung"/>
        <w:keepNext/>
      </w:pPr>
      <w:bookmarkStart w:id="2" w:name="_Toc52288522"/>
      <w:r>
        <w:t xml:space="preserve">Tabelle </w:t>
      </w:r>
      <w:fldSimple w:instr=" SEQ Tabelle \* ARABIC ">
        <w:r>
          <w:rPr>
            <w:noProof/>
          </w:rPr>
          <w:t>1</w:t>
        </w:r>
      </w:fldSimple>
      <w:r>
        <w:t>: Angabe Schlagworte</w:t>
      </w:r>
      <w:bookmarkEnd w:id="2"/>
    </w:p>
    <w:tbl>
      <w:tblPr>
        <w:tblStyle w:val="Listentabelle3Akzent1"/>
        <w:tblW w:w="4997" w:type="pct"/>
        <w:tblLook w:val="04A0" w:firstRow="1" w:lastRow="0" w:firstColumn="1" w:lastColumn="0" w:noHBand="0" w:noVBand="1"/>
      </w:tblPr>
      <w:tblGrid>
        <w:gridCol w:w="7915"/>
      </w:tblGrid>
      <w:tr w:rsidR="008708BB" w:rsidTr="00DF7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</w:tcBorders>
            <w:hideMark/>
          </w:tcPr>
          <w:p w:rsidR="008708BB" w:rsidRPr="00E755B3" w:rsidRDefault="008708BB" w:rsidP="00DF73AF">
            <w:pPr>
              <w:pStyle w:val="Tabellentext"/>
              <w:rPr>
                <w:color w:val="FFFFFF" w:themeColor="background2"/>
              </w:rPr>
            </w:pPr>
            <w:r w:rsidRPr="00125DEB">
              <w:rPr>
                <w:color w:val="FFFFFF" w:themeColor="background2"/>
              </w:rPr>
              <w:t>Bitte tragen Sie hier 3 bis 5 Schlagworte zu Ihrem Vorhaben ein</w:t>
            </w:r>
            <w:r>
              <w:rPr>
                <w:color w:val="FFFFFF" w:themeColor="background2"/>
              </w:rPr>
              <w:t>:</w:t>
            </w:r>
          </w:p>
        </w:tc>
      </w:tr>
      <w:tr w:rsidR="008708BB" w:rsidTr="00DF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</w:tcPr>
          <w:p w:rsidR="008708BB" w:rsidRPr="00047ACC" w:rsidRDefault="008708BB" w:rsidP="00DF73AF">
            <w:pPr>
              <w:pStyle w:val="Tabellentext"/>
              <w:rPr>
                <w:b w:val="0"/>
              </w:rPr>
            </w:pPr>
            <w:r w:rsidRPr="00BF667B">
              <w:rPr>
                <w:rFonts w:cstheme="minorHAnsi"/>
                <w:b w:val="0"/>
                <w:i/>
                <w:color w:val="306895" w:themeColor="accent2" w:themeShade="BF"/>
              </w:rPr>
              <w:t>Bitte hier eintragen.</w:t>
            </w:r>
          </w:p>
        </w:tc>
      </w:tr>
    </w:tbl>
    <w:p w:rsidR="008708BB" w:rsidRPr="00602748" w:rsidRDefault="008708BB" w:rsidP="008708BB">
      <w:pPr>
        <w:spacing w:before="360"/>
        <w:rPr>
          <w:color w:val="auto"/>
          <w:szCs w:val="22"/>
        </w:rPr>
      </w:pPr>
      <w:r w:rsidRPr="00602748">
        <w:rPr>
          <w:color w:val="auto"/>
          <w:szCs w:val="22"/>
        </w:rPr>
        <w:t>Bitte kreuzen Sie nachfolgend jenen kritischen Infrastruktursektor an, zu welchem Sie Ihr Vorhaben einreichen (bitte nur einen Sektor ankreuzen):</w:t>
      </w:r>
    </w:p>
    <w:p w:rsidR="008708BB" w:rsidRPr="00602748" w:rsidRDefault="008708BB" w:rsidP="008708BB">
      <w:pPr>
        <w:pStyle w:val="Beschriftung"/>
        <w:keepNext/>
      </w:pPr>
      <w:bookmarkStart w:id="3" w:name="_Toc52288523"/>
      <w:r w:rsidRPr="00602748">
        <w:t xml:space="preserve">Tabelle </w:t>
      </w:r>
      <w:r w:rsidR="002612CD">
        <w:fldChar w:fldCharType="begin"/>
      </w:r>
      <w:r w:rsidR="002612CD">
        <w:instrText xml:space="preserve"> SEQ Tabelle \* ARABIC </w:instrText>
      </w:r>
      <w:r w:rsidR="002612CD">
        <w:fldChar w:fldCharType="separate"/>
      </w:r>
      <w:r w:rsidRPr="00602748">
        <w:rPr>
          <w:noProof/>
        </w:rPr>
        <w:t>2</w:t>
      </w:r>
      <w:r w:rsidR="002612CD">
        <w:rPr>
          <w:noProof/>
        </w:rPr>
        <w:fldChar w:fldCharType="end"/>
      </w:r>
      <w:r w:rsidRPr="00602748">
        <w:t>: Angabe zu dem kritischen Infrastruktursektor</w:t>
      </w:r>
      <w:bookmarkEnd w:id="3"/>
    </w:p>
    <w:tbl>
      <w:tblPr>
        <w:tblStyle w:val="Listentabelle3Akzent1"/>
        <w:tblW w:w="4997" w:type="pct"/>
        <w:tblLook w:val="04A0" w:firstRow="1" w:lastRow="0" w:firstColumn="1" w:lastColumn="0" w:noHBand="0" w:noVBand="1"/>
      </w:tblPr>
      <w:tblGrid>
        <w:gridCol w:w="7915"/>
      </w:tblGrid>
      <w:tr w:rsidR="008708BB" w:rsidRPr="00602748" w:rsidTr="00DF7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</w:tcBorders>
            <w:hideMark/>
          </w:tcPr>
          <w:p w:rsidR="008708BB" w:rsidRPr="00602748" w:rsidRDefault="008708BB" w:rsidP="00DF73AF">
            <w:pPr>
              <w:pStyle w:val="Tabellentext"/>
              <w:rPr>
                <w:color w:val="FFFFFF" w:themeColor="background2"/>
              </w:rPr>
            </w:pPr>
            <w:r w:rsidRPr="00602748">
              <w:rPr>
                <w:color w:val="FFFFFF" w:themeColor="background2"/>
              </w:rPr>
              <w:t>Mein Vorhaben betrifft vorwiegend folgenden kritischen Infrastruktursektor:</w:t>
            </w:r>
          </w:p>
        </w:tc>
      </w:tr>
      <w:tr w:rsidR="008708BB" w:rsidTr="00DF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</w:tcPr>
          <w:p w:rsidR="008708BB" w:rsidRPr="00602748" w:rsidRDefault="002612CD" w:rsidP="00DF73AF">
            <w:pPr>
              <w:pStyle w:val="Tabellentext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24963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BB" w:rsidRPr="00602748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8708BB" w:rsidRPr="00602748">
              <w:rPr>
                <w:rFonts w:cstheme="minorHAnsi"/>
                <w:b w:val="0"/>
              </w:rPr>
              <w:t xml:space="preserve"> </w:t>
            </w:r>
            <w:r w:rsidR="008708BB" w:rsidRPr="00602748">
              <w:rPr>
                <w:rFonts w:cstheme="minorHAnsi"/>
              </w:rPr>
              <w:t>Energie</w:t>
            </w:r>
            <w:r w:rsidR="008708BB" w:rsidRPr="00602748">
              <w:rPr>
                <w:rFonts w:cstheme="minorHAnsi"/>
                <w:b w:val="0"/>
              </w:rPr>
              <w:br/>
              <w:t>(Energieanlagen und –netze: Strom-, Öl- und Gaserzeugung, Speicheranlagen und Raffinerien, Übertragungs- und Verteilungssysteme und -netze usw.)</w:t>
            </w:r>
          </w:p>
          <w:p w:rsidR="008708BB" w:rsidRPr="00602748" w:rsidRDefault="002612CD" w:rsidP="00DF73AF">
            <w:pPr>
              <w:pStyle w:val="Tabellentext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36929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BB" w:rsidRPr="00602748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8708BB" w:rsidRPr="00602748">
              <w:rPr>
                <w:rFonts w:cstheme="minorHAnsi"/>
                <w:b w:val="0"/>
              </w:rPr>
              <w:t xml:space="preserve"> </w:t>
            </w:r>
            <w:r w:rsidR="008708BB" w:rsidRPr="00602748">
              <w:rPr>
                <w:rFonts w:cstheme="minorHAnsi"/>
              </w:rPr>
              <w:t>Kommunikation und Information</w:t>
            </w:r>
            <w:r w:rsidR="008708BB" w:rsidRPr="00602748">
              <w:rPr>
                <w:rFonts w:cstheme="minorHAnsi"/>
                <w:b w:val="0"/>
              </w:rPr>
              <w:br/>
              <w:t>(Technologien und Netzwerke: Fernmeldewesen, Rundfunksysteme, Software, Hardware und Netze wie das Internet sowie Einrichtungen der Nationalen Sicherheit wie Führungs-, Leitsysteme, Sensoren und Überwachungssysteme usw.)</w:t>
            </w:r>
          </w:p>
          <w:p w:rsidR="008708BB" w:rsidRPr="00602748" w:rsidRDefault="002612CD" w:rsidP="00DF73AF">
            <w:pPr>
              <w:pStyle w:val="Tabellentex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8022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BB" w:rsidRPr="00602748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8708BB" w:rsidRPr="00602748">
              <w:rPr>
                <w:rFonts w:cstheme="minorHAnsi"/>
                <w:b w:val="0"/>
              </w:rPr>
              <w:t xml:space="preserve"> </w:t>
            </w:r>
            <w:r w:rsidR="008708BB" w:rsidRPr="00602748">
              <w:rPr>
                <w:rFonts w:cstheme="minorHAnsi"/>
              </w:rPr>
              <w:t>Wissenschaftliche Infrastruktur</w:t>
            </w:r>
          </w:p>
          <w:p w:rsidR="008708BB" w:rsidRPr="00602748" w:rsidRDefault="002612CD" w:rsidP="00DF73AF">
            <w:pPr>
              <w:pStyle w:val="Tabellentext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140271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BB" w:rsidRPr="00602748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8708BB" w:rsidRPr="00602748">
              <w:rPr>
                <w:rFonts w:cstheme="minorHAnsi"/>
                <w:b w:val="0"/>
              </w:rPr>
              <w:t xml:space="preserve"> </w:t>
            </w:r>
            <w:r w:rsidR="008708BB" w:rsidRPr="00602748">
              <w:rPr>
                <w:rFonts w:cstheme="minorHAnsi"/>
              </w:rPr>
              <w:t>Finanzwesen</w:t>
            </w:r>
            <w:r w:rsidR="008708BB" w:rsidRPr="00602748">
              <w:rPr>
                <w:rFonts w:cstheme="minorHAnsi"/>
              </w:rPr>
              <w:br/>
            </w:r>
            <w:r w:rsidR="008708BB" w:rsidRPr="00602748">
              <w:rPr>
                <w:rFonts w:cstheme="minorHAnsi"/>
                <w:b w:val="0"/>
              </w:rPr>
              <w:t>(Bank- und Geldwesen, (Rück)Versicherungs- und Investmentbereiche usw.)</w:t>
            </w:r>
          </w:p>
          <w:p w:rsidR="008708BB" w:rsidRPr="00602748" w:rsidRDefault="002612CD" w:rsidP="00DF73AF">
            <w:pPr>
              <w:pStyle w:val="Tabellentext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178830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BB" w:rsidRPr="00602748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8708BB" w:rsidRPr="00602748">
              <w:rPr>
                <w:rFonts w:cstheme="minorHAnsi"/>
                <w:b w:val="0"/>
              </w:rPr>
              <w:t xml:space="preserve"> </w:t>
            </w:r>
            <w:r w:rsidR="008708BB" w:rsidRPr="00602748">
              <w:rPr>
                <w:rFonts w:cstheme="minorHAnsi"/>
              </w:rPr>
              <w:t>Gesundheitswesen</w:t>
            </w:r>
            <w:r w:rsidR="008708BB" w:rsidRPr="00602748">
              <w:rPr>
                <w:rFonts w:cstheme="minorHAnsi"/>
                <w:b w:val="0"/>
              </w:rPr>
              <w:br/>
              <w:t>(Krankenhäuser, Gesundheits- und Blutversorgungseinrichtungen, Laboratorien und Arzneimittel, Such- und Rettungswesen, Hilfsdienste usw.)</w:t>
            </w:r>
          </w:p>
          <w:p w:rsidR="008708BB" w:rsidRPr="00602748" w:rsidRDefault="002612CD" w:rsidP="00DF73AF">
            <w:pPr>
              <w:pStyle w:val="Tabellentext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40391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BB" w:rsidRPr="00602748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8708BB" w:rsidRPr="00602748">
              <w:rPr>
                <w:rFonts w:cstheme="minorHAnsi"/>
                <w:b w:val="0"/>
              </w:rPr>
              <w:t xml:space="preserve"> </w:t>
            </w:r>
            <w:r w:rsidR="008708BB" w:rsidRPr="00602748">
              <w:rPr>
                <w:rFonts w:cstheme="minorHAnsi"/>
              </w:rPr>
              <w:t>Lebensmittel</w:t>
            </w:r>
            <w:r w:rsidR="008708BB" w:rsidRPr="00602748">
              <w:rPr>
                <w:rFonts w:cstheme="minorHAnsi"/>
                <w:b w:val="0"/>
              </w:rPr>
              <w:br/>
              <w:t>(Lebensmittelsicherheit, Produktionsmittel, Großhandel und Lebensmittelindustrie usw.)</w:t>
            </w:r>
          </w:p>
          <w:p w:rsidR="008708BB" w:rsidRPr="00602748" w:rsidRDefault="002612CD" w:rsidP="00DF73AF">
            <w:pPr>
              <w:pStyle w:val="Tabellentext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78411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BB" w:rsidRPr="00602748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8708BB" w:rsidRPr="00602748">
              <w:rPr>
                <w:rFonts w:cstheme="minorHAnsi"/>
                <w:b w:val="0"/>
              </w:rPr>
              <w:t xml:space="preserve"> </w:t>
            </w:r>
            <w:r w:rsidR="008708BB" w:rsidRPr="00602748">
              <w:rPr>
                <w:rFonts w:cstheme="minorHAnsi"/>
              </w:rPr>
              <w:t>Wasser</w:t>
            </w:r>
            <w:r w:rsidR="008708BB" w:rsidRPr="00602748">
              <w:rPr>
                <w:rFonts w:cstheme="minorHAnsi"/>
                <w:b w:val="0"/>
              </w:rPr>
              <w:br/>
              <w:t>(Stau- und Speicheranlagen, Wasserversorgungsnetze und -aufbereitungsanlagen usw.)</w:t>
            </w:r>
          </w:p>
          <w:p w:rsidR="008708BB" w:rsidRPr="00602748" w:rsidRDefault="002612CD" w:rsidP="00DF73AF">
            <w:pPr>
              <w:pStyle w:val="Tabellentext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111942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BB" w:rsidRPr="00602748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8708BB" w:rsidRPr="00602748">
              <w:rPr>
                <w:rFonts w:cstheme="minorHAnsi"/>
                <w:b w:val="0"/>
              </w:rPr>
              <w:t xml:space="preserve"> </w:t>
            </w:r>
            <w:r w:rsidR="008708BB" w:rsidRPr="00602748">
              <w:rPr>
                <w:rFonts w:cstheme="minorHAnsi"/>
              </w:rPr>
              <w:t>Verkehr und Transport</w:t>
            </w:r>
            <w:r w:rsidR="008708BB" w:rsidRPr="00602748">
              <w:rPr>
                <w:rFonts w:cstheme="minorHAnsi"/>
                <w:b w:val="0"/>
              </w:rPr>
              <w:br/>
              <w:t>(Flughäfen, Häfen, intermodale Einrichtungen, Eisenbahnverkehr und öffentliche Nahverkehrsnetze, Verkehrsleitsysteme usw.)</w:t>
            </w:r>
          </w:p>
          <w:p w:rsidR="008708BB" w:rsidRPr="00602748" w:rsidRDefault="002612CD" w:rsidP="00DF73AF">
            <w:pPr>
              <w:pStyle w:val="Tabellentext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209778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BB" w:rsidRPr="00602748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8708BB" w:rsidRPr="00602748">
              <w:rPr>
                <w:rFonts w:cstheme="minorHAnsi"/>
                <w:b w:val="0"/>
              </w:rPr>
              <w:t xml:space="preserve"> </w:t>
            </w:r>
            <w:r w:rsidR="008708BB" w:rsidRPr="00602748">
              <w:rPr>
                <w:rFonts w:cstheme="minorHAnsi"/>
              </w:rPr>
              <w:t>Erzeugung, Lagerung und Beförderung gefährlicher Güter</w:t>
            </w:r>
            <w:r w:rsidR="008708BB" w:rsidRPr="00602748">
              <w:rPr>
                <w:rFonts w:cstheme="minorHAnsi"/>
                <w:b w:val="0"/>
              </w:rPr>
              <w:br/>
              <w:t>(chemische, biologische, radiologische und nukleare Stoffe usw.)</w:t>
            </w:r>
          </w:p>
          <w:p w:rsidR="008708BB" w:rsidRPr="00007F9A" w:rsidRDefault="002612CD" w:rsidP="00DF73AF">
            <w:pPr>
              <w:pStyle w:val="Tabellentext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3902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8BB" w:rsidRPr="00602748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8708BB" w:rsidRPr="00602748">
              <w:rPr>
                <w:rFonts w:cstheme="minorHAnsi"/>
                <w:b w:val="0"/>
              </w:rPr>
              <w:t xml:space="preserve"> </w:t>
            </w:r>
            <w:r w:rsidR="008708BB" w:rsidRPr="00602748">
              <w:rPr>
                <w:rFonts w:cstheme="minorHAnsi"/>
              </w:rPr>
              <w:t>Behörden, Verwaltung und Justiz</w:t>
            </w:r>
            <w:r w:rsidR="008708BB" w:rsidRPr="00602748">
              <w:rPr>
                <w:rFonts w:cstheme="minorHAnsi"/>
                <w:b w:val="0"/>
              </w:rPr>
              <w:br/>
              <w:t>(Einrichtungen der Sicherheitsinstitutionen, Blaulichtorganisationen, etc.)</w:t>
            </w:r>
          </w:p>
        </w:tc>
      </w:tr>
    </w:tbl>
    <w:p w:rsidR="008708BB" w:rsidRPr="005053F2" w:rsidRDefault="008708BB" w:rsidP="008708BB">
      <w:pPr>
        <w:spacing w:before="360"/>
        <w:rPr>
          <w:color w:val="auto"/>
          <w:szCs w:val="22"/>
        </w:rPr>
      </w:pPr>
      <w:r w:rsidRPr="006C4BB6">
        <w:rPr>
          <w:color w:val="auto"/>
          <w:szCs w:val="22"/>
        </w:rPr>
        <w:lastRenderedPageBreak/>
        <w:t xml:space="preserve">Mein Vorhaben betrifft folgende </w:t>
      </w:r>
      <w:hyperlink r:id="rId8" w:history="1">
        <w:r w:rsidRPr="006D0D92">
          <w:rPr>
            <w:rStyle w:val="Hyperlink"/>
            <w:szCs w:val="22"/>
          </w:rPr>
          <w:t>Wissenschaftsdisziplin</w:t>
        </w:r>
      </w:hyperlink>
      <w:r>
        <w:rPr>
          <w:color w:val="auto"/>
          <w:szCs w:val="22"/>
        </w:rPr>
        <w:t xml:space="preserve"> (b</w:t>
      </w:r>
      <w:r w:rsidRPr="006C4BB6">
        <w:rPr>
          <w:color w:val="auto"/>
          <w:szCs w:val="22"/>
        </w:rPr>
        <w:t>itte tragen Sie nur diejenige Disziplin ein, welche die größte Übereinst</w:t>
      </w:r>
      <w:r>
        <w:rPr>
          <w:color w:val="auto"/>
          <w:szCs w:val="22"/>
        </w:rPr>
        <w:t>immung mit dem Projekt aufweist):</w:t>
      </w:r>
    </w:p>
    <w:p w:rsidR="008708BB" w:rsidRDefault="008708BB" w:rsidP="008708BB">
      <w:pPr>
        <w:pStyle w:val="Beschriftung"/>
        <w:keepNext/>
      </w:pPr>
      <w:bookmarkStart w:id="4" w:name="_Toc52288524"/>
      <w:r>
        <w:t xml:space="preserve">Tabelle </w:t>
      </w:r>
      <w:fldSimple w:instr=" SEQ Tabelle \* ARABIC ">
        <w:r>
          <w:rPr>
            <w:noProof/>
          </w:rPr>
          <w:t>3</w:t>
        </w:r>
      </w:fldSimple>
      <w:r>
        <w:t>: Angabe zu der Wissenschaftsdisziplin</w:t>
      </w:r>
      <w:bookmarkEnd w:id="4"/>
    </w:p>
    <w:tbl>
      <w:tblPr>
        <w:tblStyle w:val="Listentabelle3Akzent1"/>
        <w:tblW w:w="4997" w:type="pct"/>
        <w:tblLook w:val="04A0" w:firstRow="1" w:lastRow="0" w:firstColumn="1" w:lastColumn="0" w:noHBand="0" w:noVBand="1"/>
      </w:tblPr>
      <w:tblGrid>
        <w:gridCol w:w="7915"/>
      </w:tblGrid>
      <w:tr w:rsidR="008708BB" w:rsidTr="00DF7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</w:tcBorders>
            <w:hideMark/>
          </w:tcPr>
          <w:p w:rsidR="008708BB" w:rsidRPr="00E755B3" w:rsidRDefault="008708BB" w:rsidP="00DF73AF">
            <w:pPr>
              <w:pStyle w:val="Tabellentext"/>
              <w:rPr>
                <w:color w:val="FFFFFF" w:themeColor="background2"/>
              </w:rPr>
            </w:pPr>
            <w:r w:rsidRPr="00D534EA">
              <w:rPr>
                <w:color w:val="FFFFFF" w:themeColor="background2"/>
              </w:rPr>
              <w:t>Österreichische Systematik der Wissenschaftszweige 2012</w:t>
            </w:r>
          </w:p>
        </w:tc>
      </w:tr>
      <w:tr w:rsidR="008708BB" w:rsidTr="00DF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</w:tcPr>
          <w:p w:rsidR="008708BB" w:rsidRPr="00007F9A" w:rsidRDefault="008708BB" w:rsidP="00DF73AF">
            <w:pPr>
              <w:pStyle w:val="Tabellentext"/>
              <w:rPr>
                <w:rFonts w:cstheme="minorHAnsi"/>
                <w:b w:val="0"/>
              </w:rPr>
            </w:pPr>
            <w:r w:rsidRPr="00AC3A84">
              <w:rPr>
                <w:rFonts w:cstheme="minorHAnsi"/>
                <w:b w:val="0"/>
                <w:i/>
                <w:color w:val="306895" w:themeColor="accent2" w:themeShade="BF"/>
              </w:rPr>
              <w:t>Bitte hier die sechsstellige Zahl der Wissenschaftsdisziplin</w:t>
            </w:r>
            <w:r>
              <w:rPr>
                <w:rFonts w:cstheme="minorHAnsi"/>
                <w:b w:val="0"/>
                <w:i/>
                <w:color w:val="306895" w:themeColor="accent2" w:themeShade="BF"/>
              </w:rPr>
              <w:t xml:space="preserve"> </w:t>
            </w:r>
            <w:r w:rsidRPr="00AC3A84">
              <w:rPr>
                <w:rFonts w:cstheme="minorHAnsi"/>
                <w:b w:val="0"/>
                <w:i/>
                <w:color w:val="306895" w:themeColor="accent2" w:themeShade="BF"/>
              </w:rPr>
              <w:t>eintragen</w:t>
            </w:r>
          </w:p>
        </w:tc>
      </w:tr>
    </w:tbl>
    <w:p w:rsidR="00834527" w:rsidRPr="005216F0" w:rsidRDefault="00834527" w:rsidP="008708BB">
      <w:pPr>
        <w:spacing w:before="360"/>
        <w:rPr>
          <w:color w:val="306895" w:themeColor="accent2" w:themeShade="BF"/>
          <w:lang w:val="de-DE"/>
        </w:rPr>
      </w:pPr>
    </w:p>
    <w:sectPr w:rsidR="00834527" w:rsidRPr="005216F0" w:rsidSect="00D81C6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93" w:rsidRDefault="008C1C93" w:rsidP="006651B7">
      <w:pPr>
        <w:spacing w:line="240" w:lineRule="auto"/>
      </w:pPr>
      <w:r>
        <w:separator/>
      </w:r>
    </w:p>
    <w:p w:rsidR="008C1C93" w:rsidRDefault="008C1C93"/>
  </w:endnote>
  <w:end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204B75" w:rsidP="005E30E0">
    <w:pPr>
      <w:pStyle w:val="Kopf-undFuzeile"/>
    </w:pPr>
    <w:r>
      <w:t xml:space="preserve">FORTE 2021 – Annex </w:t>
    </w:r>
    <w:r w:rsidR="008708BB">
      <w:t>III</w:t>
    </w:r>
    <w:r w:rsidR="00FF3183" w:rsidRPr="000E6321">
      <w:ptab w:relativeTo="margin" w:alignment="center" w:leader="none"/>
    </w:r>
    <w:r w:rsidR="00FF3183">
      <w:fldChar w:fldCharType="begin"/>
    </w:r>
    <w:r w:rsidR="00FF3183">
      <w:instrText xml:space="preserve"> TIME \@ "dd.MM.yyyy" </w:instrText>
    </w:r>
    <w:r w:rsidR="00FF3183">
      <w:fldChar w:fldCharType="separate"/>
    </w:r>
    <w:r w:rsidR="002612CD">
      <w:t>27.10.2021</w:t>
    </w:r>
    <w:r w:rsidR="00FF3183"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2612CD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2612CD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93" w:rsidRDefault="008C1C93" w:rsidP="006651B7">
      <w:pPr>
        <w:spacing w:line="240" w:lineRule="auto"/>
      </w:pPr>
      <w:r>
        <w:separator/>
      </w:r>
    </w:p>
  </w:footnote>
  <w:foot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36E0A" w:rsidRDefault="00FF3183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3183" w:rsidRDefault="00FF31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9E742B4" wp14:editId="17F6D7B9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9F701F"/>
    <w:multiLevelType w:val="multilevel"/>
    <w:tmpl w:val="33721116"/>
    <w:numStyleLink w:val="OrderedList"/>
  </w:abstractNum>
  <w:abstractNum w:abstractNumId="1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2A571D"/>
    <w:multiLevelType w:val="multilevel"/>
    <w:tmpl w:val="E2F206B6"/>
    <w:numStyleLink w:val="UnorderedList"/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C5480"/>
    <w:rsid w:val="000E6321"/>
    <w:rsid w:val="000E71F9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D16F3"/>
    <w:rsid w:val="001D7D25"/>
    <w:rsid w:val="001F4C6A"/>
    <w:rsid w:val="00201E85"/>
    <w:rsid w:val="00204B75"/>
    <w:rsid w:val="002119A8"/>
    <w:rsid w:val="00234606"/>
    <w:rsid w:val="002352D1"/>
    <w:rsid w:val="00242C79"/>
    <w:rsid w:val="0025192A"/>
    <w:rsid w:val="00252C32"/>
    <w:rsid w:val="002612CD"/>
    <w:rsid w:val="00264EF3"/>
    <w:rsid w:val="0028394F"/>
    <w:rsid w:val="002A3463"/>
    <w:rsid w:val="002B45B6"/>
    <w:rsid w:val="002E664D"/>
    <w:rsid w:val="002F6D1E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11707"/>
    <w:rsid w:val="00515AE4"/>
    <w:rsid w:val="00516926"/>
    <w:rsid w:val="005216F0"/>
    <w:rsid w:val="005305EC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02748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37AE"/>
    <w:rsid w:val="007129C9"/>
    <w:rsid w:val="00725C64"/>
    <w:rsid w:val="0072770D"/>
    <w:rsid w:val="00727F4C"/>
    <w:rsid w:val="00736E0A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708BB"/>
    <w:rsid w:val="00883D56"/>
    <w:rsid w:val="008A4B50"/>
    <w:rsid w:val="008C1C93"/>
    <w:rsid w:val="008C4169"/>
    <w:rsid w:val="008C790A"/>
    <w:rsid w:val="008E37B7"/>
    <w:rsid w:val="008F64A7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698"/>
    <w:rsid w:val="00A61CF6"/>
    <w:rsid w:val="00A824F4"/>
    <w:rsid w:val="00A90564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6737F"/>
    <w:rsid w:val="00C75207"/>
    <w:rsid w:val="00C93332"/>
    <w:rsid w:val="00CA7D4F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2663"/>
    <w:rsid w:val="00E65D6B"/>
    <w:rsid w:val="00E828B5"/>
    <w:rsid w:val="00EA5E4D"/>
    <w:rsid w:val="00ED3486"/>
    <w:rsid w:val="00EE1E65"/>
    <w:rsid w:val="00EE5D35"/>
    <w:rsid w:val="00F03367"/>
    <w:rsid w:val="00F30BD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.at/kdb/downloads/pdf/OEFOS_2012_Alphabetikum_A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FF21C574-BF05-4632-86AB-756A9C24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FORTE Projektbeschreibung 2021 - Annex III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FORTE Projektbeschreibung 2021 - Annex III</dc:title>
  <dc:subject/>
  <dc:creator>FFG</dc:creator>
  <cp:keywords/>
  <dc:description/>
  <cp:lastModifiedBy>Yvonne Diebler-Holzer</cp:lastModifiedBy>
  <cp:revision>2</cp:revision>
  <cp:lastPrinted>2019-07-26T08:22:00Z</cp:lastPrinted>
  <dcterms:created xsi:type="dcterms:W3CDTF">2021-10-27T11:18:00Z</dcterms:created>
  <dcterms:modified xsi:type="dcterms:W3CDTF">2021-10-27T11:18:00Z</dcterms:modified>
</cp:coreProperties>
</file>