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2EF3FE24" w14:textId="37807BEF" w:rsidR="00D91419" w:rsidRDefault="00D91419" w:rsidP="00BC5E05">
      <w:pPr>
        <w:rPr>
          <w:b/>
          <w:sz w:val="44"/>
          <w:szCs w:val="44"/>
        </w:rPr>
      </w:pPr>
      <w:r w:rsidRPr="00C7425B">
        <w:rPr>
          <w:b/>
          <w:sz w:val="44"/>
          <w:szCs w:val="44"/>
        </w:rPr>
        <w:t>Inhalt des Anbotes</w:t>
      </w:r>
    </w:p>
    <w:p w14:paraId="028E8ED6" w14:textId="77777777" w:rsidR="00BC5E05" w:rsidRDefault="00BC5E05" w:rsidP="00BC5E05">
      <w:pPr>
        <w:rPr>
          <w:b/>
          <w:sz w:val="44"/>
          <w:szCs w:val="44"/>
        </w:rPr>
      </w:pPr>
      <w:r>
        <w:rPr>
          <w:b/>
          <w:sz w:val="44"/>
          <w:szCs w:val="44"/>
        </w:rPr>
        <w:t>FORSCHUNGSKOOPERATION</w:t>
      </w:r>
    </w:p>
    <w:p w14:paraId="43C41923" w14:textId="566F2FEE" w:rsidR="00BC5E05" w:rsidRDefault="00BC5E05" w:rsidP="00BC5E05">
      <w:pPr>
        <w:rPr>
          <w:b/>
          <w:sz w:val="44"/>
          <w:szCs w:val="44"/>
        </w:rPr>
      </w:pPr>
      <w:r>
        <w:rPr>
          <w:b/>
          <w:sz w:val="44"/>
          <w:szCs w:val="44"/>
        </w:rPr>
        <w:t>INTERNATIONALE ENERGIEAGENTUR</w:t>
      </w:r>
    </w:p>
    <w:p w14:paraId="22D61014" w14:textId="77777777" w:rsidR="00BC5E05" w:rsidRPr="00BC5E05" w:rsidRDefault="00BC5E05" w:rsidP="00BC5E05">
      <w:pPr>
        <w:rPr>
          <w:b/>
          <w:sz w:val="20"/>
          <w:szCs w:val="20"/>
        </w:rPr>
      </w:pPr>
    </w:p>
    <w:p w14:paraId="15EF9392" w14:textId="7D7369E3" w:rsidR="00BC5E05" w:rsidRPr="00BC5E05" w:rsidRDefault="00BC5E05" w:rsidP="00BC5E05">
      <w:pPr>
        <w:rPr>
          <w:b/>
          <w:sz w:val="36"/>
          <w:szCs w:val="36"/>
        </w:rPr>
      </w:pPr>
      <w:r w:rsidRPr="00BC5E05">
        <w:rPr>
          <w:b/>
          <w:sz w:val="36"/>
          <w:szCs w:val="36"/>
        </w:rPr>
        <w:t>Ausschreibung 20</w:t>
      </w:r>
      <w:r w:rsidR="000B0D8D">
        <w:rPr>
          <w:b/>
          <w:sz w:val="36"/>
          <w:szCs w:val="36"/>
        </w:rPr>
        <w:t>20</w:t>
      </w:r>
    </w:p>
    <w:p w14:paraId="61697D0D" w14:textId="77777777" w:rsidR="00D91419" w:rsidRPr="00C7425B" w:rsidRDefault="00D91419"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000" w:firstRow="0" w:lastRow="0" w:firstColumn="0" w:lastColumn="0" w:noHBand="0" w:noVBand="0"/>
      </w:tblPr>
      <w:tblGrid>
        <w:gridCol w:w="4815"/>
        <w:gridCol w:w="2635"/>
        <w:gridCol w:w="1604"/>
      </w:tblGrid>
      <w:tr w:rsidR="00DF6F21" w:rsidRPr="00C7425B" w14:paraId="69F2C2D6" w14:textId="77777777" w:rsidTr="00BC5E05">
        <w:trPr>
          <w:trHeight w:val="386"/>
          <w:jc w:val="center"/>
        </w:trPr>
        <w:tc>
          <w:tcPr>
            <w:tcW w:w="2659" w:type="pct"/>
            <w:shd w:val="clear" w:color="auto" w:fill="F2F2F2" w:themeFill="background1" w:themeFillShade="F2"/>
            <w:noWrap/>
            <w:vAlign w:val="center"/>
          </w:tcPr>
          <w:p w14:paraId="630E40CF" w14:textId="77777777" w:rsidR="00DF6F21" w:rsidRDefault="00DF6F21" w:rsidP="008D39D9">
            <w:pPr>
              <w:rPr>
                <w:b/>
              </w:rPr>
            </w:pPr>
            <w:r w:rsidRPr="00C7425B">
              <w:rPr>
                <w:b/>
              </w:rPr>
              <w:t>Langtitel des Projekts:</w:t>
            </w:r>
          </w:p>
          <w:p w14:paraId="14565F42" w14:textId="2DB28AB6" w:rsidR="00BC5E05" w:rsidRPr="00BC5E05" w:rsidRDefault="00BC5E05" w:rsidP="00BC5E05">
            <w:pPr>
              <w:spacing w:line="240" w:lineRule="auto"/>
              <w:rPr>
                <w:sz w:val="14"/>
                <w:szCs w:val="14"/>
              </w:rPr>
            </w:pPr>
            <w:r w:rsidRPr="00BC5E05">
              <w:rPr>
                <w:color w:val="E3032E" w:themeColor="accent1"/>
                <w:sz w:val="14"/>
                <w:szCs w:val="14"/>
              </w:rPr>
              <w:t>Der Titel des Anbots ist – auch im eCall – nach vorgegebenem Muster anzugeben</w:t>
            </w:r>
          </w:p>
        </w:tc>
        <w:tc>
          <w:tcPr>
            <w:tcW w:w="2341" w:type="pct"/>
            <w:gridSpan w:val="2"/>
            <w:shd w:val="clear" w:color="auto" w:fill="auto"/>
          </w:tcPr>
          <w:p w14:paraId="6ADD7CFD" w14:textId="77777777" w:rsidR="00BC5E05" w:rsidRPr="00BC5E05" w:rsidRDefault="00BC5E05" w:rsidP="00BC5E05">
            <w:pPr>
              <w:rPr>
                <w:i/>
                <w:iCs/>
                <w:color w:val="306895" w:themeColor="accent2" w:themeShade="BF"/>
              </w:rPr>
            </w:pPr>
            <w:r w:rsidRPr="00BC5E05">
              <w:rPr>
                <w:iCs/>
                <w:color w:val="auto"/>
              </w:rPr>
              <w:t>IEA</w:t>
            </w:r>
            <w:r w:rsidRPr="00BC5E05">
              <w:rPr>
                <w:i/>
                <w:iCs/>
                <w:color w:val="306895" w:themeColor="accent2" w:themeShade="BF"/>
              </w:rPr>
              <w:t xml:space="preserve"> „Name des TCP”</w:t>
            </w:r>
          </w:p>
          <w:p w14:paraId="4E10EB9F" w14:textId="28150FCB" w:rsidR="00BC5E05" w:rsidRPr="00BC5E05" w:rsidRDefault="00BC5E05" w:rsidP="00BC5E05">
            <w:pPr>
              <w:rPr>
                <w:i/>
                <w:iCs/>
                <w:color w:val="306895" w:themeColor="accent2" w:themeShade="BF"/>
              </w:rPr>
            </w:pPr>
            <w:r w:rsidRPr="00BC5E05">
              <w:rPr>
                <w:i/>
                <w:iCs/>
                <w:color w:val="306895" w:themeColor="accent2" w:themeShade="BF"/>
              </w:rPr>
              <w:t>Annex/Task #:</w:t>
            </w:r>
            <w:r w:rsidR="000B0D8D">
              <w:rPr>
                <w:i/>
                <w:iCs/>
                <w:color w:val="306895" w:themeColor="accent2" w:themeShade="BF"/>
              </w:rPr>
              <w:t xml:space="preserve"> </w:t>
            </w:r>
            <w:r w:rsidRPr="00BC5E05">
              <w:rPr>
                <w:i/>
                <w:iCs/>
                <w:color w:val="306895" w:themeColor="accent2" w:themeShade="BF"/>
              </w:rPr>
              <w:t>Title des Annex/Task in deutscher Sprache</w:t>
            </w:r>
          </w:p>
          <w:p w14:paraId="50911C2D" w14:textId="7A2C1A62" w:rsidR="00DF6F21" w:rsidRPr="00C7425B" w:rsidRDefault="00BC5E05" w:rsidP="00BC5E05">
            <w:pPr>
              <w:rPr>
                <w:i/>
                <w:iCs/>
                <w:color w:val="306895" w:themeColor="accent2" w:themeShade="BF"/>
              </w:rPr>
            </w:pPr>
            <w:r w:rsidRPr="00BC5E05">
              <w:rPr>
                <w:i/>
                <w:iCs/>
                <w:color w:val="306895" w:themeColor="accent2" w:themeShade="BF"/>
              </w:rPr>
              <w:t>Wenn Anschlussprojekt: Periode</w:t>
            </w:r>
          </w:p>
        </w:tc>
      </w:tr>
      <w:tr w:rsidR="00DF6F21" w:rsidRPr="00C7425B" w14:paraId="4962ECE3" w14:textId="77777777" w:rsidTr="00BC5E05">
        <w:trPr>
          <w:trHeight w:val="394"/>
          <w:jc w:val="center"/>
        </w:trPr>
        <w:tc>
          <w:tcPr>
            <w:tcW w:w="2659" w:type="pct"/>
            <w:shd w:val="clear" w:color="auto" w:fill="F2F2F2" w:themeFill="background1" w:themeFillShade="F2"/>
            <w:noWrap/>
            <w:vAlign w:val="center"/>
          </w:tcPr>
          <w:p w14:paraId="5F00803C" w14:textId="77777777" w:rsidR="00DF6F21" w:rsidRDefault="00DF6F21" w:rsidP="008D39D9">
            <w:pPr>
              <w:rPr>
                <w:b/>
              </w:rPr>
            </w:pPr>
            <w:r w:rsidRPr="00C7425B">
              <w:rPr>
                <w:b/>
              </w:rPr>
              <w:t>Kurztitel des Projekts:</w:t>
            </w:r>
          </w:p>
          <w:p w14:paraId="21297970" w14:textId="2BEFE861" w:rsidR="00BC5E05" w:rsidRPr="00BC5E05" w:rsidRDefault="00BC5E05" w:rsidP="00BC5E05">
            <w:pPr>
              <w:spacing w:line="240" w:lineRule="auto"/>
              <w:rPr>
                <w:sz w:val="14"/>
                <w:szCs w:val="14"/>
              </w:rPr>
            </w:pPr>
            <w:r w:rsidRPr="00BC5E05">
              <w:rPr>
                <w:color w:val="E3032E" w:themeColor="accent1"/>
                <w:sz w:val="14"/>
                <w:szCs w:val="14"/>
              </w:rPr>
              <w:t>Der Titel des Anbots ist – auch im eCall – nach vorgegebenem Muster anzugeben</w:t>
            </w:r>
          </w:p>
        </w:tc>
        <w:tc>
          <w:tcPr>
            <w:tcW w:w="2341" w:type="pct"/>
            <w:gridSpan w:val="2"/>
            <w:shd w:val="clear" w:color="auto" w:fill="auto"/>
          </w:tcPr>
          <w:p w14:paraId="24CEA394" w14:textId="77777777" w:rsidR="00BC5E05" w:rsidRPr="00BC5E05" w:rsidRDefault="00BC5E05" w:rsidP="00BC5E05">
            <w:pPr>
              <w:rPr>
                <w:i/>
                <w:iCs/>
                <w:color w:val="306895" w:themeColor="accent2" w:themeShade="BF"/>
                <w:lang w:val="en-GB"/>
              </w:rPr>
            </w:pPr>
            <w:r w:rsidRPr="00BC5E05">
              <w:rPr>
                <w:iCs/>
                <w:color w:val="auto"/>
                <w:lang w:val="en-GB"/>
              </w:rPr>
              <w:t>IEA</w:t>
            </w:r>
            <w:r w:rsidRPr="00BC5E05">
              <w:rPr>
                <w:i/>
                <w:iCs/>
                <w:color w:val="306895" w:themeColor="accent2" w:themeShade="BF"/>
                <w:lang w:val="en-GB"/>
              </w:rPr>
              <w:t xml:space="preserve"> Abkürzung TCP Task/Annex #</w:t>
            </w:r>
          </w:p>
          <w:p w14:paraId="26663504" w14:textId="77777777" w:rsidR="00BC5E05" w:rsidRPr="00BC5E05" w:rsidRDefault="00BC5E05" w:rsidP="00BC5E05">
            <w:pPr>
              <w:rPr>
                <w:i/>
                <w:iCs/>
                <w:color w:val="306895" w:themeColor="accent2" w:themeShade="BF"/>
              </w:rPr>
            </w:pPr>
            <w:r w:rsidRPr="00BC5E05">
              <w:rPr>
                <w:i/>
                <w:iCs/>
                <w:color w:val="306895" w:themeColor="accent2" w:themeShade="BF"/>
              </w:rPr>
              <w:t>(max. 20 Zeichen</w:t>
            </w:r>
          </w:p>
          <w:p w14:paraId="4F249487" w14:textId="3A0CA289" w:rsidR="00DF6F21" w:rsidRPr="00C7425B" w:rsidRDefault="00BC5E05" w:rsidP="00BC5E05">
            <w:pPr>
              <w:rPr>
                <w:i/>
                <w:iCs/>
                <w:color w:val="306895" w:themeColor="accent2" w:themeShade="BF"/>
              </w:rPr>
            </w:pPr>
            <w:r w:rsidRPr="00BC5E05">
              <w:rPr>
                <w:i/>
                <w:iCs/>
                <w:color w:val="306895" w:themeColor="accent2" w:themeShade="BF"/>
              </w:rPr>
              <w:t>Beispiel: IEA HPP Annex 43)</w:t>
            </w:r>
          </w:p>
        </w:tc>
      </w:tr>
      <w:tr w:rsidR="00DF6F21" w:rsidRPr="00C7425B" w14:paraId="4969AE27" w14:textId="77777777" w:rsidTr="00BC5E05">
        <w:trPr>
          <w:trHeight w:val="402"/>
          <w:jc w:val="center"/>
        </w:trPr>
        <w:tc>
          <w:tcPr>
            <w:tcW w:w="2659"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2341"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BC5E05">
        <w:trPr>
          <w:trHeight w:val="402"/>
          <w:jc w:val="center"/>
        </w:trPr>
        <w:tc>
          <w:tcPr>
            <w:tcW w:w="2659"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2341"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BC5E05">
        <w:trPr>
          <w:trHeight w:val="627"/>
          <w:jc w:val="center"/>
        </w:trPr>
        <w:tc>
          <w:tcPr>
            <w:tcW w:w="2659"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2341"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BC5E05">
        <w:trPr>
          <w:trHeight w:val="573"/>
          <w:jc w:val="center"/>
        </w:trPr>
        <w:tc>
          <w:tcPr>
            <w:tcW w:w="2659" w:type="pct"/>
            <w:shd w:val="clear" w:color="auto" w:fill="F2F2F2" w:themeFill="background1" w:themeFillShade="F2"/>
            <w:noWrap/>
            <w:vAlign w:val="center"/>
          </w:tcPr>
          <w:p w14:paraId="72943FB8" w14:textId="77777777" w:rsidR="00DF6F21" w:rsidRDefault="00DF6F21" w:rsidP="008D39D9">
            <w:pPr>
              <w:rPr>
                <w:b/>
              </w:rPr>
            </w:pPr>
            <w:r w:rsidRPr="00C7425B">
              <w:rPr>
                <w:b/>
              </w:rPr>
              <w:t>Laufzeit des Projekts:</w:t>
            </w:r>
          </w:p>
          <w:p w14:paraId="076B718B" w14:textId="5EA1FC7D" w:rsidR="00BC5E05" w:rsidRPr="00BC5E05" w:rsidRDefault="00BC5E05" w:rsidP="00BC5E05">
            <w:pPr>
              <w:spacing w:line="240" w:lineRule="auto"/>
              <w:rPr>
                <w:sz w:val="14"/>
                <w:szCs w:val="14"/>
              </w:rPr>
            </w:pPr>
            <w:r w:rsidRPr="00BC5E05">
              <w:rPr>
                <w:rFonts w:cs="Arial"/>
                <w:color w:val="FF0000"/>
                <w:sz w:val="14"/>
                <w:szCs w:val="14"/>
                <w:u w:val="single"/>
              </w:rPr>
              <w:t>ACHTUNG:</w:t>
            </w:r>
            <w:r w:rsidRPr="00BC5E05">
              <w:rPr>
                <w:rFonts w:cs="Arial"/>
                <w:color w:val="FF0000"/>
                <w:sz w:val="14"/>
                <w:szCs w:val="14"/>
              </w:rPr>
              <w:t xml:space="preserve"> Da bei Forschungs- und Entwicklungsdienstleistungen der Endbericht mit Projektabschluss gelegt werden muss, ist die Projektlaufzeit so zu kalkulieren, dass die Abgabe des Endberichts/publizierbaren Ergebnisberichts bis zum Ende der Projektlaufzeit möglich ist (z.B. Laufzeit Ende = Task</w:t>
            </w:r>
            <w:r w:rsidR="0065557D">
              <w:rPr>
                <w:rFonts w:cs="Arial"/>
                <w:color w:val="FF0000"/>
                <w:sz w:val="14"/>
                <w:szCs w:val="14"/>
              </w:rPr>
              <w:t>-</w:t>
            </w:r>
            <w:r w:rsidR="0050002D">
              <w:rPr>
                <w:rFonts w:cs="Arial"/>
                <w:color w:val="FF0000"/>
                <w:sz w:val="14"/>
                <w:szCs w:val="14"/>
              </w:rPr>
              <w:t>/Annex</w:t>
            </w:r>
            <w:r w:rsidRPr="00BC5E05">
              <w:rPr>
                <w:rFonts w:cs="Arial"/>
                <w:color w:val="FF0000"/>
                <w:sz w:val="14"/>
                <w:szCs w:val="14"/>
              </w:rPr>
              <w:t>laufzeit + 2-3 Monate zur Erstellung des Endberichts/publizierbaren Ergebnisbericht).</w:t>
            </w:r>
          </w:p>
        </w:tc>
        <w:tc>
          <w:tcPr>
            <w:tcW w:w="1455"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886"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BC5E05">
        <w:trPr>
          <w:trHeight w:val="352"/>
          <w:jc w:val="center"/>
        </w:trPr>
        <w:tc>
          <w:tcPr>
            <w:tcW w:w="2659"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2341" w:type="pct"/>
            <w:gridSpan w:val="2"/>
            <w:shd w:val="clear" w:color="auto" w:fill="auto"/>
            <w:vAlign w:val="center"/>
          </w:tcPr>
          <w:p w14:paraId="5DB09DF3" w14:textId="4ABCB47C" w:rsidR="00DF6F21" w:rsidRPr="00C7425B" w:rsidRDefault="00DF6F21" w:rsidP="00BC5E05">
            <w:pPr>
              <w:rPr>
                <w:b/>
              </w:rPr>
            </w:pPr>
            <w:r w:rsidRPr="00C7425B">
              <w:rPr>
                <w:b/>
              </w:rPr>
              <w:t>Gesamtkosten netto: €</w:t>
            </w:r>
          </w:p>
        </w:tc>
      </w:tr>
      <w:tr w:rsidR="00DF6F21" w:rsidRPr="00C7425B" w14:paraId="63AD0629" w14:textId="77777777" w:rsidTr="00BC5E05">
        <w:trPr>
          <w:trHeight w:val="573"/>
          <w:jc w:val="center"/>
        </w:trPr>
        <w:tc>
          <w:tcPr>
            <w:tcW w:w="2659"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2341" w:type="pct"/>
            <w:gridSpan w:val="2"/>
            <w:shd w:val="clear" w:color="auto" w:fill="auto"/>
            <w:vAlign w:val="center"/>
          </w:tcPr>
          <w:p w14:paraId="29EF7D77" w14:textId="4AE8686C" w:rsidR="00DF6F21" w:rsidRPr="00C7425B" w:rsidRDefault="00DF6F21" w:rsidP="00BC5E05">
            <w:pPr>
              <w:rPr>
                <w:b/>
              </w:rPr>
            </w:pPr>
            <w:r w:rsidRPr="00C7425B">
              <w:rPr>
                <w:b/>
              </w:rPr>
              <w:t>Gesamtkosten brutto: €</w:t>
            </w:r>
          </w:p>
        </w:tc>
      </w:tr>
      <w:tr w:rsidR="00DF6F21" w:rsidRPr="00C7425B" w14:paraId="02DC3D7F" w14:textId="77777777" w:rsidTr="00BC5E05">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010F910A" w:rsidR="008D39D9" w:rsidRDefault="008D39D9" w:rsidP="008D39D9"/>
          <w:p w14:paraId="01E907F2" w14:textId="22019E0B" w:rsidR="0081011D" w:rsidRPr="00C7425B" w:rsidRDefault="0081011D" w:rsidP="008D39D9"/>
          <w:p w14:paraId="7598D2CF" w14:textId="7C4E12E2" w:rsidR="008D39D9" w:rsidRPr="00C7425B" w:rsidRDefault="008D39D9" w:rsidP="008D39D9">
            <w:pPr>
              <w:rPr>
                <w:b/>
              </w:rPr>
            </w:pPr>
          </w:p>
        </w:tc>
      </w:tr>
    </w:tbl>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bookmarkStart w:id="0" w:name="_Toc428530631"/>
      <w:r>
        <w:br w:type="page"/>
      </w:r>
    </w:p>
    <w:p w14:paraId="088A13E2" w14:textId="2549EBFC" w:rsidR="00D91419" w:rsidRDefault="00D91419" w:rsidP="00773404">
      <w:pPr>
        <w:pStyle w:val="berschrift1"/>
      </w:pPr>
      <w:bookmarkStart w:id="1" w:name="_Toc9256622"/>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9256623"/>
      <w:r w:rsidRPr="00C7425B">
        <w:t>Checkliste für die Anbotseinreichung</w:t>
      </w:r>
      <w:bookmarkEnd w:id="2"/>
      <w:bookmarkEnd w:id="3"/>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9256624"/>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266"/>
        <w:gridCol w:w="3335"/>
        <w:gridCol w:w="348"/>
        <w:gridCol w:w="956"/>
        <w:gridCol w:w="2149"/>
      </w:tblGrid>
      <w:tr w:rsidR="00D91419" w:rsidRPr="00C7425B" w14:paraId="2E01E7E9" w14:textId="77777777" w:rsidTr="006C6B05">
        <w:trPr>
          <w:jc w:val="center"/>
        </w:trPr>
        <w:tc>
          <w:tcPr>
            <w:tcW w:w="1251"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842"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gridSpan w:val="2"/>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7"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6C6B05">
        <w:trPr>
          <w:jc w:val="center"/>
        </w:trPr>
        <w:tc>
          <w:tcPr>
            <w:tcW w:w="1251"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2034" w:type="pct"/>
            <w:gridSpan w:val="2"/>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6AF766B5" w14:textId="77777777" w:rsidR="00D91419" w:rsidRPr="0081011D" w:rsidRDefault="00D91419" w:rsidP="007E3E79">
            <w:pPr>
              <w:spacing w:line="240" w:lineRule="auto"/>
              <w:rPr>
                <w:b/>
                <w:i/>
                <w:color w:val="E3032E" w:themeColor="accent1"/>
                <w:sz w:val="18"/>
                <w:szCs w:val="18"/>
              </w:rPr>
            </w:pPr>
            <w:r w:rsidRPr="0081011D">
              <w:rPr>
                <w:b/>
                <w:i/>
                <w:color w:val="E3032E" w:themeColor="accent1"/>
                <w:sz w:val="18"/>
                <w:szCs w:val="18"/>
              </w:rPr>
              <w:t>Die Vorlage des Anbotes ist vollständig auszufüllen, eine Abänderung oder Ergänzung von Kapiteln wie auch einzelner Überschriften ist nicht zulässig!</w:t>
            </w:r>
          </w:p>
          <w:p w14:paraId="3B0668C6" w14:textId="77777777" w:rsidR="0081011D" w:rsidRPr="0081011D" w:rsidRDefault="0081011D" w:rsidP="007E3E79">
            <w:pPr>
              <w:spacing w:line="240" w:lineRule="auto"/>
              <w:rPr>
                <w:b/>
                <w:i/>
                <w:color w:val="E3032E" w:themeColor="accent1"/>
                <w:sz w:val="18"/>
                <w:szCs w:val="18"/>
              </w:rPr>
            </w:pPr>
          </w:p>
          <w:p w14:paraId="42FF5DC4" w14:textId="11EF2C81" w:rsidR="0081011D" w:rsidRPr="00C7425B" w:rsidRDefault="0081011D" w:rsidP="007E3E79">
            <w:pPr>
              <w:spacing w:line="240" w:lineRule="auto"/>
              <w:rPr>
                <w:b/>
                <w:i/>
              </w:rPr>
            </w:pPr>
            <w:r w:rsidRPr="0081011D">
              <w:rPr>
                <w:b/>
                <w:i/>
                <w:color w:val="E3032E" w:themeColor="accent1"/>
                <w:sz w:val="18"/>
                <w:szCs w:val="18"/>
                <w:u w:val="single"/>
              </w:rPr>
              <w:t>ACHTUNG:</w:t>
            </w:r>
            <w:r w:rsidRPr="0081011D">
              <w:rPr>
                <w:b/>
                <w:i/>
                <w:color w:val="E3032E" w:themeColor="accent1"/>
                <w:sz w:val="18"/>
                <w:szCs w:val="18"/>
              </w:rPr>
              <w:t xml:space="preserve"> Bitte beachten Sie, dass ALLE UNBEDINGTEN Leistungsbestandteile (s. IEA Ausschreibungsleitfaden 20</w:t>
            </w:r>
            <w:r w:rsidR="00027062">
              <w:rPr>
                <w:b/>
                <w:i/>
                <w:color w:val="E3032E" w:themeColor="accent1"/>
                <w:sz w:val="18"/>
                <w:szCs w:val="18"/>
              </w:rPr>
              <w:t>20</w:t>
            </w:r>
            <w:r w:rsidRPr="0081011D">
              <w:rPr>
                <w:b/>
                <w:i/>
                <w:color w:val="E3032E" w:themeColor="accent1"/>
                <w:sz w:val="18"/>
                <w:szCs w:val="18"/>
              </w:rPr>
              <w:t xml:space="preserve"> </w:t>
            </w:r>
            <w:r w:rsidRPr="00C4732F">
              <w:rPr>
                <w:b/>
                <w:i/>
                <w:color w:val="E3032E" w:themeColor="accent1"/>
                <w:sz w:val="18"/>
                <w:szCs w:val="18"/>
              </w:rPr>
              <w:t>Kapitel 3 Pkt. 3.1)</w:t>
            </w:r>
            <w:r w:rsidRPr="0081011D">
              <w:rPr>
                <w:b/>
                <w:i/>
                <w:color w:val="E3032E" w:themeColor="accent1"/>
                <w:sz w:val="18"/>
                <w:szCs w:val="18"/>
              </w:rPr>
              <w:t xml:space="preserve"> im Anbot berücksichtigt werden müssen.</w:t>
            </w:r>
          </w:p>
        </w:tc>
        <w:tc>
          <w:tcPr>
            <w:tcW w:w="528" w:type="pct"/>
            <w:vAlign w:val="center"/>
            <w:hideMark/>
          </w:tcPr>
          <w:p w14:paraId="59BCF29B" w14:textId="77777777" w:rsidR="00D91419" w:rsidRPr="00C7425B" w:rsidRDefault="00D91419" w:rsidP="00C7425B">
            <w:pPr>
              <w:jc w:val="center"/>
            </w:pPr>
            <w:r w:rsidRPr="00C7425B">
              <w:t>nein</w:t>
            </w:r>
          </w:p>
        </w:tc>
        <w:tc>
          <w:tcPr>
            <w:tcW w:w="1187" w:type="pct"/>
            <w:vAlign w:val="center"/>
            <w:hideMark/>
          </w:tcPr>
          <w:p w14:paraId="40B40C4F" w14:textId="77777777" w:rsidR="00D91419" w:rsidRPr="00C7425B" w:rsidRDefault="00D91419" w:rsidP="008D39D9">
            <w:r w:rsidRPr="00C7425B">
              <w:t>Ablehnung im Zuge der Formalprüfung</w:t>
            </w:r>
          </w:p>
        </w:tc>
      </w:tr>
      <w:tr w:rsidR="0081011D" w:rsidRPr="00C7425B" w14:paraId="47673B75" w14:textId="77777777" w:rsidTr="006C6B05">
        <w:trPr>
          <w:jc w:val="center"/>
        </w:trPr>
        <w:tc>
          <w:tcPr>
            <w:tcW w:w="1251" w:type="pct"/>
            <w:tcMar>
              <w:top w:w="57" w:type="dxa"/>
              <w:left w:w="108" w:type="dxa"/>
              <w:bottom w:w="57" w:type="dxa"/>
              <w:right w:w="108" w:type="dxa"/>
            </w:tcMar>
            <w:vAlign w:val="center"/>
          </w:tcPr>
          <w:p w14:paraId="7CC52C58" w14:textId="2979F892" w:rsidR="0081011D" w:rsidRPr="00C7425B" w:rsidRDefault="0081011D" w:rsidP="008D39D9">
            <w:r>
              <w:t>Anhänge zum Anbot</w:t>
            </w:r>
          </w:p>
        </w:tc>
        <w:tc>
          <w:tcPr>
            <w:tcW w:w="1842" w:type="pct"/>
            <w:tcMar>
              <w:top w:w="57" w:type="dxa"/>
              <w:left w:w="108" w:type="dxa"/>
              <w:bottom w:w="57" w:type="dxa"/>
              <w:right w:w="108" w:type="dxa"/>
            </w:tcMar>
            <w:vAlign w:val="center"/>
          </w:tcPr>
          <w:p w14:paraId="0F62176C" w14:textId="01018ACC" w:rsidR="0081011D" w:rsidRDefault="0081011D" w:rsidP="00C4732F">
            <w:pPr>
              <w:pStyle w:val="Listenabsatz"/>
              <w:ind w:left="316"/>
            </w:pPr>
          </w:p>
          <w:p w14:paraId="334329A0" w14:textId="38E09CD5" w:rsidR="0081011D" w:rsidRPr="00C7425B" w:rsidRDefault="0081011D" w:rsidP="008D39D9">
            <w:pPr>
              <w:pStyle w:val="Listenabsatz"/>
              <w:numPr>
                <w:ilvl w:val="0"/>
                <w:numId w:val="10"/>
              </w:numPr>
              <w:ind w:left="316" w:hanging="284"/>
            </w:pPr>
            <w:r>
              <w:t>Internationaler Arbeits- und Zeitplan des Tasks bzw. Annexes zumindest im Entwurfsstadium</w:t>
            </w:r>
          </w:p>
        </w:tc>
        <w:tc>
          <w:tcPr>
            <w:tcW w:w="720" w:type="pct"/>
            <w:gridSpan w:val="2"/>
            <w:vAlign w:val="center"/>
          </w:tcPr>
          <w:p w14:paraId="32A0AA21" w14:textId="084779FC" w:rsidR="0081011D" w:rsidRPr="00C7425B" w:rsidRDefault="0081011D" w:rsidP="00C7425B">
            <w:pPr>
              <w:jc w:val="center"/>
            </w:pPr>
            <w:r>
              <w:t>ja</w:t>
            </w:r>
          </w:p>
        </w:tc>
        <w:tc>
          <w:tcPr>
            <w:tcW w:w="1187" w:type="pct"/>
            <w:vAlign w:val="center"/>
          </w:tcPr>
          <w:p w14:paraId="58AB8702" w14:textId="67011157" w:rsidR="0081011D" w:rsidRPr="00C7425B" w:rsidRDefault="0081011D" w:rsidP="008D39D9">
            <w:r>
              <w:t>Nachforderung im Zuge der Formal</w:t>
            </w:r>
            <w:r w:rsidR="007E3E79">
              <w:t xml:space="preserve">-  </w:t>
            </w:r>
            <w:r>
              <w:t>prüfung</w:t>
            </w:r>
          </w:p>
        </w:tc>
      </w:tr>
      <w:tr w:rsidR="00D91419" w:rsidRPr="00C7425B" w14:paraId="6BF59726" w14:textId="77777777" w:rsidTr="006C6B05">
        <w:trPr>
          <w:jc w:val="center"/>
        </w:trPr>
        <w:tc>
          <w:tcPr>
            <w:tcW w:w="1251"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842" w:type="pct"/>
            <w:tcMar>
              <w:top w:w="57" w:type="dxa"/>
              <w:left w:w="108" w:type="dxa"/>
              <w:bottom w:w="57" w:type="dxa"/>
              <w:right w:w="108" w:type="dxa"/>
            </w:tcMar>
            <w:vAlign w:val="center"/>
            <w:hideMark/>
          </w:tcPr>
          <w:p w14:paraId="68E818AA" w14:textId="2DE2F732" w:rsidR="00D91419" w:rsidRPr="007E3E79" w:rsidRDefault="00D91419" w:rsidP="007E3E79">
            <w:pPr>
              <w:pStyle w:val="AufzhlungEbene1"/>
            </w:pPr>
            <w:r w:rsidRPr="007E3E79">
              <w:t xml:space="preserve">Inhalt des Anbotes (vgl. Downloadcenter unter </w:t>
            </w:r>
            <w:r w:rsidR="007E3E79" w:rsidRPr="007E3E79">
              <w:t>www.ffg.at/iea/AS20</w:t>
            </w:r>
            <w:r w:rsidR="00027062">
              <w:t>20</w:t>
            </w:r>
            <w:r w:rsidRPr="007E3E79">
              <w:t>)</w:t>
            </w:r>
          </w:p>
        </w:tc>
        <w:tc>
          <w:tcPr>
            <w:tcW w:w="720" w:type="pct"/>
            <w:gridSpan w:val="2"/>
            <w:vAlign w:val="center"/>
            <w:hideMark/>
          </w:tcPr>
          <w:p w14:paraId="2B071677" w14:textId="77777777" w:rsidR="00D91419" w:rsidRPr="00901BAD" w:rsidRDefault="00D91419" w:rsidP="00C7425B">
            <w:pPr>
              <w:jc w:val="center"/>
            </w:pPr>
            <w:r w:rsidRPr="00901BAD">
              <w:t>nein</w:t>
            </w:r>
          </w:p>
        </w:tc>
        <w:tc>
          <w:tcPr>
            <w:tcW w:w="1187"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6C6B05">
        <w:trPr>
          <w:jc w:val="center"/>
        </w:trPr>
        <w:tc>
          <w:tcPr>
            <w:tcW w:w="1251"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842" w:type="pct"/>
            <w:tcMar>
              <w:top w:w="57" w:type="dxa"/>
              <w:left w:w="108" w:type="dxa"/>
              <w:bottom w:w="57" w:type="dxa"/>
              <w:right w:w="108" w:type="dxa"/>
            </w:tcMar>
            <w:vAlign w:val="center"/>
            <w:hideMark/>
          </w:tcPr>
          <w:p w14:paraId="00A42865" w14:textId="1EA09DA2" w:rsidR="00D91419" w:rsidRPr="007E3E79" w:rsidRDefault="007E3E79" w:rsidP="008D39D9">
            <w:r w:rsidRPr="007E3E79">
              <w:t>Lt. Leitfaden bei den jeweiligen Ausschreibungsschwerpunkten</w:t>
            </w:r>
          </w:p>
          <w:p w14:paraId="12CC0C9F" w14:textId="77777777" w:rsidR="007E3E79" w:rsidRDefault="007E3E79" w:rsidP="008D39D9">
            <w:pPr>
              <w:rPr>
                <w:i/>
              </w:rPr>
            </w:pPr>
          </w:p>
          <w:p w14:paraId="6F79522F" w14:textId="7B8901E0" w:rsidR="007E3E79" w:rsidRPr="007E3E79" w:rsidRDefault="007E3E79" w:rsidP="007E3E79">
            <w:pPr>
              <w:spacing w:line="240" w:lineRule="auto"/>
              <w:rPr>
                <w:i/>
              </w:rPr>
            </w:pPr>
            <w:r w:rsidRPr="007E3E79">
              <w:rPr>
                <w:b/>
                <w:i/>
                <w:color w:val="E3032E" w:themeColor="accent1"/>
                <w:sz w:val="18"/>
                <w:szCs w:val="18"/>
              </w:rPr>
              <w:lastRenderedPageBreak/>
              <w:t>Als Projektende kann bei Bedarf ein späterer Zeitpunkt als das Task</w:t>
            </w:r>
            <w:r w:rsidR="0050002D">
              <w:rPr>
                <w:b/>
                <w:i/>
                <w:color w:val="E3032E" w:themeColor="accent1"/>
                <w:sz w:val="18"/>
                <w:szCs w:val="18"/>
              </w:rPr>
              <w:t>-/Annex</w:t>
            </w:r>
            <w:r w:rsidRPr="007E3E79">
              <w:rPr>
                <w:b/>
                <w:i/>
                <w:color w:val="E3032E" w:themeColor="accent1"/>
                <w:sz w:val="18"/>
                <w:szCs w:val="18"/>
              </w:rPr>
              <w:t>ende angenommen werden, damit die nationalen Berichtserfordernisse eingehalten werden können</w:t>
            </w:r>
          </w:p>
        </w:tc>
        <w:tc>
          <w:tcPr>
            <w:tcW w:w="720" w:type="pct"/>
            <w:gridSpan w:val="2"/>
            <w:vAlign w:val="center"/>
            <w:hideMark/>
          </w:tcPr>
          <w:p w14:paraId="1C52D2F5" w14:textId="2F0EBBEF" w:rsidR="00D91419" w:rsidRPr="007E3E79" w:rsidRDefault="007E3E79" w:rsidP="00C7425B">
            <w:pPr>
              <w:jc w:val="center"/>
            </w:pPr>
            <w:r w:rsidRPr="007E3E79">
              <w:lastRenderedPageBreak/>
              <w:t>ja</w:t>
            </w:r>
          </w:p>
        </w:tc>
        <w:tc>
          <w:tcPr>
            <w:tcW w:w="1187" w:type="pct"/>
            <w:vAlign w:val="center"/>
            <w:hideMark/>
          </w:tcPr>
          <w:p w14:paraId="3073BA7A" w14:textId="2817AE31" w:rsidR="00D91419" w:rsidRPr="00C7425B" w:rsidRDefault="007E3E79" w:rsidP="008D39D9">
            <w:pPr>
              <w:rPr>
                <w:i/>
              </w:rPr>
            </w:pPr>
            <w:r>
              <w:t>Korrektur im Zuge der Formalprüfung</w:t>
            </w:r>
          </w:p>
        </w:tc>
      </w:tr>
      <w:tr w:rsidR="00D91419" w:rsidRPr="00C7425B" w14:paraId="2826A49E" w14:textId="77777777" w:rsidTr="00901BAD">
        <w:trPr>
          <w:jc w:val="center"/>
        </w:trPr>
        <w:tc>
          <w:tcPr>
            <w:tcW w:w="1251" w:type="pct"/>
            <w:shd w:val="clear" w:color="auto" w:fill="auto"/>
            <w:tcMar>
              <w:top w:w="57" w:type="dxa"/>
              <w:left w:w="108" w:type="dxa"/>
              <w:bottom w:w="57" w:type="dxa"/>
              <w:right w:w="108" w:type="dxa"/>
            </w:tcMar>
            <w:vAlign w:val="center"/>
          </w:tcPr>
          <w:p w14:paraId="51B227B3" w14:textId="77777777" w:rsidR="00D91419" w:rsidRPr="00901BAD" w:rsidRDefault="00D91419" w:rsidP="008D39D9">
            <w:r w:rsidRPr="00901BAD">
              <w:t>Höhe der Förderung</w:t>
            </w:r>
          </w:p>
        </w:tc>
        <w:tc>
          <w:tcPr>
            <w:tcW w:w="1842" w:type="pct"/>
            <w:shd w:val="clear" w:color="auto" w:fill="auto"/>
            <w:tcMar>
              <w:top w:w="57" w:type="dxa"/>
              <w:left w:w="108" w:type="dxa"/>
              <w:bottom w:w="57" w:type="dxa"/>
              <w:right w:w="108" w:type="dxa"/>
            </w:tcMar>
            <w:vAlign w:val="center"/>
          </w:tcPr>
          <w:p w14:paraId="3AA9EA39" w14:textId="053AC663" w:rsidR="00D91419" w:rsidRPr="00901BAD" w:rsidRDefault="007E3E79" w:rsidP="008D39D9">
            <w:r w:rsidRPr="00901BAD">
              <w:t>Lt. Leitfaden bei den jeweiligen Ausschreibungsschwerpunkten</w:t>
            </w:r>
          </w:p>
        </w:tc>
        <w:tc>
          <w:tcPr>
            <w:tcW w:w="720" w:type="pct"/>
            <w:gridSpan w:val="2"/>
            <w:shd w:val="clear" w:color="auto" w:fill="auto"/>
            <w:vAlign w:val="center"/>
          </w:tcPr>
          <w:p w14:paraId="238B71A3" w14:textId="66AEAE32" w:rsidR="00D91419" w:rsidRPr="00901BAD" w:rsidRDefault="00901BAD" w:rsidP="00C7425B">
            <w:pPr>
              <w:jc w:val="center"/>
            </w:pPr>
            <w:r>
              <w:t>ja</w:t>
            </w:r>
          </w:p>
        </w:tc>
        <w:tc>
          <w:tcPr>
            <w:tcW w:w="1187" w:type="pct"/>
            <w:shd w:val="clear" w:color="auto" w:fill="auto"/>
            <w:vAlign w:val="center"/>
          </w:tcPr>
          <w:p w14:paraId="37934764" w14:textId="0422C8AA" w:rsidR="00D91419" w:rsidRPr="00901BAD" w:rsidRDefault="00901BAD" w:rsidP="008D39D9">
            <w:pPr>
              <w:rPr>
                <w:i/>
              </w:rPr>
            </w:pPr>
            <w:r>
              <w:t>Korrektur</w:t>
            </w:r>
            <w:r w:rsidRPr="00901BAD">
              <w:t xml:space="preserve"> </w:t>
            </w:r>
            <w:r w:rsidR="00D91419" w:rsidRPr="00901BAD">
              <w:t>im Zuge der Formalprüfung</w:t>
            </w:r>
          </w:p>
        </w:tc>
      </w:tr>
      <w:tr w:rsidR="00D91419" w:rsidRPr="00C7425B" w14:paraId="4E5B2D66" w14:textId="77777777" w:rsidTr="006C6B05">
        <w:trPr>
          <w:jc w:val="center"/>
        </w:trPr>
        <w:tc>
          <w:tcPr>
            <w:tcW w:w="1251"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842" w:type="pct"/>
            <w:tcMar>
              <w:top w:w="57" w:type="dxa"/>
              <w:left w:w="108" w:type="dxa"/>
              <w:bottom w:w="57" w:type="dxa"/>
              <w:right w:w="108" w:type="dxa"/>
            </w:tcMar>
            <w:vAlign w:val="center"/>
          </w:tcPr>
          <w:p w14:paraId="47E1DD9B" w14:textId="33ED2052" w:rsidR="00D91419" w:rsidRPr="00C7425B" w:rsidRDefault="007E3E79" w:rsidP="008D39D9">
            <w:r>
              <w:t>Deutsch</w:t>
            </w:r>
          </w:p>
        </w:tc>
        <w:tc>
          <w:tcPr>
            <w:tcW w:w="720" w:type="pct"/>
            <w:gridSpan w:val="2"/>
            <w:vAlign w:val="center"/>
          </w:tcPr>
          <w:p w14:paraId="3EFF62D8" w14:textId="77777777" w:rsidR="00D91419" w:rsidRPr="00901BAD" w:rsidRDefault="00D91419" w:rsidP="00C7425B">
            <w:pPr>
              <w:jc w:val="center"/>
            </w:pPr>
            <w:r w:rsidRPr="00901BAD">
              <w:t>nein</w:t>
            </w:r>
          </w:p>
        </w:tc>
        <w:tc>
          <w:tcPr>
            <w:tcW w:w="1187"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6C6B05">
        <w:trPr>
          <w:jc w:val="center"/>
        </w:trPr>
        <w:tc>
          <w:tcPr>
            <w:tcW w:w="1251"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842"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gridSpan w:val="2"/>
            <w:vAlign w:val="center"/>
          </w:tcPr>
          <w:p w14:paraId="12ADDFF5" w14:textId="77777777" w:rsidR="00D91419" w:rsidRPr="00901BAD" w:rsidRDefault="00D91419" w:rsidP="00C7425B">
            <w:pPr>
              <w:jc w:val="center"/>
            </w:pPr>
            <w:r w:rsidRPr="00901BAD">
              <w:t>ja</w:t>
            </w:r>
          </w:p>
        </w:tc>
        <w:tc>
          <w:tcPr>
            <w:tcW w:w="1187"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9256625"/>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406C8986" w14:textId="77777777" w:rsidR="007E3E79" w:rsidRPr="007E3E79" w:rsidRDefault="00D91419" w:rsidP="00FF08EF">
      <w:pPr>
        <w:pStyle w:val="AufzhlungEbene1"/>
        <w:rPr>
          <w:b/>
        </w:rPr>
      </w:pPr>
      <w:r w:rsidRPr="00C7425B">
        <w:t xml:space="preserve">Halten Sie sich bitte an die vorgegebenen Fragen. </w:t>
      </w:r>
      <w:r w:rsidRPr="007E3E79">
        <w:rPr>
          <w:color w:val="306895" w:themeColor="accent2" w:themeShade="BF"/>
        </w:rPr>
        <w:t>Die in blauer Schrift angeführten Fragen, Hinweise und Anmerkungen im Antragsformular können überschrieben (gelöscht) werden!</w:t>
      </w:r>
    </w:p>
    <w:p w14:paraId="6E31A6E5" w14:textId="07F0EACE" w:rsidR="00D91419" w:rsidRPr="00C7425B" w:rsidRDefault="007E3E79" w:rsidP="007E3E79">
      <w:pPr>
        <w:pStyle w:val="AufzhlungEbene1"/>
        <w:numPr>
          <w:ilvl w:val="0"/>
          <w:numId w:val="0"/>
        </w:numPr>
        <w:ind w:left="227"/>
        <w:rPr>
          <w:b/>
        </w:rPr>
      </w:pPr>
      <w:r w:rsidRPr="007E3E79">
        <w:rPr>
          <w:rFonts w:cs="Arial"/>
          <w:color w:val="E3032E" w:themeColor="accent1"/>
          <w:szCs w:val="22"/>
        </w:rPr>
        <w:t>Die in roter Schrift angeführten Fragen, Hinweise und Anmerkungen in der Anbotsvorlage sind spezifisch für die vorliegende IEA Ausschreibung und können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9256626"/>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8"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9" w:history="1">
        <w:r w:rsidRPr="00C7425B">
          <w:rPr>
            <w:rStyle w:val="Hyperlink"/>
            <w:b/>
            <w:bCs/>
          </w:rPr>
          <w:t>https://ecall.ffg.at/Cockpit/Help.aspx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lastRenderedPageBreak/>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773FB001" w:rsidR="00D91419" w:rsidRDefault="00D91419" w:rsidP="00D91419">
      <w:pPr>
        <w:rPr>
          <w:bCs/>
        </w:rPr>
      </w:pPr>
      <w:r w:rsidRPr="00C7425B">
        <w:rPr>
          <w:bCs/>
        </w:rPr>
        <w:t>Ein Förderungs</w:t>
      </w:r>
      <w:r w:rsidR="0050002D">
        <w:rPr>
          <w:bCs/>
        </w:rPr>
        <w:t>-/Finanzierungs</w:t>
      </w:r>
      <w:r w:rsidRPr="00C7425B">
        <w:rPr>
          <w:bCs/>
        </w:rPr>
        <w:t xml:space="preserve">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w:t>
      </w:r>
      <w:r w:rsidR="0050002D">
        <w:rPr>
          <w:bCs/>
        </w:rPr>
        <w:t>-/Finanzierungs</w:t>
      </w:r>
      <w:r w:rsidRPr="00C7425B">
        <w:rPr>
          <w:bCs/>
        </w:rPr>
        <w:t>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59E71D49"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w:t>
      </w:r>
      <w:r w:rsidR="0050002D">
        <w:rPr>
          <w:b/>
        </w:rPr>
        <w:t>-/Finanzierungs</w:t>
      </w:r>
      <w:r w:rsidRPr="00C7425B">
        <w:rPr>
          <w:b/>
        </w:rPr>
        <w:t>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9034"/>
      </w:tblGrid>
      <w:tr w:rsidR="00D91419" w:rsidRPr="00C7425B" w14:paraId="4B819F93" w14:textId="77777777" w:rsidTr="00901BAD">
        <w:trPr>
          <w:trHeight w:val="1986"/>
        </w:trPr>
        <w:tc>
          <w:tcPr>
            <w:tcW w:w="9210" w:type="dxa"/>
            <w:shd w:val="clear" w:color="auto" w:fill="A6A6A6" w:themeFill="background1" w:themeFillShade="A6"/>
            <w:vAlign w:val="center"/>
          </w:tcPr>
          <w:p w14:paraId="1A4680BF" w14:textId="77777777" w:rsidR="00D91419" w:rsidRPr="00901BAD" w:rsidRDefault="00D91419" w:rsidP="00E91965">
            <w:pPr>
              <w:jc w:val="center"/>
              <w:rPr>
                <w:b/>
                <w:bCs/>
                <w:sz w:val="32"/>
                <w:szCs w:val="32"/>
              </w:rPr>
            </w:pPr>
            <w:r w:rsidRPr="00901BAD">
              <w:rPr>
                <w:b/>
                <w:bCs/>
                <w:sz w:val="32"/>
                <w:szCs w:val="32"/>
              </w:rPr>
              <w:t>Ende der Einreichfrist:</w:t>
            </w:r>
          </w:p>
          <w:p w14:paraId="1DC5E226" w14:textId="04C35364" w:rsidR="00D91419" w:rsidRPr="00C7425B" w:rsidRDefault="00D91419" w:rsidP="00E91965">
            <w:pPr>
              <w:jc w:val="center"/>
              <w:rPr>
                <w:b/>
                <w:bCs/>
              </w:rPr>
            </w:pPr>
            <w:r w:rsidRPr="00901BAD">
              <w:rPr>
                <w:b/>
                <w:bCs/>
                <w:sz w:val="32"/>
                <w:szCs w:val="32"/>
              </w:rPr>
              <w:t xml:space="preserve">Anbote müssen spätestens </w:t>
            </w:r>
            <w:r w:rsidRPr="00901BAD">
              <w:rPr>
                <w:b/>
                <w:bCs/>
                <w:sz w:val="32"/>
                <w:szCs w:val="32"/>
              </w:rPr>
              <w:br/>
              <w:t xml:space="preserve">am </w:t>
            </w:r>
            <w:r w:rsidR="00E91965" w:rsidRPr="00901BAD">
              <w:rPr>
                <w:b/>
                <w:bCs/>
                <w:color w:val="E3032E" w:themeColor="accent1"/>
                <w:sz w:val="32"/>
                <w:szCs w:val="32"/>
              </w:rPr>
              <w:t>2</w:t>
            </w:r>
            <w:r w:rsidR="00027062">
              <w:rPr>
                <w:b/>
                <w:bCs/>
                <w:color w:val="E3032E" w:themeColor="accent1"/>
                <w:sz w:val="32"/>
                <w:szCs w:val="32"/>
              </w:rPr>
              <w:t>2</w:t>
            </w:r>
            <w:r w:rsidR="00E91965" w:rsidRPr="00901BAD">
              <w:rPr>
                <w:b/>
                <w:bCs/>
                <w:color w:val="E3032E" w:themeColor="accent1"/>
                <w:sz w:val="32"/>
                <w:szCs w:val="32"/>
              </w:rPr>
              <w:t>. Juli 20</w:t>
            </w:r>
            <w:r w:rsidR="00027062">
              <w:rPr>
                <w:b/>
                <w:bCs/>
                <w:color w:val="E3032E" w:themeColor="accent1"/>
                <w:sz w:val="32"/>
                <w:szCs w:val="32"/>
              </w:rPr>
              <w:t>20</w:t>
            </w:r>
            <w:r w:rsidRPr="00901BAD">
              <w:rPr>
                <w:b/>
                <w:bCs/>
                <w:sz w:val="32"/>
                <w:szCs w:val="32"/>
              </w:rPr>
              <w:t xml:space="preserve"> bis </w:t>
            </w:r>
            <w:smartTag w:uri="urn:schemas-microsoft-com:office:smarttags" w:element="time">
              <w:smartTagPr>
                <w:attr w:name="Minute" w:val="00"/>
                <w:attr w:name="Hour" w:val="12"/>
              </w:smartTagPr>
              <w:r w:rsidRPr="00901BAD">
                <w:rPr>
                  <w:b/>
                  <w:bCs/>
                  <w:color w:val="E3032E" w:themeColor="accent1"/>
                  <w:sz w:val="32"/>
                  <w:szCs w:val="32"/>
                </w:rPr>
                <w:t>12:00</w:t>
              </w:r>
            </w:smartTag>
            <w:r w:rsidRPr="00901BAD">
              <w:rPr>
                <w:b/>
                <w:bCs/>
                <w:sz w:val="32"/>
                <w:szCs w:val="32"/>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51AA9ECC" w14:textId="70459B05" w:rsidR="00901BAD" w:rsidRDefault="00D82A06">
          <w:pPr>
            <w:pStyle w:val="Verzeichnis1"/>
            <w:tabs>
              <w:tab w:val="right" w:leader="dot" w:pos="9054"/>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9256622" w:history="1">
            <w:r w:rsidR="00901BAD" w:rsidRPr="002A55FF">
              <w:rPr>
                <w:rStyle w:val="Hyperlink"/>
                <w:noProof/>
              </w:rPr>
              <w:t>0</w:t>
            </w:r>
            <w:r w:rsidR="00901BAD">
              <w:rPr>
                <w:rFonts w:eastAsiaTheme="minorEastAsia" w:cstheme="minorBidi"/>
                <w:b w:val="0"/>
                <w:bCs w:val="0"/>
                <w:noProof/>
                <w:color w:val="auto"/>
                <w:spacing w:val="0"/>
                <w:sz w:val="22"/>
                <w:szCs w:val="22"/>
                <w:lang w:eastAsia="de-AT"/>
              </w:rPr>
              <w:tab/>
            </w:r>
            <w:r w:rsidR="00901BAD" w:rsidRPr="002A55FF">
              <w:rPr>
                <w:rStyle w:val="Hyperlink"/>
                <w:noProof/>
              </w:rPr>
              <w:t>Allgemeines</w:t>
            </w:r>
            <w:r w:rsidR="00901BAD">
              <w:rPr>
                <w:noProof/>
                <w:webHidden/>
              </w:rPr>
              <w:tab/>
            </w:r>
            <w:r w:rsidR="00901BAD">
              <w:rPr>
                <w:noProof/>
                <w:webHidden/>
              </w:rPr>
              <w:fldChar w:fldCharType="begin"/>
            </w:r>
            <w:r w:rsidR="00901BAD">
              <w:rPr>
                <w:noProof/>
                <w:webHidden/>
              </w:rPr>
              <w:instrText xml:space="preserve"> PAGEREF _Toc9256622 \h </w:instrText>
            </w:r>
            <w:r w:rsidR="00901BAD">
              <w:rPr>
                <w:noProof/>
                <w:webHidden/>
              </w:rPr>
            </w:r>
            <w:r w:rsidR="00901BAD">
              <w:rPr>
                <w:noProof/>
                <w:webHidden/>
              </w:rPr>
              <w:fldChar w:fldCharType="separate"/>
            </w:r>
            <w:r w:rsidR="00901BAD">
              <w:rPr>
                <w:noProof/>
                <w:webHidden/>
              </w:rPr>
              <w:t>2</w:t>
            </w:r>
            <w:r w:rsidR="00901BAD">
              <w:rPr>
                <w:noProof/>
                <w:webHidden/>
              </w:rPr>
              <w:fldChar w:fldCharType="end"/>
            </w:r>
          </w:hyperlink>
        </w:p>
        <w:p w14:paraId="199AD912" w14:textId="6B8EA13D" w:rsidR="00901BAD" w:rsidRDefault="00C4732F">
          <w:pPr>
            <w:pStyle w:val="Verzeichnis2"/>
            <w:tabs>
              <w:tab w:val="left" w:pos="2268"/>
              <w:tab w:val="right" w:leader="dot" w:pos="9054"/>
            </w:tabs>
            <w:rPr>
              <w:rFonts w:eastAsiaTheme="minorEastAsia" w:cstheme="minorBidi"/>
              <w:b w:val="0"/>
              <w:noProof/>
              <w:color w:val="auto"/>
              <w:spacing w:val="0"/>
              <w:szCs w:val="22"/>
              <w:lang w:eastAsia="de-AT"/>
            </w:rPr>
          </w:pPr>
          <w:hyperlink w:anchor="_Toc9256623" w:history="1">
            <w:r w:rsidR="00901BAD" w:rsidRPr="002A55FF">
              <w:rPr>
                <w:rStyle w:val="Hyperlink"/>
                <w:noProof/>
              </w:rPr>
              <w:t>0.1</w:t>
            </w:r>
            <w:r w:rsidR="00901BAD">
              <w:rPr>
                <w:rFonts w:eastAsiaTheme="minorEastAsia" w:cstheme="minorBidi"/>
                <w:b w:val="0"/>
                <w:noProof/>
                <w:color w:val="auto"/>
                <w:spacing w:val="0"/>
                <w:szCs w:val="22"/>
                <w:lang w:eastAsia="de-AT"/>
              </w:rPr>
              <w:tab/>
            </w:r>
            <w:r w:rsidR="00901BAD" w:rsidRPr="002A55FF">
              <w:rPr>
                <w:rStyle w:val="Hyperlink"/>
                <w:noProof/>
              </w:rPr>
              <w:t>Checkliste für die Anbotseinreichung</w:t>
            </w:r>
            <w:r w:rsidR="00901BAD">
              <w:rPr>
                <w:noProof/>
                <w:webHidden/>
              </w:rPr>
              <w:tab/>
            </w:r>
            <w:r w:rsidR="00901BAD">
              <w:rPr>
                <w:noProof/>
                <w:webHidden/>
              </w:rPr>
              <w:fldChar w:fldCharType="begin"/>
            </w:r>
            <w:r w:rsidR="00901BAD">
              <w:rPr>
                <w:noProof/>
                <w:webHidden/>
              </w:rPr>
              <w:instrText xml:space="preserve"> PAGEREF _Toc9256623 \h </w:instrText>
            </w:r>
            <w:r w:rsidR="00901BAD">
              <w:rPr>
                <w:noProof/>
                <w:webHidden/>
              </w:rPr>
            </w:r>
            <w:r w:rsidR="00901BAD">
              <w:rPr>
                <w:noProof/>
                <w:webHidden/>
              </w:rPr>
              <w:fldChar w:fldCharType="separate"/>
            </w:r>
            <w:r w:rsidR="00901BAD">
              <w:rPr>
                <w:noProof/>
                <w:webHidden/>
              </w:rPr>
              <w:t>2</w:t>
            </w:r>
            <w:r w:rsidR="00901BAD">
              <w:rPr>
                <w:noProof/>
                <w:webHidden/>
              </w:rPr>
              <w:fldChar w:fldCharType="end"/>
            </w:r>
          </w:hyperlink>
        </w:p>
        <w:p w14:paraId="64863CA9" w14:textId="43070F20"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24" w:history="1">
            <w:r w:rsidR="00901BAD" w:rsidRPr="002A55FF">
              <w:rPr>
                <w:rStyle w:val="Hyperlink"/>
                <w:noProof/>
              </w:rPr>
              <w:t>0.1.1</w:t>
            </w:r>
            <w:r w:rsidR="00901BAD">
              <w:rPr>
                <w:rFonts w:eastAsiaTheme="minorEastAsia" w:cstheme="minorBidi"/>
                <w:iCs w:val="0"/>
                <w:noProof/>
                <w:color w:val="auto"/>
                <w:spacing w:val="0"/>
                <w:szCs w:val="22"/>
                <w:lang w:eastAsia="de-AT"/>
              </w:rPr>
              <w:tab/>
            </w:r>
            <w:r w:rsidR="00901BAD" w:rsidRPr="002A55FF">
              <w:rPr>
                <w:rStyle w:val="Hyperlink"/>
                <w:noProof/>
              </w:rPr>
              <w:t>Checkliste Formalprüfung</w:t>
            </w:r>
            <w:r w:rsidR="00901BAD">
              <w:rPr>
                <w:noProof/>
                <w:webHidden/>
              </w:rPr>
              <w:tab/>
            </w:r>
            <w:r w:rsidR="00901BAD">
              <w:rPr>
                <w:noProof/>
                <w:webHidden/>
              </w:rPr>
              <w:fldChar w:fldCharType="begin"/>
            </w:r>
            <w:r w:rsidR="00901BAD">
              <w:rPr>
                <w:noProof/>
                <w:webHidden/>
              </w:rPr>
              <w:instrText xml:space="preserve"> PAGEREF _Toc9256624 \h </w:instrText>
            </w:r>
            <w:r w:rsidR="00901BAD">
              <w:rPr>
                <w:noProof/>
                <w:webHidden/>
              </w:rPr>
            </w:r>
            <w:r w:rsidR="00901BAD">
              <w:rPr>
                <w:noProof/>
                <w:webHidden/>
              </w:rPr>
              <w:fldChar w:fldCharType="separate"/>
            </w:r>
            <w:r w:rsidR="00901BAD">
              <w:rPr>
                <w:noProof/>
                <w:webHidden/>
              </w:rPr>
              <w:t>2</w:t>
            </w:r>
            <w:r w:rsidR="00901BAD">
              <w:rPr>
                <w:noProof/>
                <w:webHidden/>
              </w:rPr>
              <w:fldChar w:fldCharType="end"/>
            </w:r>
          </w:hyperlink>
        </w:p>
        <w:p w14:paraId="0CD21749" w14:textId="0938F259"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25" w:history="1">
            <w:r w:rsidR="00901BAD" w:rsidRPr="002A55FF">
              <w:rPr>
                <w:rStyle w:val="Hyperlink"/>
                <w:noProof/>
              </w:rPr>
              <w:t>0.1.2</w:t>
            </w:r>
            <w:r w:rsidR="00901BAD">
              <w:rPr>
                <w:rFonts w:eastAsiaTheme="minorEastAsia" w:cstheme="minorBidi"/>
                <w:iCs w:val="0"/>
                <w:noProof/>
                <w:color w:val="auto"/>
                <w:spacing w:val="0"/>
                <w:szCs w:val="22"/>
                <w:lang w:eastAsia="de-AT"/>
              </w:rPr>
              <w:tab/>
            </w:r>
            <w:r w:rsidR="00901BAD" w:rsidRPr="002A55FF">
              <w:rPr>
                <w:rStyle w:val="Hyperlink"/>
                <w:noProof/>
              </w:rPr>
              <w:t>Generelle Hinweise zum Anbot</w:t>
            </w:r>
            <w:r w:rsidR="00901BAD">
              <w:rPr>
                <w:noProof/>
                <w:webHidden/>
              </w:rPr>
              <w:tab/>
            </w:r>
            <w:r w:rsidR="00901BAD">
              <w:rPr>
                <w:noProof/>
                <w:webHidden/>
              </w:rPr>
              <w:fldChar w:fldCharType="begin"/>
            </w:r>
            <w:r w:rsidR="00901BAD">
              <w:rPr>
                <w:noProof/>
                <w:webHidden/>
              </w:rPr>
              <w:instrText xml:space="preserve"> PAGEREF _Toc9256625 \h </w:instrText>
            </w:r>
            <w:r w:rsidR="00901BAD">
              <w:rPr>
                <w:noProof/>
                <w:webHidden/>
              </w:rPr>
            </w:r>
            <w:r w:rsidR="00901BAD">
              <w:rPr>
                <w:noProof/>
                <w:webHidden/>
              </w:rPr>
              <w:fldChar w:fldCharType="separate"/>
            </w:r>
            <w:r w:rsidR="00901BAD">
              <w:rPr>
                <w:noProof/>
                <w:webHidden/>
              </w:rPr>
              <w:t>3</w:t>
            </w:r>
            <w:r w:rsidR="00901BAD">
              <w:rPr>
                <w:noProof/>
                <w:webHidden/>
              </w:rPr>
              <w:fldChar w:fldCharType="end"/>
            </w:r>
          </w:hyperlink>
        </w:p>
        <w:p w14:paraId="72D3F09B" w14:textId="513B7105" w:rsidR="00901BAD" w:rsidRDefault="00C4732F">
          <w:pPr>
            <w:pStyle w:val="Verzeichnis2"/>
            <w:tabs>
              <w:tab w:val="left" w:pos="2268"/>
              <w:tab w:val="right" w:leader="dot" w:pos="9054"/>
            </w:tabs>
            <w:rPr>
              <w:rFonts w:eastAsiaTheme="minorEastAsia" w:cstheme="minorBidi"/>
              <w:b w:val="0"/>
              <w:noProof/>
              <w:color w:val="auto"/>
              <w:spacing w:val="0"/>
              <w:szCs w:val="22"/>
              <w:lang w:eastAsia="de-AT"/>
            </w:rPr>
          </w:pPr>
          <w:hyperlink w:anchor="_Toc9256626" w:history="1">
            <w:r w:rsidR="00901BAD" w:rsidRPr="002A55FF">
              <w:rPr>
                <w:rStyle w:val="Hyperlink"/>
                <w:noProof/>
              </w:rPr>
              <w:t>0.2</w:t>
            </w:r>
            <w:r w:rsidR="00901BAD">
              <w:rPr>
                <w:rFonts w:eastAsiaTheme="minorEastAsia" w:cstheme="minorBidi"/>
                <w:b w:val="0"/>
                <w:noProof/>
                <w:color w:val="auto"/>
                <w:spacing w:val="0"/>
                <w:szCs w:val="22"/>
                <w:lang w:eastAsia="de-AT"/>
              </w:rPr>
              <w:tab/>
            </w:r>
            <w:r w:rsidR="00901BAD" w:rsidRPr="002A55FF">
              <w:rPr>
                <w:rStyle w:val="Hyperlink"/>
                <w:noProof/>
              </w:rPr>
              <w:t>Einreichmodalitäten</w:t>
            </w:r>
            <w:r w:rsidR="00901BAD">
              <w:rPr>
                <w:noProof/>
                <w:webHidden/>
              </w:rPr>
              <w:tab/>
            </w:r>
            <w:r w:rsidR="00901BAD">
              <w:rPr>
                <w:noProof/>
                <w:webHidden/>
              </w:rPr>
              <w:fldChar w:fldCharType="begin"/>
            </w:r>
            <w:r w:rsidR="00901BAD">
              <w:rPr>
                <w:noProof/>
                <w:webHidden/>
              </w:rPr>
              <w:instrText xml:space="preserve"> PAGEREF _Toc9256626 \h </w:instrText>
            </w:r>
            <w:r w:rsidR="00901BAD">
              <w:rPr>
                <w:noProof/>
                <w:webHidden/>
              </w:rPr>
            </w:r>
            <w:r w:rsidR="00901BAD">
              <w:rPr>
                <w:noProof/>
                <w:webHidden/>
              </w:rPr>
              <w:fldChar w:fldCharType="separate"/>
            </w:r>
            <w:r w:rsidR="00901BAD">
              <w:rPr>
                <w:noProof/>
                <w:webHidden/>
              </w:rPr>
              <w:t>4</w:t>
            </w:r>
            <w:r w:rsidR="00901BAD">
              <w:rPr>
                <w:noProof/>
                <w:webHidden/>
              </w:rPr>
              <w:fldChar w:fldCharType="end"/>
            </w:r>
          </w:hyperlink>
        </w:p>
        <w:p w14:paraId="47C26724" w14:textId="64D7989B" w:rsidR="00901BAD" w:rsidRDefault="00C4732F">
          <w:pPr>
            <w:pStyle w:val="Verzeichnis1"/>
            <w:tabs>
              <w:tab w:val="right" w:leader="dot" w:pos="9054"/>
            </w:tabs>
            <w:rPr>
              <w:rFonts w:eastAsiaTheme="minorEastAsia" w:cstheme="minorBidi"/>
              <w:b w:val="0"/>
              <w:bCs w:val="0"/>
              <w:noProof/>
              <w:color w:val="auto"/>
              <w:spacing w:val="0"/>
              <w:sz w:val="22"/>
              <w:szCs w:val="22"/>
              <w:lang w:eastAsia="de-AT"/>
            </w:rPr>
          </w:pPr>
          <w:hyperlink w:anchor="_Toc9256627" w:history="1">
            <w:r w:rsidR="00901BAD" w:rsidRPr="002A55FF">
              <w:rPr>
                <w:rStyle w:val="Hyperlink"/>
                <w:noProof/>
              </w:rPr>
              <w:t>Kurzfassung</w:t>
            </w:r>
            <w:r w:rsidR="00901BAD">
              <w:rPr>
                <w:noProof/>
                <w:webHidden/>
              </w:rPr>
              <w:tab/>
            </w:r>
            <w:r w:rsidR="00901BAD">
              <w:rPr>
                <w:noProof/>
                <w:webHidden/>
              </w:rPr>
              <w:fldChar w:fldCharType="begin"/>
            </w:r>
            <w:r w:rsidR="00901BAD">
              <w:rPr>
                <w:noProof/>
                <w:webHidden/>
              </w:rPr>
              <w:instrText xml:space="preserve"> PAGEREF _Toc9256627 \h </w:instrText>
            </w:r>
            <w:r w:rsidR="00901BAD">
              <w:rPr>
                <w:noProof/>
                <w:webHidden/>
              </w:rPr>
            </w:r>
            <w:r w:rsidR="00901BAD">
              <w:rPr>
                <w:noProof/>
                <w:webHidden/>
              </w:rPr>
              <w:fldChar w:fldCharType="separate"/>
            </w:r>
            <w:r w:rsidR="00901BAD">
              <w:rPr>
                <w:noProof/>
                <w:webHidden/>
              </w:rPr>
              <w:t>6</w:t>
            </w:r>
            <w:r w:rsidR="00901BAD">
              <w:rPr>
                <w:noProof/>
                <w:webHidden/>
              </w:rPr>
              <w:fldChar w:fldCharType="end"/>
            </w:r>
          </w:hyperlink>
        </w:p>
        <w:p w14:paraId="07FB9B3C" w14:textId="658F9CD1" w:rsidR="00901BAD" w:rsidRDefault="00C4732F">
          <w:pPr>
            <w:pStyle w:val="Verzeichnis1"/>
            <w:tabs>
              <w:tab w:val="right" w:leader="dot" w:pos="9054"/>
            </w:tabs>
            <w:rPr>
              <w:rFonts w:eastAsiaTheme="minorEastAsia" w:cstheme="minorBidi"/>
              <w:b w:val="0"/>
              <w:bCs w:val="0"/>
              <w:noProof/>
              <w:color w:val="auto"/>
              <w:spacing w:val="0"/>
              <w:sz w:val="22"/>
              <w:szCs w:val="22"/>
              <w:lang w:eastAsia="de-AT"/>
            </w:rPr>
          </w:pPr>
          <w:hyperlink w:anchor="_Toc9256628" w:history="1">
            <w:r w:rsidR="00901BAD" w:rsidRPr="002A55FF">
              <w:rPr>
                <w:rStyle w:val="Hyperlink"/>
                <w:noProof/>
              </w:rPr>
              <w:t>Abstract</w:t>
            </w:r>
            <w:r w:rsidR="00901BAD">
              <w:rPr>
                <w:noProof/>
                <w:webHidden/>
              </w:rPr>
              <w:tab/>
            </w:r>
            <w:r w:rsidR="00901BAD">
              <w:rPr>
                <w:noProof/>
                <w:webHidden/>
              </w:rPr>
              <w:fldChar w:fldCharType="begin"/>
            </w:r>
            <w:r w:rsidR="00901BAD">
              <w:rPr>
                <w:noProof/>
                <w:webHidden/>
              </w:rPr>
              <w:instrText xml:space="preserve"> PAGEREF _Toc9256628 \h </w:instrText>
            </w:r>
            <w:r w:rsidR="00901BAD">
              <w:rPr>
                <w:noProof/>
                <w:webHidden/>
              </w:rPr>
            </w:r>
            <w:r w:rsidR="00901BAD">
              <w:rPr>
                <w:noProof/>
                <w:webHidden/>
              </w:rPr>
              <w:fldChar w:fldCharType="separate"/>
            </w:r>
            <w:r w:rsidR="00901BAD">
              <w:rPr>
                <w:noProof/>
                <w:webHidden/>
              </w:rPr>
              <w:t>7</w:t>
            </w:r>
            <w:r w:rsidR="00901BAD">
              <w:rPr>
                <w:noProof/>
                <w:webHidden/>
              </w:rPr>
              <w:fldChar w:fldCharType="end"/>
            </w:r>
          </w:hyperlink>
        </w:p>
        <w:p w14:paraId="5A7F0764" w14:textId="76091D5C" w:rsidR="00901BAD" w:rsidRDefault="00C4732F">
          <w:pPr>
            <w:pStyle w:val="Verzeichnis1"/>
            <w:tabs>
              <w:tab w:val="right" w:leader="dot" w:pos="9054"/>
            </w:tabs>
            <w:rPr>
              <w:rFonts w:eastAsiaTheme="minorEastAsia" w:cstheme="minorBidi"/>
              <w:b w:val="0"/>
              <w:bCs w:val="0"/>
              <w:noProof/>
              <w:color w:val="auto"/>
              <w:spacing w:val="0"/>
              <w:sz w:val="22"/>
              <w:szCs w:val="22"/>
              <w:lang w:eastAsia="de-AT"/>
            </w:rPr>
          </w:pPr>
          <w:hyperlink w:anchor="_Toc9256629" w:history="1">
            <w:r w:rsidR="00901BAD" w:rsidRPr="002A55FF">
              <w:rPr>
                <w:rStyle w:val="Hyperlink"/>
                <w:noProof/>
              </w:rPr>
              <w:t>1</w:t>
            </w:r>
            <w:r w:rsidR="00901BAD">
              <w:rPr>
                <w:rFonts w:eastAsiaTheme="minorEastAsia" w:cstheme="minorBidi"/>
                <w:b w:val="0"/>
                <w:bCs w:val="0"/>
                <w:noProof/>
                <w:color w:val="auto"/>
                <w:spacing w:val="0"/>
                <w:sz w:val="22"/>
                <w:szCs w:val="22"/>
                <w:lang w:eastAsia="de-AT"/>
              </w:rPr>
              <w:tab/>
            </w:r>
            <w:r w:rsidR="00901BAD" w:rsidRPr="002A55FF">
              <w:rPr>
                <w:rStyle w:val="Hyperlink"/>
                <w:noProof/>
              </w:rPr>
              <w:t>Qualität des Vorhabens</w:t>
            </w:r>
            <w:r w:rsidR="00901BAD">
              <w:rPr>
                <w:noProof/>
                <w:webHidden/>
              </w:rPr>
              <w:tab/>
            </w:r>
            <w:r w:rsidR="00901BAD">
              <w:rPr>
                <w:noProof/>
                <w:webHidden/>
              </w:rPr>
              <w:fldChar w:fldCharType="begin"/>
            </w:r>
            <w:r w:rsidR="00901BAD">
              <w:rPr>
                <w:noProof/>
                <w:webHidden/>
              </w:rPr>
              <w:instrText xml:space="preserve"> PAGEREF _Toc9256629 \h </w:instrText>
            </w:r>
            <w:r w:rsidR="00901BAD">
              <w:rPr>
                <w:noProof/>
                <w:webHidden/>
              </w:rPr>
            </w:r>
            <w:r w:rsidR="00901BAD">
              <w:rPr>
                <w:noProof/>
                <w:webHidden/>
              </w:rPr>
              <w:fldChar w:fldCharType="separate"/>
            </w:r>
            <w:r w:rsidR="00901BAD">
              <w:rPr>
                <w:noProof/>
                <w:webHidden/>
              </w:rPr>
              <w:t>8</w:t>
            </w:r>
            <w:r w:rsidR="00901BAD">
              <w:rPr>
                <w:noProof/>
                <w:webHidden/>
              </w:rPr>
              <w:fldChar w:fldCharType="end"/>
            </w:r>
          </w:hyperlink>
        </w:p>
        <w:p w14:paraId="564B62D1" w14:textId="1448C4DA" w:rsidR="00901BAD" w:rsidRDefault="00C4732F">
          <w:pPr>
            <w:pStyle w:val="Verzeichnis2"/>
            <w:tabs>
              <w:tab w:val="left" w:pos="2268"/>
              <w:tab w:val="right" w:leader="dot" w:pos="9054"/>
            </w:tabs>
            <w:rPr>
              <w:rFonts w:eastAsiaTheme="minorEastAsia" w:cstheme="minorBidi"/>
              <w:b w:val="0"/>
              <w:noProof/>
              <w:color w:val="auto"/>
              <w:spacing w:val="0"/>
              <w:szCs w:val="22"/>
              <w:lang w:eastAsia="de-AT"/>
            </w:rPr>
          </w:pPr>
          <w:hyperlink w:anchor="_Toc9256630" w:history="1">
            <w:r w:rsidR="00901BAD" w:rsidRPr="002A55FF">
              <w:rPr>
                <w:rStyle w:val="Hyperlink"/>
                <w:noProof/>
              </w:rPr>
              <w:t>1.1</w:t>
            </w:r>
            <w:r w:rsidR="00901BAD">
              <w:rPr>
                <w:rFonts w:eastAsiaTheme="minorEastAsia" w:cstheme="minorBidi"/>
                <w:b w:val="0"/>
                <w:noProof/>
                <w:color w:val="auto"/>
                <w:spacing w:val="0"/>
                <w:szCs w:val="22"/>
                <w:lang w:eastAsia="de-AT"/>
              </w:rPr>
              <w:tab/>
            </w:r>
            <w:r w:rsidR="00901BAD" w:rsidRPr="002A55FF">
              <w:rPr>
                <w:rStyle w:val="Hyperlink"/>
                <w:noProof/>
              </w:rPr>
              <w:t>Technisch-wissenschaftliche Qualität</w:t>
            </w:r>
            <w:r w:rsidR="00901BAD">
              <w:rPr>
                <w:noProof/>
                <w:webHidden/>
              </w:rPr>
              <w:tab/>
            </w:r>
            <w:r w:rsidR="00901BAD">
              <w:rPr>
                <w:noProof/>
                <w:webHidden/>
              </w:rPr>
              <w:fldChar w:fldCharType="begin"/>
            </w:r>
            <w:r w:rsidR="00901BAD">
              <w:rPr>
                <w:noProof/>
                <w:webHidden/>
              </w:rPr>
              <w:instrText xml:space="preserve"> PAGEREF _Toc9256630 \h </w:instrText>
            </w:r>
            <w:r w:rsidR="00901BAD">
              <w:rPr>
                <w:noProof/>
                <w:webHidden/>
              </w:rPr>
            </w:r>
            <w:r w:rsidR="00901BAD">
              <w:rPr>
                <w:noProof/>
                <w:webHidden/>
              </w:rPr>
              <w:fldChar w:fldCharType="separate"/>
            </w:r>
            <w:r w:rsidR="00901BAD">
              <w:rPr>
                <w:noProof/>
                <w:webHidden/>
              </w:rPr>
              <w:t>8</w:t>
            </w:r>
            <w:r w:rsidR="00901BAD">
              <w:rPr>
                <w:noProof/>
                <w:webHidden/>
              </w:rPr>
              <w:fldChar w:fldCharType="end"/>
            </w:r>
          </w:hyperlink>
        </w:p>
        <w:p w14:paraId="251ABD73" w14:textId="74084D55"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1" w:history="1">
            <w:r w:rsidR="00901BAD" w:rsidRPr="002A55FF">
              <w:rPr>
                <w:rStyle w:val="Hyperlink"/>
                <w:noProof/>
              </w:rPr>
              <w:t>1.1.1</w:t>
            </w:r>
            <w:r w:rsidR="00901BAD">
              <w:rPr>
                <w:rFonts w:eastAsiaTheme="minorEastAsia" w:cstheme="minorBidi"/>
                <w:iCs w:val="0"/>
                <w:noProof/>
                <w:color w:val="auto"/>
                <w:spacing w:val="0"/>
                <w:szCs w:val="22"/>
                <w:lang w:eastAsia="de-AT"/>
              </w:rPr>
              <w:tab/>
            </w:r>
            <w:r w:rsidR="00901BAD" w:rsidRPr="002A55FF">
              <w:rPr>
                <w:rStyle w:val="Hyperlink"/>
                <w:noProof/>
              </w:rPr>
              <w:t>Stand der Technik bzw. Stand des Wissens</w:t>
            </w:r>
            <w:r w:rsidR="00901BAD">
              <w:rPr>
                <w:noProof/>
                <w:webHidden/>
              </w:rPr>
              <w:tab/>
            </w:r>
            <w:r w:rsidR="00901BAD">
              <w:rPr>
                <w:noProof/>
                <w:webHidden/>
              </w:rPr>
              <w:fldChar w:fldCharType="begin"/>
            </w:r>
            <w:r w:rsidR="00901BAD">
              <w:rPr>
                <w:noProof/>
                <w:webHidden/>
              </w:rPr>
              <w:instrText xml:space="preserve"> PAGEREF _Toc9256631 \h </w:instrText>
            </w:r>
            <w:r w:rsidR="00901BAD">
              <w:rPr>
                <w:noProof/>
                <w:webHidden/>
              </w:rPr>
            </w:r>
            <w:r w:rsidR="00901BAD">
              <w:rPr>
                <w:noProof/>
                <w:webHidden/>
              </w:rPr>
              <w:fldChar w:fldCharType="separate"/>
            </w:r>
            <w:r w:rsidR="00901BAD">
              <w:rPr>
                <w:noProof/>
                <w:webHidden/>
              </w:rPr>
              <w:t>8</w:t>
            </w:r>
            <w:r w:rsidR="00901BAD">
              <w:rPr>
                <w:noProof/>
                <w:webHidden/>
              </w:rPr>
              <w:fldChar w:fldCharType="end"/>
            </w:r>
          </w:hyperlink>
        </w:p>
        <w:p w14:paraId="0DE2B03C" w14:textId="4B342746"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2" w:history="1">
            <w:r w:rsidR="00901BAD" w:rsidRPr="002A55FF">
              <w:rPr>
                <w:rStyle w:val="Hyperlink"/>
                <w:noProof/>
              </w:rPr>
              <w:t>1.1.2</w:t>
            </w:r>
            <w:r w:rsidR="00901BAD">
              <w:rPr>
                <w:rFonts w:eastAsiaTheme="minorEastAsia" w:cstheme="minorBidi"/>
                <w:iCs w:val="0"/>
                <w:noProof/>
                <w:color w:val="auto"/>
                <w:spacing w:val="0"/>
                <w:szCs w:val="22"/>
                <w:lang w:eastAsia="de-AT"/>
              </w:rPr>
              <w:tab/>
            </w:r>
            <w:r w:rsidR="00901BAD" w:rsidRPr="002A55FF">
              <w:rPr>
                <w:rStyle w:val="Hyperlink"/>
                <w:noProof/>
              </w:rPr>
              <w:t>Innovationsgehalt des Vorhabens und erwartete Ergebnisse</w:t>
            </w:r>
            <w:r w:rsidR="00901BAD">
              <w:rPr>
                <w:noProof/>
                <w:webHidden/>
              </w:rPr>
              <w:tab/>
            </w:r>
            <w:r w:rsidR="00901BAD">
              <w:rPr>
                <w:noProof/>
                <w:webHidden/>
              </w:rPr>
              <w:fldChar w:fldCharType="begin"/>
            </w:r>
            <w:r w:rsidR="00901BAD">
              <w:rPr>
                <w:noProof/>
                <w:webHidden/>
              </w:rPr>
              <w:instrText xml:space="preserve"> PAGEREF _Toc9256632 \h </w:instrText>
            </w:r>
            <w:r w:rsidR="00901BAD">
              <w:rPr>
                <w:noProof/>
                <w:webHidden/>
              </w:rPr>
            </w:r>
            <w:r w:rsidR="00901BAD">
              <w:rPr>
                <w:noProof/>
                <w:webHidden/>
              </w:rPr>
              <w:fldChar w:fldCharType="separate"/>
            </w:r>
            <w:r w:rsidR="00901BAD">
              <w:rPr>
                <w:noProof/>
                <w:webHidden/>
              </w:rPr>
              <w:t>8</w:t>
            </w:r>
            <w:r w:rsidR="00901BAD">
              <w:rPr>
                <w:noProof/>
                <w:webHidden/>
              </w:rPr>
              <w:fldChar w:fldCharType="end"/>
            </w:r>
          </w:hyperlink>
        </w:p>
        <w:p w14:paraId="4C8F9DE7" w14:textId="63864FDC"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3" w:history="1">
            <w:r w:rsidR="00901BAD" w:rsidRPr="002A55FF">
              <w:rPr>
                <w:rStyle w:val="Hyperlink"/>
                <w:noProof/>
              </w:rPr>
              <w:t>1.1.3</w:t>
            </w:r>
            <w:r w:rsidR="00901BAD">
              <w:rPr>
                <w:rFonts w:eastAsiaTheme="minorEastAsia" w:cstheme="minorBidi"/>
                <w:iCs w:val="0"/>
                <w:noProof/>
                <w:color w:val="auto"/>
                <w:spacing w:val="0"/>
                <w:szCs w:val="22"/>
                <w:lang w:eastAsia="de-AT"/>
              </w:rPr>
              <w:tab/>
            </w:r>
            <w:r w:rsidR="00901BAD" w:rsidRPr="002A55FF">
              <w:rPr>
                <w:rStyle w:val="Hyperlink"/>
                <w:noProof/>
              </w:rPr>
              <w:t>Methode und wissenschaftlicher Lösungsansatz</w:t>
            </w:r>
            <w:r w:rsidR="00901BAD">
              <w:rPr>
                <w:noProof/>
                <w:webHidden/>
              </w:rPr>
              <w:tab/>
            </w:r>
            <w:r w:rsidR="00901BAD">
              <w:rPr>
                <w:noProof/>
                <w:webHidden/>
              </w:rPr>
              <w:fldChar w:fldCharType="begin"/>
            </w:r>
            <w:r w:rsidR="00901BAD">
              <w:rPr>
                <w:noProof/>
                <w:webHidden/>
              </w:rPr>
              <w:instrText xml:space="preserve"> PAGEREF _Toc9256633 \h </w:instrText>
            </w:r>
            <w:r w:rsidR="00901BAD">
              <w:rPr>
                <w:noProof/>
                <w:webHidden/>
              </w:rPr>
            </w:r>
            <w:r w:rsidR="00901BAD">
              <w:rPr>
                <w:noProof/>
                <w:webHidden/>
              </w:rPr>
              <w:fldChar w:fldCharType="separate"/>
            </w:r>
            <w:r w:rsidR="00901BAD">
              <w:rPr>
                <w:noProof/>
                <w:webHidden/>
              </w:rPr>
              <w:t>8</w:t>
            </w:r>
            <w:r w:rsidR="00901BAD">
              <w:rPr>
                <w:noProof/>
                <w:webHidden/>
              </w:rPr>
              <w:fldChar w:fldCharType="end"/>
            </w:r>
          </w:hyperlink>
        </w:p>
        <w:p w14:paraId="3CA971EC" w14:textId="2B2FA904"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4" w:history="1">
            <w:r w:rsidR="00901BAD" w:rsidRPr="002A55FF">
              <w:rPr>
                <w:rStyle w:val="Hyperlink"/>
                <w:noProof/>
              </w:rPr>
              <w:t>1.1.4</w:t>
            </w:r>
            <w:r w:rsidR="00901BAD">
              <w:rPr>
                <w:rFonts w:eastAsiaTheme="minorEastAsia" w:cstheme="minorBidi"/>
                <w:iCs w:val="0"/>
                <w:noProof/>
                <w:color w:val="auto"/>
                <w:spacing w:val="0"/>
                <w:szCs w:val="22"/>
                <w:lang w:eastAsia="de-AT"/>
              </w:rPr>
              <w:tab/>
            </w:r>
            <w:r w:rsidR="00901BAD" w:rsidRPr="002A55FF">
              <w:rPr>
                <w:rStyle w:val="Hyperlink"/>
                <w:noProof/>
              </w:rPr>
              <w:t>Abgrenzung zu etwaigen thematisch relevanten Vorprojekten/Werken</w:t>
            </w:r>
            <w:r w:rsidR="00901BAD">
              <w:rPr>
                <w:noProof/>
                <w:webHidden/>
              </w:rPr>
              <w:tab/>
            </w:r>
            <w:r w:rsidR="00901BAD">
              <w:rPr>
                <w:noProof/>
                <w:webHidden/>
              </w:rPr>
              <w:fldChar w:fldCharType="begin"/>
            </w:r>
            <w:r w:rsidR="00901BAD">
              <w:rPr>
                <w:noProof/>
                <w:webHidden/>
              </w:rPr>
              <w:instrText xml:space="preserve"> PAGEREF _Toc9256634 \h </w:instrText>
            </w:r>
            <w:r w:rsidR="00901BAD">
              <w:rPr>
                <w:noProof/>
                <w:webHidden/>
              </w:rPr>
            </w:r>
            <w:r w:rsidR="00901BAD">
              <w:rPr>
                <w:noProof/>
                <w:webHidden/>
              </w:rPr>
              <w:fldChar w:fldCharType="separate"/>
            </w:r>
            <w:r w:rsidR="00901BAD">
              <w:rPr>
                <w:noProof/>
                <w:webHidden/>
              </w:rPr>
              <w:t>8</w:t>
            </w:r>
            <w:r w:rsidR="00901BAD">
              <w:rPr>
                <w:noProof/>
                <w:webHidden/>
              </w:rPr>
              <w:fldChar w:fldCharType="end"/>
            </w:r>
          </w:hyperlink>
        </w:p>
        <w:p w14:paraId="4B843DC1" w14:textId="34A1825A" w:rsidR="00901BAD" w:rsidRDefault="00C4732F">
          <w:pPr>
            <w:pStyle w:val="Verzeichnis2"/>
            <w:tabs>
              <w:tab w:val="left" w:pos="2268"/>
              <w:tab w:val="right" w:leader="dot" w:pos="9054"/>
            </w:tabs>
            <w:rPr>
              <w:rFonts w:eastAsiaTheme="minorEastAsia" w:cstheme="minorBidi"/>
              <w:b w:val="0"/>
              <w:noProof/>
              <w:color w:val="auto"/>
              <w:spacing w:val="0"/>
              <w:szCs w:val="22"/>
              <w:lang w:eastAsia="de-AT"/>
            </w:rPr>
          </w:pPr>
          <w:hyperlink w:anchor="_Toc9256635" w:history="1">
            <w:r w:rsidR="00901BAD" w:rsidRPr="002A55FF">
              <w:rPr>
                <w:rStyle w:val="Hyperlink"/>
                <w:noProof/>
              </w:rPr>
              <w:t>1.2</w:t>
            </w:r>
            <w:r w:rsidR="00901BAD">
              <w:rPr>
                <w:rFonts w:eastAsiaTheme="minorEastAsia" w:cstheme="minorBidi"/>
                <w:b w:val="0"/>
                <w:noProof/>
                <w:color w:val="auto"/>
                <w:spacing w:val="0"/>
                <w:szCs w:val="22"/>
                <w:lang w:eastAsia="de-AT"/>
              </w:rPr>
              <w:tab/>
            </w:r>
            <w:r w:rsidR="00901BAD" w:rsidRPr="002A55FF">
              <w:rPr>
                <w:rStyle w:val="Hyperlink"/>
                <w:noProof/>
              </w:rPr>
              <w:t>Qualität der Planung</w:t>
            </w:r>
            <w:r w:rsidR="00901BAD">
              <w:rPr>
                <w:noProof/>
                <w:webHidden/>
              </w:rPr>
              <w:tab/>
            </w:r>
            <w:r w:rsidR="00901BAD">
              <w:rPr>
                <w:noProof/>
                <w:webHidden/>
              </w:rPr>
              <w:fldChar w:fldCharType="begin"/>
            </w:r>
            <w:r w:rsidR="00901BAD">
              <w:rPr>
                <w:noProof/>
                <w:webHidden/>
              </w:rPr>
              <w:instrText xml:space="preserve"> PAGEREF _Toc9256635 \h </w:instrText>
            </w:r>
            <w:r w:rsidR="00901BAD">
              <w:rPr>
                <w:noProof/>
                <w:webHidden/>
              </w:rPr>
            </w:r>
            <w:r w:rsidR="00901BAD">
              <w:rPr>
                <w:noProof/>
                <w:webHidden/>
              </w:rPr>
              <w:fldChar w:fldCharType="separate"/>
            </w:r>
            <w:r w:rsidR="00901BAD">
              <w:rPr>
                <w:noProof/>
                <w:webHidden/>
              </w:rPr>
              <w:t>11</w:t>
            </w:r>
            <w:r w:rsidR="00901BAD">
              <w:rPr>
                <w:noProof/>
                <w:webHidden/>
              </w:rPr>
              <w:fldChar w:fldCharType="end"/>
            </w:r>
          </w:hyperlink>
        </w:p>
        <w:p w14:paraId="2B41F8D8" w14:textId="0C72CA0A"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6" w:history="1">
            <w:r w:rsidR="00901BAD" w:rsidRPr="002A55FF">
              <w:rPr>
                <w:rStyle w:val="Hyperlink"/>
                <w:noProof/>
              </w:rPr>
              <w:t>1.2.1</w:t>
            </w:r>
            <w:r w:rsidR="00901BAD">
              <w:rPr>
                <w:rFonts w:eastAsiaTheme="minorEastAsia" w:cstheme="minorBidi"/>
                <w:iCs w:val="0"/>
                <w:noProof/>
                <w:color w:val="auto"/>
                <w:spacing w:val="0"/>
                <w:szCs w:val="22"/>
                <w:lang w:eastAsia="de-AT"/>
              </w:rPr>
              <w:tab/>
            </w:r>
            <w:r w:rsidR="00901BAD" w:rsidRPr="002A55FF">
              <w:rPr>
                <w:rStyle w:val="Hyperlink"/>
                <w:noProof/>
              </w:rPr>
              <w:t>Übersicht und Beschreibung der Arbeitspakete</w:t>
            </w:r>
            <w:r w:rsidR="00901BAD">
              <w:rPr>
                <w:noProof/>
                <w:webHidden/>
              </w:rPr>
              <w:tab/>
            </w:r>
            <w:r w:rsidR="00901BAD">
              <w:rPr>
                <w:noProof/>
                <w:webHidden/>
              </w:rPr>
              <w:fldChar w:fldCharType="begin"/>
            </w:r>
            <w:r w:rsidR="00901BAD">
              <w:rPr>
                <w:noProof/>
                <w:webHidden/>
              </w:rPr>
              <w:instrText xml:space="preserve"> PAGEREF _Toc9256636 \h </w:instrText>
            </w:r>
            <w:r w:rsidR="00901BAD">
              <w:rPr>
                <w:noProof/>
                <w:webHidden/>
              </w:rPr>
            </w:r>
            <w:r w:rsidR="00901BAD">
              <w:rPr>
                <w:noProof/>
                <w:webHidden/>
              </w:rPr>
              <w:fldChar w:fldCharType="separate"/>
            </w:r>
            <w:r w:rsidR="00901BAD">
              <w:rPr>
                <w:noProof/>
                <w:webHidden/>
              </w:rPr>
              <w:t>11</w:t>
            </w:r>
            <w:r w:rsidR="00901BAD">
              <w:rPr>
                <w:noProof/>
                <w:webHidden/>
              </w:rPr>
              <w:fldChar w:fldCharType="end"/>
            </w:r>
          </w:hyperlink>
        </w:p>
        <w:p w14:paraId="1CF4473E" w14:textId="04B529AC"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7" w:history="1">
            <w:r w:rsidR="00901BAD" w:rsidRPr="002A55FF">
              <w:rPr>
                <w:rStyle w:val="Hyperlink"/>
                <w:noProof/>
              </w:rPr>
              <w:t>1.2.2</w:t>
            </w:r>
            <w:r w:rsidR="00901BAD">
              <w:rPr>
                <w:rFonts w:eastAsiaTheme="minorEastAsia" w:cstheme="minorBidi"/>
                <w:iCs w:val="0"/>
                <w:noProof/>
                <w:color w:val="auto"/>
                <w:spacing w:val="0"/>
                <w:szCs w:val="22"/>
                <w:lang w:eastAsia="de-AT"/>
              </w:rPr>
              <w:tab/>
            </w:r>
            <w:r w:rsidR="00901BAD" w:rsidRPr="002A55FF">
              <w:rPr>
                <w:rStyle w:val="Hyperlink"/>
                <w:noProof/>
              </w:rPr>
              <w:t>Detaillierte Beschreibung der Arbeitspakete</w:t>
            </w:r>
            <w:r w:rsidR="00901BAD">
              <w:rPr>
                <w:noProof/>
                <w:webHidden/>
              </w:rPr>
              <w:tab/>
            </w:r>
            <w:r w:rsidR="00901BAD">
              <w:rPr>
                <w:noProof/>
                <w:webHidden/>
              </w:rPr>
              <w:fldChar w:fldCharType="begin"/>
            </w:r>
            <w:r w:rsidR="00901BAD">
              <w:rPr>
                <w:noProof/>
                <w:webHidden/>
              </w:rPr>
              <w:instrText xml:space="preserve"> PAGEREF _Toc9256637 \h </w:instrText>
            </w:r>
            <w:r w:rsidR="00901BAD">
              <w:rPr>
                <w:noProof/>
                <w:webHidden/>
              </w:rPr>
            </w:r>
            <w:r w:rsidR="00901BAD">
              <w:rPr>
                <w:noProof/>
                <w:webHidden/>
              </w:rPr>
              <w:fldChar w:fldCharType="separate"/>
            </w:r>
            <w:r w:rsidR="00901BAD">
              <w:rPr>
                <w:noProof/>
                <w:webHidden/>
              </w:rPr>
              <w:t>12</w:t>
            </w:r>
            <w:r w:rsidR="00901BAD">
              <w:rPr>
                <w:noProof/>
                <w:webHidden/>
              </w:rPr>
              <w:fldChar w:fldCharType="end"/>
            </w:r>
          </w:hyperlink>
        </w:p>
        <w:p w14:paraId="625DE805" w14:textId="4B22BF94"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8" w:history="1">
            <w:r w:rsidR="00901BAD" w:rsidRPr="002A55FF">
              <w:rPr>
                <w:rStyle w:val="Hyperlink"/>
                <w:noProof/>
              </w:rPr>
              <w:t>1.2.3</w:t>
            </w:r>
            <w:r w:rsidR="00901BAD">
              <w:rPr>
                <w:rFonts w:eastAsiaTheme="minorEastAsia" w:cstheme="minorBidi"/>
                <w:iCs w:val="0"/>
                <w:noProof/>
                <w:color w:val="auto"/>
                <w:spacing w:val="0"/>
                <w:szCs w:val="22"/>
                <w:lang w:eastAsia="de-AT"/>
              </w:rPr>
              <w:tab/>
            </w:r>
            <w:r w:rsidR="00901BAD" w:rsidRPr="002A55FF">
              <w:rPr>
                <w:rStyle w:val="Hyperlink"/>
                <w:noProof/>
              </w:rPr>
              <w:t>Arbeits- und Zeitplan grafisch (Gantt-Diagramm)</w:t>
            </w:r>
            <w:r w:rsidR="00901BAD">
              <w:rPr>
                <w:noProof/>
                <w:webHidden/>
              </w:rPr>
              <w:tab/>
            </w:r>
            <w:r w:rsidR="00901BAD">
              <w:rPr>
                <w:noProof/>
                <w:webHidden/>
              </w:rPr>
              <w:fldChar w:fldCharType="begin"/>
            </w:r>
            <w:r w:rsidR="00901BAD">
              <w:rPr>
                <w:noProof/>
                <w:webHidden/>
              </w:rPr>
              <w:instrText xml:space="preserve"> PAGEREF _Toc9256638 \h </w:instrText>
            </w:r>
            <w:r w:rsidR="00901BAD">
              <w:rPr>
                <w:noProof/>
                <w:webHidden/>
              </w:rPr>
            </w:r>
            <w:r w:rsidR="00901BAD">
              <w:rPr>
                <w:noProof/>
                <w:webHidden/>
              </w:rPr>
              <w:fldChar w:fldCharType="separate"/>
            </w:r>
            <w:r w:rsidR="00901BAD">
              <w:rPr>
                <w:noProof/>
                <w:webHidden/>
              </w:rPr>
              <w:t>13</w:t>
            </w:r>
            <w:r w:rsidR="00901BAD">
              <w:rPr>
                <w:noProof/>
                <w:webHidden/>
              </w:rPr>
              <w:fldChar w:fldCharType="end"/>
            </w:r>
          </w:hyperlink>
        </w:p>
        <w:p w14:paraId="479AE121" w14:textId="18BFBD5C" w:rsidR="00901BAD" w:rsidRDefault="00C4732F">
          <w:pPr>
            <w:pStyle w:val="Verzeichnis2"/>
            <w:tabs>
              <w:tab w:val="left" w:pos="2268"/>
              <w:tab w:val="right" w:leader="dot" w:pos="9054"/>
            </w:tabs>
            <w:rPr>
              <w:rFonts w:eastAsiaTheme="minorEastAsia" w:cstheme="minorBidi"/>
              <w:b w:val="0"/>
              <w:noProof/>
              <w:color w:val="auto"/>
              <w:spacing w:val="0"/>
              <w:szCs w:val="22"/>
              <w:lang w:eastAsia="de-AT"/>
            </w:rPr>
          </w:pPr>
          <w:hyperlink w:anchor="_Toc9256639" w:history="1">
            <w:r w:rsidR="00901BAD" w:rsidRPr="002A55FF">
              <w:rPr>
                <w:rStyle w:val="Hyperlink"/>
                <w:noProof/>
              </w:rPr>
              <w:t>1.3</w:t>
            </w:r>
            <w:r w:rsidR="00901BAD">
              <w:rPr>
                <w:rFonts w:eastAsiaTheme="minorEastAsia" w:cstheme="minorBidi"/>
                <w:b w:val="0"/>
                <w:noProof/>
                <w:color w:val="auto"/>
                <w:spacing w:val="0"/>
                <w:szCs w:val="22"/>
                <w:lang w:eastAsia="de-AT"/>
              </w:rPr>
              <w:tab/>
            </w:r>
            <w:r w:rsidR="00901BAD" w:rsidRPr="002A55FF">
              <w:rPr>
                <w:rStyle w:val="Hyperlink"/>
                <w:noProof/>
              </w:rPr>
              <w:t>Berücksichtigung geschlechterspezifischer Themenstellungen</w:t>
            </w:r>
            <w:r w:rsidR="00901BAD">
              <w:rPr>
                <w:noProof/>
                <w:webHidden/>
              </w:rPr>
              <w:tab/>
            </w:r>
            <w:r w:rsidR="00901BAD">
              <w:rPr>
                <w:noProof/>
                <w:webHidden/>
              </w:rPr>
              <w:fldChar w:fldCharType="begin"/>
            </w:r>
            <w:r w:rsidR="00901BAD">
              <w:rPr>
                <w:noProof/>
                <w:webHidden/>
              </w:rPr>
              <w:instrText xml:space="preserve"> PAGEREF _Toc9256639 \h </w:instrText>
            </w:r>
            <w:r w:rsidR="00901BAD">
              <w:rPr>
                <w:noProof/>
                <w:webHidden/>
              </w:rPr>
            </w:r>
            <w:r w:rsidR="00901BAD">
              <w:rPr>
                <w:noProof/>
                <w:webHidden/>
              </w:rPr>
              <w:fldChar w:fldCharType="separate"/>
            </w:r>
            <w:r w:rsidR="00901BAD">
              <w:rPr>
                <w:noProof/>
                <w:webHidden/>
              </w:rPr>
              <w:t>13</w:t>
            </w:r>
            <w:r w:rsidR="00901BAD">
              <w:rPr>
                <w:noProof/>
                <w:webHidden/>
              </w:rPr>
              <w:fldChar w:fldCharType="end"/>
            </w:r>
          </w:hyperlink>
        </w:p>
        <w:p w14:paraId="1BBB9C9C" w14:textId="04BCDDEA" w:rsidR="00901BAD" w:rsidRDefault="00C4732F">
          <w:pPr>
            <w:pStyle w:val="Verzeichnis1"/>
            <w:tabs>
              <w:tab w:val="right" w:leader="dot" w:pos="9054"/>
            </w:tabs>
            <w:rPr>
              <w:rFonts w:eastAsiaTheme="minorEastAsia" w:cstheme="minorBidi"/>
              <w:b w:val="0"/>
              <w:bCs w:val="0"/>
              <w:noProof/>
              <w:color w:val="auto"/>
              <w:spacing w:val="0"/>
              <w:sz w:val="22"/>
              <w:szCs w:val="22"/>
              <w:lang w:eastAsia="de-AT"/>
            </w:rPr>
          </w:pPr>
          <w:hyperlink w:anchor="_Toc9256640" w:history="1">
            <w:r w:rsidR="00901BAD" w:rsidRPr="002A55FF">
              <w:rPr>
                <w:rStyle w:val="Hyperlink"/>
                <w:noProof/>
              </w:rPr>
              <w:t>2</w:t>
            </w:r>
            <w:r w:rsidR="00901BAD">
              <w:rPr>
                <w:rFonts w:eastAsiaTheme="minorEastAsia" w:cstheme="minorBidi"/>
                <w:b w:val="0"/>
                <w:bCs w:val="0"/>
                <w:noProof/>
                <w:color w:val="auto"/>
                <w:spacing w:val="0"/>
                <w:sz w:val="22"/>
                <w:szCs w:val="22"/>
                <w:lang w:eastAsia="de-AT"/>
              </w:rPr>
              <w:tab/>
            </w:r>
            <w:r w:rsidR="00901BAD" w:rsidRPr="002A55FF">
              <w:rPr>
                <w:rStyle w:val="Hyperlink"/>
                <w:noProof/>
              </w:rPr>
              <w:t>Eignung des Einzelbieters bzw. der Bietergemeinschaft (BIEGE) hinsichtlich Erreichung der Projektziele</w:t>
            </w:r>
            <w:r w:rsidR="00901BAD">
              <w:rPr>
                <w:noProof/>
                <w:webHidden/>
              </w:rPr>
              <w:tab/>
            </w:r>
            <w:r w:rsidR="00901BAD">
              <w:rPr>
                <w:noProof/>
                <w:webHidden/>
              </w:rPr>
              <w:fldChar w:fldCharType="begin"/>
            </w:r>
            <w:r w:rsidR="00901BAD">
              <w:rPr>
                <w:noProof/>
                <w:webHidden/>
              </w:rPr>
              <w:instrText xml:space="preserve"> PAGEREF _Toc9256640 \h </w:instrText>
            </w:r>
            <w:r w:rsidR="00901BAD">
              <w:rPr>
                <w:noProof/>
                <w:webHidden/>
              </w:rPr>
            </w:r>
            <w:r w:rsidR="00901BAD">
              <w:rPr>
                <w:noProof/>
                <w:webHidden/>
              </w:rPr>
              <w:fldChar w:fldCharType="separate"/>
            </w:r>
            <w:r w:rsidR="00901BAD">
              <w:rPr>
                <w:noProof/>
                <w:webHidden/>
              </w:rPr>
              <w:t>14</w:t>
            </w:r>
            <w:r w:rsidR="00901BAD">
              <w:rPr>
                <w:noProof/>
                <w:webHidden/>
              </w:rPr>
              <w:fldChar w:fldCharType="end"/>
            </w:r>
          </w:hyperlink>
        </w:p>
        <w:p w14:paraId="0773DC8D" w14:textId="1B4128B9" w:rsidR="00901BAD" w:rsidRDefault="00C4732F">
          <w:pPr>
            <w:pStyle w:val="Verzeichnis2"/>
            <w:tabs>
              <w:tab w:val="left" w:pos="2268"/>
              <w:tab w:val="right" w:leader="dot" w:pos="9054"/>
            </w:tabs>
            <w:rPr>
              <w:rFonts w:eastAsiaTheme="minorEastAsia" w:cstheme="minorBidi"/>
              <w:b w:val="0"/>
              <w:noProof/>
              <w:color w:val="auto"/>
              <w:spacing w:val="0"/>
              <w:szCs w:val="22"/>
              <w:lang w:eastAsia="de-AT"/>
            </w:rPr>
          </w:pPr>
          <w:hyperlink w:anchor="_Toc9256641" w:history="1">
            <w:r w:rsidR="00901BAD" w:rsidRPr="002A55FF">
              <w:rPr>
                <w:rStyle w:val="Hyperlink"/>
                <w:noProof/>
              </w:rPr>
              <w:t>2.1</w:t>
            </w:r>
            <w:r w:rsidR="00901BAD">
              <w:rPr>
                <w:rFonts w:eastAsiaTheme="minorEastAsia" w:cstheme="minorBidi"/>
                <w:b w:val="0"/>
                <w:noProof/>
                <w:color w:val="auto"/>
                <w:spacing w:val="0"/>
                <w:szCs w:val="22"/>
                <w:lang w:eastAsia="de-AT"/>
              </w:rPr>
              <w:tab/>
            </w:r>
            <w:r w:rsidR="00901BAD" w:rsidRPr="002A55FF">
              <w:rPr>
                <w:rStyle w:val="Hyperlink"/>
                <w:noProof/>
              </w:rPr>
              <w:t>Überblick im Falle einer BIEGE</w:t>
            </w:r>
            <w:r w:rsidR="00901BAD">
              <w:rPr>
                <w:noProof/>
                <w:webHidden/>
              </w:rPr>
              <w:tab/>
            </w:r>
            <w:r w:rsidR="00901BAD">
              <w:rPr>
                <w:noProof/>
                <w:webHidden/>
              </w:rPr>
              <w:fldChar w:fldCharType="begin"/>
            </w:r>
            <w:r w:rsidR="00901BAD">
              <w:rPr>
                <w:noProof/>
                <w:webHidden/>
              </w:rPr>
              <w:instrText xml:space="preserve"> PAGEREF _Toc9256641 \h </w:instrText>
            </w:r>
            <w:r w:rsidR="00901BAD">
              <w:rPr>
                <w:noProof/>
                <w:webHidden/>
              </w:rPr>
            </w:r>
            <w:r w:rsidR="00901BAD">
              <w:rPr>
                <w:noProof/>
                <w:webHidden/>
              </w:rPr>
              <w:fldChar w:fldCharType="separate"/>
            </w:r>
            <w:r w:rsidR="00901BAD">
              <w:rPr>
                <w:noProof/>
                <w:webHidden/>
              </w:rPr>
              <w:t>14</w:t>
            </w:r>
            <w:r w:rsidR="00901BAD">
              <w:rPr>
                <w:noProof/>
                <w:webHidden/>
              </w:rPr>
              <w:fldChar w:fldCharType="end"/>
            </w:r>
          </w:hyperlink>
        </w:p>
        <w:p w14:paraId="02E0B277" w14:textId="5385BF5F" w:rsidR="00901BAD" w:rsidRDefault="00C4732F">
          <w:pPr>
            <w:pStyle w:val="Verzeichnis2"/>
            <w:tabs>
              <w:tab w:val="left" w:pos="2268"/>
              <w:tab w:val="right" w:leader="dot" w:pos="9054"/>
            </w:tabs>
            <w:rPr>
              <w:rFonts w:eastAsiaTheme="minorEastAsia" w:cstheme="minorBidi"/>
              <w:b w:val="0"/>
              <w:noProof/>
              <w:color w:val="auto"/>
              <w:spacing w:val="0"/>
              <w:szCs w:val="22"/>
              <w:lang w:eastAsia="de-AT"/>
            </w:rPr>
          </w:pPr>
          <w:hyperlink w:anchor="_Toc9256642" w:history="1">
            <w:r w:rsidR="00901BAD" w:rsidRPr="002A55FF">
              <w:rPr>
                <w:rStyle w:val="Hyperlink"/>
                <w:noProof/>
              </w:rPr>
              <w:t>2.2</w:t>
            </w:r>
            <w:r w:rsidR="00901BAD">
              <w:rPr>
                <w:rFonts w:eastAsiaTheme="minorEastAsia" w:cstheme="minorBidi"/>
                <w:b w:val="0"/>
                <w:noProof/>
                <w:color w:val="auto"/>
                <w:spacing w:val="0"/>
                <w:szCs w:val="22"/>
                <w:lang w:eastAsia="de-AT"/>
              </w:rPr>
              <w:tab/>
            </w:r>
            <w:r w:rsidR="00901BAD" w:rsidRPr="002A55FF">
              <w:rPr>
                <w:rStyle w:val="Hyperlink"/>
                <w:noProof/>
              </w:rPr>
              <w:t>Beschreibung der Kompetenzen der Projektpartner</w:t>
            </w:r>
            <w:r w:rsidR="00901BAD">
              <w:rPr>
                <w:noProof/>
                <w:webHidden/>
              </w:rPr>
              <w:tab/>
            </w:r>
            <w:r w:rsidR="00901BAD">
              <w:rPr>
                <w:noProof/>
                <w:webHidden/>
              </w:rPr>
              <w:fldChar w:fldCharType="begin"/>
            </w:r>
            <w:r w:rsidR="00901BAD">
              <w:rPr>
                <w:noProof/>
                <w:webHidden/>
              </w:rPr>
              <w:instrText xml:space="preserve"> PAGEREF _Toc9256642 \h </w:instrText>
            </w:r>
            <w:r w:rsidR="00901BAD">
              <w:rPr>
                <w:noProof/>
                <w:webHidden/>
              </w:rPr>
            </w:r>
            <w:r w:rsidR="00901BAD">
              <w:rPr>
                <w:noProof/>
                <w:webHidden/>
              </w:rPr>
              <w:fldChar w:fldCharType="separate"/>
            </w:r>
            <w:r w:rsidR="00901BAD">
              <w:rPr>
                <w:noProof/>
                <w:webHidden/>
              </w:rPr>
              <w:t>14</w:t>
            </w:r>
            <w:r w:rsidR="00901BAD">
              <w:rPr>
                <w:noProof/>
                <w:webHidden/>
              </w:rPr>
              <w:fldChar w:fldCharType="end"/>
            </w:r>
          </w:hyperlink>
        </w:p>
        <w:p w14:paraId="012B3D46" w14:textId="6BE4005E"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43" w:history="1">
            <w:r w:rsidR="00901BAD" w:rsidRPr="002A55FF">
              <w:rPr>
                <w:rStyle w:val="Hyperlink"/>
                <w:noProof/>
              </w:rPr>
              <w:t>2.2.1</w:t>
            </w:r>
            <w:r w:rsidR="00901BAD">
              <w:rPr>
                <w:rFonts w:eastAsiaTheme="minorEastAsia" w:cstheme="minorBidi"/>
                <w:iCs w:val="0"/>
                <w:noProof/>
                <w:color w:val="auto"/>
                <w:spacing w:val="0"/>
                <w:szCs w:val="22"/>
                <w:lang w:eastAsia="de-AT"/>
              </w:rPr>
              <w:tab/>
            </w:r>
            <w:r w:rsidR="00901BAD" w:rsidRPr="002A55FF">
              <w:rPr>
                <w:rStyle w:val="Hyperlink"/>
                <w:noProof/>
              </w:rPr>
              <w:t>BIEGE-Partner 1 (= BIEGE-Leiter) bzw. Einzelbieter</w:t>
            </w:r>
            <w:r w:rsidR="00901BAD">
              <w:rPr>
                <w:noProof/>
                <w:webHidden/>
              </w:rPr>
              <w:tab/>
            </w:r>
            <w:r w:rsidR="00901BAD">
              <w:rPr>
                <w:noProof/>
                <w:webHidden/>
              </w:rPr>
              <w:fldChar w:fldCharType="begin"/>
            </w:r>
            <w:r w:rsidR="00901BAD">
              <w:rPr>
                <w:noProof/>
                <w:webHidden/>
              </w:rPr>
              <w:instrText xml:space="preserve"> PAGEREF _Toc9256643 \h </w:instrText>
            </w:r>
            <w:r w:rsidR="00901BAD">
              <w:rPr>
                <w:noProof/>
                <w:webHidden/>
              </w:rPr>
            </w:r>
            <w:r w:rsidR="00901BAD">
              <w:rPr>
                <w:noProof/>
                <w:webHidden/>
              </w:rPr>
              <w:fldChar w:fldCharType="separate"/>
            </w:r>
            <w:r w:rsidR="00901BAD">
              <w:rPr>
                <w:noProof/>
                <w:webHidden/>
              </w:rPr>
              <w:t>14</w:t>
            </w:r>
            <w:r w:rsidR="00901BAD">
              <w:rPr>
                <w:noProof/>
                <w:webHidden/>
              </w:rPr>
              <w:fldChar w:fldCharType="end"/>
            </w:r>
          </w:hyperlink>
        </w:p>
        <w:p w14:paraId="72DA6931" w14:textId="282415E2"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44" w:history="1">
            <w:r w:rsidR="00901BAD" w:rsidRPr="002A55FF">
              <w:rPr>
                <w:rStyle w:val="Hyperlink"/>
                <w:noProof/>
              </w:rPr>
              <w:t>2.2.2</w:t>
            </w:r>
            <w:r w:rsidR="00901BAD">
              <w:rPr>
                <w:rFonts w:eastAsiaTheme="minorEastAsia" w:cstheme="minorBidi"/>
                <w:iCs w:val="0"/>
                <w:noProof/>
                <w:color w:val="auto"/>
                <w:spacing w:val="0"/>
                <w:szCs w:val="22"/>
                <w:lang w:eastAsia="de-AT"/>
              </w:rPr>
              <w:tab/>
            </w:r>
            <w:r w:rsidR="00901BAD" w:rsidRPr="002A55FF">
              <w:rPr>
                <w:rStyle w:val="Hyperlink"/>
                <w:noProof/>
              </w:rPr>
              <w:t>BIEGE-Partner 2</w:t>
            </w:r>
            <w:r w:rsidR="00901BAD">
              <w:rPr>
                <w:noProof/>
                <w:webHidden/>
              </w:rPr>
              <w:tab/>
            </w:r>
            <w:r w:rsidR="00901BAD">
              <w:rPr>
                <w:noProof/>
                <w:webHidden/>
              </w:rPr>
              <w:fldChar w:fldCharType="begin"/>
            </w:r>
            <w:r w:rsidR="00901BAD">
              <w:rPr>
                <w:noProof/>
                <w:webHidden/>
              </w:rPr>
              <w:instrText xml:space="preserve"> PAGEREF _Toc9256644 \h </w:instrText>
            </w:r>
            <w:r w:rsidR="00901BAD">
              <w:rPr>
                <w:noProof/>
                <w:webHidden/>
              </w:rPr>
            </w:r>
            <w:r w:rsidR="00901BAD">
              <w:rPr>
                <w:noProof/>
                <w:webHidden/>
              </w:rPr>
              <w:fldChar w:fldCharType="separate"/>
            </w:r>
            <w:r w:rsidR="00901BAD">
              <w:rPr>
                <w:noProof/>
                <w:webHidden/>
              </w:rPr>
              <w:t>15</w:t>
            </w:r>
            <w:r w:rsidR="00901BAD">
              <w:rPr>
                <w:noProof/>
                <w:webHidden/>
              </w:rPr>
              <w:fldChar w:fldCharType="end"/>
            </w:r>
          </w:hyperlink>
        </w:p>
        <w:p w14:paraId="40026791" w14:textId="69966413" w:rsidR="00901BAD" w:rsidRDefault="00C4732F">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45" w:history="1">
            <w:r w:rsidR="00901BAD" w:rsidRPr="002A55FF">
              <w:rPr>
                <w:rStyle w:val="Hyperlink"/>
                <w:noProof/>
              </w:rPr>
              <w:t>2.2.3</w:t>
            </w:r>
            <w:r w:rsidR="00901BAD">
              <w:rPr>
                <w:rFonts w:eastAsiaTheme="minorEastAsia" w:cstheme="minorBidi"/>
                <w:iCs w:val="0"/>
                <w:noProof/>
                <w:color w:val="auto"/>
                <w:spacing w:val="0"/>
                <w:szCs w:val="22"/>
                <w:lang w:eastAsia="de-AT"/>
              </w:rPr>
              <w:tab/>
            </w:r>
            <w:r w:rsidR="00901BAD" w:rsidRPr="002A55FF">
              <w:rPr>
                <w:rStyle w:val="Hyperlink"/>
                <w:noProof/>
              </w:rPr>
              <w:t>Subauftragnehmer</w:t>
            </w:r>
            <w:r w:rsidR="00901BAD">
              <w:rPr>
                <w:noProof/>
                <w:webHidden/>
              </w:rPr>
              <w:tab/>
            </w:r>
            <w:r w:rsidR="00901BAD">
              <w:rPr>
                <w:noProof/>
                <w:webHidden/>
              </w:rPr>
              <w:fldChar w:fldCharType="begin"/>
            </w:r>
            <w:r w:rsidR="00901BAD">
              <w:rPr>
                <w:noProof/>
                <w:webHidden/>
              </w:rPr>
              <w:instrText xml:space="preserve"> PAGEREF _Toc9256645 \h </w:instrText>
            </w:r>
            <w:r w:rsidR="00901BAD">
              <w:rPr>
                <w:noProof/>
                <w:webHidden/>
              </w:rPr>
            </w:r>
            <w:r w:rsidR="00901BAD">
              <w:rPr>
                <w:noProof/>
                <w:webHidden/>
              </w:rPr>
              <w:fldChar w:fldCharType="separate"/>
            </w:r>
            <w:r w:rsidR="00901BAD">
              <w:rPr>
                <w:noProof/>
                <w:webHidden/>
              </w:rPr>
              <w:t>15</w:t>
            </w:r>
            <w:r w:rsidR="00901BAD">
              <w:rPr>
                <w:noProof/>
                <w:webHidden/>
              </w:rPr>
              <w:fldChar w:fldCharType="end"/>
            </w:r>
          </w:hyperlink>
        </w:p>
        <w:p w14:paraId="374C0C8E" w14:textId="53B0C8E8" w:rsidR="00901BAD" w:rsidRDefault="00C4732F">
          <w:pPr>
            <w:pStyle w:val="Verzeichnis2"/>
            <w:tabs>
              <w:tab w:val="left" w:pos="2268"/>
              <w:tab w:val="right" w:leader="dot" w:pos="9054"/>
            </w:tabs>
            <w:rPr>
              <w:rFonts w:eastAsiaTheme="minorEastAsia" w:cstheme="minorBidi"/>
              <w:b w:val="0"/>
              <w:noProof/>
              <w:color w:val="auto"/>
              <w:spacing w:val="0"/>
              <w:szCs w:val="22"/>
              <w:lang w:eastAsia="de-AT"/>
            </w:rPr>
          </w:pPr>
          <w:hyperlink w:anchor="_Toc9256646" w:history="1">
            <w:r w:rsidR="00901BAD" w:rsidRPr="002A55FF">
              <w:rPr>
                <w:rStyle w:val="Hyperlink"/>
                <w:noProof/>
              </w:rPr>
              <w:t>2.3</w:t>
            </w:r>
            <w:r w:rsidR="00901BAD">
              <w:rPr>
                <w:rFonts w:eastAsiaTheme="minorEastAsia" w:cstheme="minorBidi"/>
                <w:b w:val="0"/>
                <w:noProof/>
                <w:color w:val="auto"/>
                <w:spacing w:val="0"/>
                <w:szCs w:val="22"/>
                <w:lang w:eastAsia="de-AT"/>
              </w:rPr>
              <w:tab/>
            </w:r>
            <w:r w:rsidR="00901BAD" w:rsidRPr="002A55FF">
              <w:rPr>
                <w:rStyle w:val="Hyperlink"/>
                <w:noProof/>
              </w:rPr>
              <w:t>Zusammensetzung des Projektteams im Sinne von geschlechterspezifischer Ausgewogenheit (Gender Mainstreaming)</w:t>
            </w:r>
            <w:r w:rsidR="00901BAD">
              <w:rPr>
                <w:noProof/>
                <w:webHidden/>
              </w:rPr>
              <w:tab/>
            </w:r>
            <w:r w:rsidR="00901BAD">
              <w:rPr>
                <w:noProof/>
                <w:webHidden/>
              </w:rPr>
              <w:fldChar w:fldCharType="begin"/>
            </w:r>
            <w:r w:rsidR="00901BAD">
              <w:rPr>
                <w:noProof/>
                <w:webHidden/>
              </w:rPr>
              <w:instrText xml:space="preserve"> PAGEREF _Toc9256646 \h </w:instrText>
            </w:r>
            <w:r w:rsidR="00901BAD">
              <w:rPr>
                <w:noProof/>
                <w:webHidden/>
              </w:rPr>
            </w:r>
            <w:r w:rsidR="00901BAD">
              <w:rPr>
                <w:noProof/>
                <w:webHidden/>
              </w:rPr>
              <w:fldChar w:fldCharType="separate"/>
            </w:r>
            <w:r w:rsidR="00901BAD">
              <w:rPr>
                <w:noProof/>
                <w:webHidden/>
              </w:rPr>
              <w:t>16</w:t>
            </w:r>
            <w:r w:rsidR="00901BAD">
              <w:rPr>
                <w:noProof/>
                <w:webHidden/>
              </w:rPr>
              <w:fldChar w:fldCharType="end"/>
            </w:r>
          </w:hyperlink>
        </w:p>
        <w:p w14:paraId="7B8A661E" w14:textId="691F33AC" w:rsidR="00901BAD" w:rsidRDefault="00C4732F">
          <w:pPr>
            <w:pStyle w:val="Verzeichnis1"/>
            <w:tabs>
              <w:tab w:val="right" w:leader="dot" w:pos="9054"/>
            </w:tabs>
            <w:rPr>
              <w:rFonts w:eastAsiaTheme="minorEastAsia" w:cstheme="minorBidi"/>
              <w:b w:val="0"/>
              <w:bCs w:val="0"/>
              <w:noProof/>
              <w:color w:val="auto"/>
              <w:spacing w:val="0"/>
              <w:sz w:val="22"/>
              <w:szCs w:val="22"/>
              <w:lang w:eastAsia="de-AT"/>
            </w:rPr>
          </w:pPr>
          <w:hyperlink w:anchor="_Toc9256647" w:history="1">
            <w:r w:rsidR="00901BAD" w:rsidRPr="002A55FF">
              <w:rPr>
                <w:rStyle w:val="Hyperlink"/>
                <w:noProof/>
              </w:rPr>
              <w:t>3</w:t>
            </w:r>
            <w:r w:rsidR="00901BAD">
              <w:rPr>
                <w:rFonts w:eastAsiaTheme="minorEastAsia" w:cstheme="minorBidi"/>
                <w:b w:val="0"/>
                <w:bCs w:val="0"/>
                <w:noProof/>
                <w:color w:val="auto"/>
                <w:spacing w:val="0"/>
                <w:sz w:val="22"/>
                <w:szCs w:val="22"/>
                <w:lang w:eastAsia="de-AT"/>
              </w:rPr>
              <w:tab/>
            </w:r>
            <w:r w:rsidR="00901BAD" w:rsidRPr="002A55FF">
              <w:rPr>
                <w:rStyle w:val="Hyperlink"/>
                <w:noProof/>
              </w:rPr>
              <w:t>Preis-/Leistungsverhältnis</w:t>
            </w:r>
            <w:r w:rsidR="00901BAD">
              <w:rPr>
                <w:noProof/>
                <w:webHidden/>
              </w:rPr>
              <w:tab/>
            </w:r>
            <w:r w:rsidR="00901BAD">
              <w:rPr>
                <w:noProof/>
                <w:webHidden/>
              </w:rPr>
              <w:fldChar w:fldCharType="begin"/>
            </w:r>
            <w:r w:rsidR="00901BAD">
              <w:rPr>
                <w:noProof/>
                <w:webHidden/>
              </w:rPr>
              <w:instrText xml:space="preserve"> PAGEREF _Toc9256647 \h </w:instrText>
            </w:r>
            <w:r w:rsidR="00901BAD">
              <w:rPr>
                <w:noProof/>
                <w:webHidden/>
              </w:rPr>
            </w:r>
            <w:r w:rsidR="00901BAD">
              <w:rPr>
                <w:noProof/>
                <w:webHidden/>
              </w:rPr>
              <w:fldChar w:fldCharType="separate"/>
            </w:r>
            <w:r w:rsidR="00901BAD">
              <w:rPr>
                <w:noProof/>
                <w:webHidden/>
              </w:rPr>
              <w:t>17</w:t>
            </w:r>
            <w:r w:rsidR="00901BAD">
              <w:rPr>
                <w:noProof/>
                <w:webHidden/>
              </w:rPr>
              <w:fldChar w:fldCharType="end"/>
            </w:r>
          </w:hyperlink>
        </w:p>
        <w:p w14:paraId="077C987E" w14:textId="3FE84D3D" w:rsidR="00901BAD" w:rsidRDefault="00C4732F">
          <w:pPr>
            <w:pStyle w:val="Verzeichnis1"/>
            <w:tabs>
              <w:tab w:val="right" w:leader="dot" w:pos="9054"/>
            </w:tabs>
            <w:rPr>
              <w:rFonts w:eastAsiaTheme="minorEastAsia" w:cstheme="minorBidi"/>
              <w:b w:val="0"/>
              <w:bCs w:val="0"/>
              <w:noProof/>
              <w:color w:val="auto"/>
              <w:spacing w:val="0"/>
              <w:sz w:val="22"/>
              <w:szCs w:val="22"/>
              <w:lang w:eastAsia="de-AT"/>
            </w:rPr>
          </w:pPr>
          <w:hyperlink w:anchor="_Toc9256648" w:history="1">
            <w:r w:rsidR="00901BAD" w:rsidRPr="002A55FF">
              <w:rPr>
                <w:rStyle w:val="Hyperlink"/>
                <w:noProof/>
              </w:rPr>
              <w:t>4</w:t>
            </w:r>
            <w:r w:rsidR="00901BAD">
              <w:rPr>
                <w:rFonts w:eastAsiaTheme="minorEastAsia" w:cstheme="minorBidi"/>
                <w:b w:val="0"/>
                <w:bCs w:val="0"/>
                <w:noProof/>
                <w:color w:val="auto"/>
                <w:spacing w:val="0"/>
                <w:sz w:val="22"/>
                <w:szCs w:val="22"/>
                <w:lang w:eastAsia="de-AT"/>
              </w:rPr>
              <w:tab/>
            </w:r>
            <w:r w:rsidR="00901BAD" w:rsidRPr="002A55FF">
              <w:rPr>
                <w:rStyle w:val="Hyperlink"/>
                <w:noProof/>
              </w:rPr>
              <w:t>Relevanz des Vorhabens in Bezug auf die Ausschreibung</w:t>
            </w:r>
            <w:r w:rsidR="00901BAD">
              <w:rPr>
                <w:noProof/>
                <w:webHidden/>
              </w:rPr>
              <w:tab/>
            </w:r>
            <w:r w:rsidR="00901BAD">
              <w:rPr>
                <w:noProof/>
                <w:webHidden/>
              </w:rPr>
              <w:fldChar w:fldCharType="begin"/>
            </w:r>
            <w:r w:rsidR="00901BAD">
              <w:rPr>
                <w:noProof/>
                <w:webHidden/>
              </w:rPr>
              <w:instrText xml:space="preserve"> PAGEREF _Toc9256648 \h </w:instrText>
            </w:r>
            <w:r w:rsidR="00901BAD">
              <w:rPr>
                <w:noProof/>
                <w:webHidden/>
              </w:rPr>
            </w:r>
            <w:r w:rsidR="00901BAD">
              <w:rPr>
                <w:noProof/>
                <w:webHidden/>
              </w:rPr>
              <w:fldChar w:fldCharType="separate"/>
            </w:r>
            <w:r w:rsidR="00901BAD">
              <w:rPr>
                <w:noProof/>
                <w:webHidden/>
              </w:rPr>
              <w:t>18</w:t>
            </w:r>
            <w:r w:rsidR="00901BAD">
              <w:rPr>
                <w:noProof/>
                <w:webHidden/>
              </w:rPr>
              <w:fldChar w:fldCharType="end"/>
            </w:r>
          </w:hyperlink>
        </w:p>
        <w:p w14:paraId="51F2DC89" w14:textId="597041FC" w:rsidR="00901BAD" w:rsidRDefault="00C4732F">
          <w:pPr>
            <w:pStyle w:val="Verzeichnis1"/>
            <w:tabs>
              <w:tab w:val="right" w:leader="dot" w:pos="9054"/>
            </w:tabs>
            <w:rPr>
              <w:rFonts w:eastAsiaTheme="minorEastAsia" w:cstheme="minorBidi"/>
              <w:b w:val="0"/>
              <w:bCs w:val="0"/>
              <w:noProof/>
              <w:color w:val="auto"/>
              <w:spacing w:val="0"/>
              <w:sz w:val="22"/>
              <w:szCs w:val="22"/>
              <w:lang w:eastAsia="de-AT"/>
            </w:rPr>
          </w:pPr>
          <w:hyperlink w:anchor="_Toc9256649" w:history="1">
            <w:r w:rsidR="00901BAD" w:rsidRPr="002A55FF">
              <w:rPr>
                <w:rStyle w:val="Hyperlink"/>
                <w:noProof/>
              </w:rPr>
              <w:t>Anhänge zum Anbot</w:t>
            </w:r>
            <w:r w:rsidR="00901BAD">
              <w:rPr>
                <w:noProof/>
                <w:webHidden/>
              </w:rPr>
              <w:tab/>
            </w:r>
            <w:r w:rsidR="00901BAD">
              <w:rPr>
                <w:noProof/>
                <w:webHidden/>
              </w:rPr>
              <w:fldChar w:fldCharType="begin"/>
            </w:r>
            <w:r w:rsidR="00901BAD">
              <w:rPr>
                <w:noProof/>
                <w:webHidden/>
              </w:rPr>
              <w:instrText xml:space="preserve"> PAGEREF _Toc9256649 \h </w:instrText>
            </w:r>
            <w:r w:rsidR="00901BAD">
              <w:rPr>
                <w:noProof/>
                <w:webHidden/>
              </w:rPr>
            </w:r>
            <w:r w:rsidR="00901BAD">
              <w:rPr>
                <w:noProof/>
                <w:webHidden/>
              </w:rPr>
              <w:fldChar w:fldCharType="separate"/>
            </w:r>
            <w:r w:rsidR="00901BAD">
              <w:rPr>
                <w:noProof/>
                <w:webHidden/>
              </w:rPr>
              <w:t>19</w:t>
            </w:r>
            <w:r w:rsidR="00901BAD">
              <w:rPr>
                <w:noProof/>
                <w:webHidden/>
              </w:rPr>
              <w:fldChar w:fldCharType="end"/>
            </w:r>
          </w:hyperlink>
        </w:p>
        <w:p w14:paraId="370418A5" w14:textId="1A315271"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496" w:displacedByCustomXml="prev"/>
    <w:bookmarkStart w:id="17" w:name="_Toc505700281"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8" w:name="_Toc9256627"/>
      <w:r w:rsidRPr="00C7425B">
        <w:lastRenderedPageBreak/>
        <w:t>Kurzfassung</w:t>
      </w:r>
      <w:bookmarkEnd w:id="18"/>
      <w:bookmarkEnd w:id="15"/>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9256628"/>
      <w:r w:rsidRPr="00C7425B">
        <w:lastRenderedPageBreak/>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1" w:name="_Toc428530639"/>
      <w:bookmarkStart w:id="22" w:name="_Toc9256629"/>
      <w:r w:rsidRPr="00C7425B">
        <w:lastRenderedPageBreak/>
        <w:t>Qualität des Vorhabens</w:t>
      </w:r>
      <w:bookmarkEnd w:id="21"/>
      <w:bookmarkEnd w:id="22"/>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3" w:name="_Toc418837322"/>
      <w:bookmarkStart w:id="24" w:name="_Toc419096294"/>
      <w:bookmarkStart w:id="25" w:name="_Toc291166278"/>
      <w:bookmarkStart w:id="26" w:name="_Toc291589173"/>
      <w:bookmarkStart w:id="27" w:name="_Toc418837323"/>
      <w:bookmarkStart w:id="28" w:name="_Toc419096295"/>
      <w:bookmarkStart w:id="29" w:name="_Toc418837324"/>
      <w:bookmarkStart w:id="30" w:name="_Toc419096296"/>
      <w:bookmarkStart w:id="31" w:name="_Toc418837325"/>
      <w:bookmarkStart w:id="32" w:name="_Toc419096297"/>
      <w:bookmarkStart w:id="33" w:name="_Toc418837326"/>
      <w:bookmarkStart w:id="34" w:name="_Toc419096298"/>
      <w:bookmarkStart w:id="35" w:name="_Toc418837329"/>
      <w:bookmarkStart w:id="36" w:name="_Toc419096301"/>
      <w:bookmarkStart w:id="37" w:name="_Toc418837330"/>
      <w:bookmarkStart w:id="38" w:name="_Toc419096302"/>
      <w:bookmarkStart w:id="39" w:name="_Toc418837331"/>
      <w:bookmarkStart w:id="40" w:name="_Toc419096303"/>
      <w:bookmarkStart w:id="41" w:name="_Toc428530640"/>
      <w:bookmarkStart w:id="42" w:name="_Toc9256630"/>
      <w:bookmarkStart w:id="43" w:name="_Toc2335344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7425B">
        <w:t>Technisch-wissenschaftliche Qualität</w:t>
      </w:r>
      <w:bookmarkEnd w:id="41"/>
      <w:bookmarkEnd w:id="42"/>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4" w:name="_Toc428530641"/>
      <w:bookmarkStart w:id="45" w:name="_Toc9256631"/>
      <w:r w:rsidRPr="00C7425B">
        <w:t>Stand der Technik bzw. Stand des Wissens</w:t>
      </w:r>
      <w:bookmarkEnd w:id="44"/>
      <w:bookmarkEnd w:id="45"/>
    </w:p>
    <w:p w14:paraId="0AC5F997" w14:textId="21887256" w:rsidR="0029795E" w:rsidRDefault="0029795E" w:rsidP="005960B7">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2EF8450" w14:textId="77777777" w:rsidR="00E91965" w:rsidRPr="005960B7" w:rsidRDefault="00E91965" w:rsidP="005960B7">
      <w:pPr>
        <w:jc w:val="both"/>
        <w:rPr>
          <w:rFonts w:cs="Arial"/>
          <w:color w:val="FF0000"/>
          <w:szCs w:val="22"/>
          <w:u w:val="single"/>
        </w:rPr>
      </w:pPr>
      <w:r w:rsidRPr="005960B7">
        <w:rPr>
          <w:rFonts w:cs="Arial"/>
          <w:color w:val="FF0000"/>
          <w:szCs w:val="22"/>
          <w:u w:val="single"/>
        </w:rPr>
        <w:t>Gehen Sie dabei auch auf folgende Punkte ein:</w:t>
      </w:r>
    </w:p>
    <w:p w14:paraId="19B3EF8B" w14:textId="77777777" w:rsidR="00E91965" w:rsidRPr="005960B7" w:rsidRDefault="00E91965" w:rsidP="005960B7">
      <w:pPr>
        <w:numPr>
          <w:ilvl w:val="0"/>
          <w:numId w:val="11"/>
        </w:numPr>
        <w:ind w:left="426" w:hanging="426"/>
        <w:jc w:val="both"/>
        <w:rPr>
          <w:rFonts w:cs="Arial"/>
          <w:color w:val="FF0000"/>
          <w:szCs w:val="22"/>
        </w:rPr>
      </w:pPr>
      <w:r w:rsidRPr="005960B7">
        <w:rPr>
          <w:rFonts w:cs="Arial"/>
          <w:color w:val="FF0000"/>
          <w:szCs w:val="22"/>
        </w:rPr>
        <w:t>Kurzbeschreibung der Ziele und der Inhalte des TCP</w:t>
      </w:r>
    </w:p>
    <w:p w14:paraId="26F9725A" w14:textId="77777777" w:rsidR="00E91965" w:rsidRPr="005960B7" w:rsidRDefault="00E91965" w:rsidP="005960B7">
      <w:pPr>
        <w:numPr>
          <w:ilvl w:val="0"/>
          <w:numId w:val="11"/>
        </w:numPr>
        <w:ind w:left="426" w:hanging="426"/>
        <w:jc w:val="both"/>
        <w:rPr>
          <w:rFonts w:cs="Arial"/>
          <w:color w:val="FF0000"/>
          <w:szCs w:val="22"/>
        </w:rPr>
      </w:pPr>
      <w:r w:rsidRPr="005960B7">
        <w:rPr>
          <w:rFonts w:cs="Arial"/>
          <w:color w:val="FF0000"/>
          <w:szCs w:val="22"/>
        </w:rPr>
        <w:t>Darstellung des internationalen Vorhabens (Task/Annex):</w:t>
      </w:r>
    </w:p>
    <w:p w14:paraId="4AA4ABC7" w14:textId="77777777" w:rsidR="00E91965" w:rsidRPr="005960B7" w:rsidRDefault="00E91965" w:rsidP="005960B7">
      <w:pPr>
        <w:numPr>
          <w:ilvl w:val="1"/>
          <w:numId w:val="11"/>
        </w:numPr>
        <w:jc w:val="both"/>
        <w:rPr>
          <w:rFonts w:cs="Arial"/>
          <w:color w:val="FF0000"/>
          <w:szCs w:val="22"/>
        </w:rPr>
      </w:pPr>
      <w:r w:rsidRPr="005960B7">
        <w:rPr>
          <w:rFonts w:cs="Arial"/>
          <w:color w:val="FF0000"/>
          <w:szCs w:val="22"/>
        </w:rPr>
        <w:t>Kurzbeschreibung, Ziele und angestrebte Ergebnisse</w:t>
      </w:r>
    </w:p>
    <w:p w14:paraId="2A5EDD44" w14:textId="77777777" w:rsidR="00E91965" w:rsidRPr="005960B7" w:rsidRDefault="00E91965" w:rsidP="005960B7">
      <w:pPr>
        <w:numPr>
          <w:ilvl w:val="1"/>
          <w:numId w:val="11"/>
        </w:numPr>
        <w:jc w:val="both"/>
        <w:rPr>
          <w:rFonts w:cs="Arial"/>
          <w:color w:val="FF0000"/>
          <w:szCs w:val="22"/>
        </w:rPr>
      </w:pPr>
      <w:r w:rsidRPr="005960B7">
        <w:rPr>
          <w:rFonts w:cs="Arial"/>
          <w:color w:val="FF0000"/>
          <w:szCs w:val="22"/>
        </w:rPr>
        <w:t>Status, bereits vorliegende Ergebnisse und Zeitplan</w:t>
      </w:r>
    </w:p>
    <w:p w14:paraId="145B49BB" w14:textId="291F58E0" w:rsidR="00E91965" w:rsidRPr="005960B7" w:rsidRDefault="00E91965" w:rsidP="005960B7">
      <w:pPr>
        <w:numPr>
          <w:ilvl w:val="0"/>
          <w:numId w:val="11"/>
        </w:numPr>
        <w:ind w:left="426" w:hanging="426"/>
        <w:jc w:val="both"/>
        <w:rPr>
          <w:rFonts w:cs="Arial"/>
          <w:color w:val="FF0000"/>
          <w:szCs w:val="22"/>
        </w:rPr>
      </w:pPr>
      <w:r w:rsidRPr="005960B7">
        <w:rPr>
          <w:rFonts w:cs="Arial"/>
          <w:color w:val="FF0000"/>
          <w:szCs w:val="22"/>
        </w:rPr>
        <w:t>Darstellung des internationalen Konsortiums: Leitung des Task/Annex, internationale Partnerinstitutionen des Task/Annex und Kurzbeschreibung deren Aufgaben im Task/Annex</w:t>
      </w:r>
    </w:p>
    <w:p w14:paraId="7613C07B" w14:textId="079030DE" w:rsidR="00C4732F" w:rsidRPr="00C4732F" w:rsidRDefault="00E91965" w:rsidP="00C4732F">
      <w:pPr>
        <w:numPr>
          <w:ilvl w:val="0"/>
          <w:numId w:val="11"/>
        </w:numPr>
        <w:ind w:left="426" w:hanging="426"/>
        <w:jc w:val="both"/>
        <w:rPr>
          <w:rFonts w:cs="Arial"/>
          <w:color w:val="194486"/>
          <w:szCs w:val="22"/>
        </w:rPr>
      </w:pPr>
      <w:r w:rsidRPr="00C4732F">
        <w:rPr>
          <w:rFonts w:cs="Arial"/>
          <w:color w:val="FF0000"/>
          <w:szCs w:val="22"/>
        </w:rPr>
        <w:t>Kooperations- u. Verwertungsstrategie auf Task/Annex-Ebene</w:t>
      </w:r>
    </w:p>
    <w:p w14:paraId="5BE39455" w14:textId="4180679D" w:rsidR="00E91965" w:rsidRPr="00C4732F" w:rsidRDefault="00E91965" w:rsidP="00C4732F">
      <w:pPr>
        <w:numPr>
          <w:ilvl w:val="0"/>
          <w:numId w:val="11"/>
        </w:numPr>
        <w:ind w:left="426" w:hanging="426"/>
        <w:jc w:val="both"/>
        <w:rPr>
          <w:rFonts w:cs="Arial"/>
          <w:color w:val="194486"/>
          <w:szCs w:val="22"/>
        </w:rPr>
      </w:pPr>
      <w:r w:rsidRPr="00C4732F">
        <w:rPr>
          <w:rFonts w:cs="Arial"/>
          <w:color w:val="FF0000"/>
          <w:szCs w:val="22"/>
        </w:rPr>
        <w:t>Wie erfolgt die Einbettung des österreichischen Forschungsanteils zur Erlangung eines gemeinsamen Erkenntnisgewinns?</w:t>
      </w:r>
    </w:p>
    <w:p w14:paraId="63FDD90A" w14:textId="77777777" w:rsidR="00E91965" w:rsidRPr="005960B7" w:rsidRDefault="00E91965" w:rsidP="005960B7">
      <w:pPr>
        <w:spacing w:line="240" w:lineRule="auto"/>
        <w:rPr>
          <w:color w:val="auto"/>
        </w:rPr>
      </w:pPr>
    </w:p>
    <w:p w14:paraId="6804D22C" w14:textId="77777777" w:rsidR="0029795E" w:rsidRPr="005960B7" w:rsidRDefault="0029795E" w:rsidP="0029795E">
      <w:pPr>
        <w:spacing w:line="240" w:lineRule="auto"/>
        <w:rPr>
          <w:color w:val="auto"/>
        </w:rPr>
      </w:pPr>
    </w:p>
    <w:p w14:paraId="1BFFC44B" w14:textId="18636F52" w:rsidR="0029795E" w:rsidRDefault="0029795E" w:rsidP="0029795E">
      <w:pPr>
        <w:pStyle w:val="berschrift3"/>
      </w:pPr>
      <w:bookmarkStart w:id="46" w:name="_Toc428530642"/>
      <w:bookmarkStart w:id="47" w:name="_Toc9256632"/>
      <w:r w:rsidRPr="00C7425B">
        <w:t>Innovationsgehalt des Vorhabens und erwartete Ergebnisse</w:t>
      </w:r>
      <w:bookmarkEnd w:id="46"/>
      <w:bookmarkEnd w:id="47"/>
      <w:r w:rsidRPr="00C7425B">
        <w:t xml:space="preserve"> </w:t>
      </w:r>
    </w:p>
    <w:p w14:paraId="3E1A30B6" w14:textId="52B7E435" w:rsidR="0029795E"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p>
    <w:p w14:paraId="73BA96FF" w14:textId="1697CD27" w:rsidR="005960B7" w:rsidRDefault="005960B7" w:rsidP="005960B7">
      <w:r w:rsidRPr="005960B7">
        <w:rPr>
          <w:color w:val="E3032E" w:themeColor="accent1"/>
        </w:rPr>
        <w:t>Stellen Sie die Generierung neuen Wissens in öffentlichem Interesse unter Anwendung wissenschaftlicher Methoden sowohl im internationalen Projekt als auch im österreichischen Teilprojekt dar.</w:t>
      </w:r>
    </w:p>
    <w:p w14:paraId="485444C0" w14:textId="6CE9FD14" w:rsidR="005960B7" w:rsidRPr="005960B7" w:rsidRDefault="005960B7" w:rsidP="005960B7">
      <w:pPr>
        <w:spacing w:line="240" w:lineRule="auto"/>
        <w:rPr>
          <w:color w:val="auto"/>
        </w:rPr>
      </w:pPr>
    </w:p>
    <w:p w14:paraId="679ED85B" w14:textId="77777777" w:rsidR="005960B7" w:rsidRPr="005960B7" w:rsidRDefault="005960B7" w:rsidP="005960B7">
      <w:pPr>
        <w:spacing w:line="240" w:lineRule="auto"/>
        <w:rPr>
          <w:color w:val="auto"/>
        </w:rPr>
      </w:pPr>
    </w:p>
    <w:p w14:paraId="0DCB8A31" w14:textId="50C888C5" w:rsidR="0029795E" w:rsidRDefault="0029795E" w:rsidP="0029795E">
      <w:pPr>
        <w:pStyle w:val="berschrift3"/>
      </w:pPr>
      <w:bookmarkStart w:id="48" w:name="_Toc418837336"/>
      <w:bookmarkStart w:id="49" w:name="_Toc419096308"/>
      <w:bookmarkStart w:id="50" w:name="_Toc418837337"/>
      <w:bookmarkStart w:id="51" w:name="_Toc419096309"/>
      <w:bookmarkStart w:id="52" w:name="_Toc418837338"/>
      <w:bookmarkStart w:id="53" w:name="_Toc419096310"/>
      <w:bookmarkStart w:id="54" w:name="_Toc418837340"/>
      <w:bookmarkStart w:id="55" w:name="_Toc419096312"/>
      <w:bookmarkStart w:id="56" w:name="_Toc418837341"/>
      <w:bookmarkStart w:id="57" w:name="_Toc419096313"/>
      <w:bookmarkStart w:id="58" w:name="_Toc418837342"/>
      <w:bookmarkStart w:id="59" w:name="_Toc419096314"/>
      <w:bookmarkStart w:id="60" w:name="_Toc418837343"/>
      <w:bookmarkStart w:id="61" w:name="_Toc419096315"/>
      <w:bookmarkStart w:id="62" w:name="_Toc428530643"/>
      <w:bookmarkStart w:id="63" w:name="_Toc9256633"/>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425B">
        <w:t>Methode und wissenschaftlicher Lösungsansatz</w:t>
      </w:r>
      <w:bookmarkEnd w:id="62"/>
      <w:bookmarkEnd w:id="63"/>
    </w:p>
    <w:p w14:paraId="548125A2" w14:textId="638D9441" w:rsidR="0029795E" w:rsidRDefault="0029795E" w:rsidP="003F1B0A">
      <w:pPr>
        <w:pStyle w:val="Akzent2"/>
        <w:rPr>
          <w:color w:val="306895" w:themeColor="accent2" w:themeShade="BF"/>
        </w:rPr>
      </w:pPr>
      <w:r w:rsidRPr="00C7425B">
        <w:rPr>
          <w:color w:val="306895" w:themeColor="accent2" w:themeShade="BF"/>
        </w:rPr>
        <w:t>Beschreiben Sie nachvollziehbar die technisch-wissenschaftlichen Lösungsansätze mit denen die definierten Ziele und angestrebten Erg</w:t>
      </w:r>
      <w:r w:rsidR="005960B7">
        <w:rPr>
          <w:color w:val="306895" w:themeColor="accent2" w:themeShade="BF"/>
        </w:rPr>
        <w:t>ebnisse erreicht werden sollen.</w:t>
      </w:r>
    </w:p>
    <w:p w14:paraId="497D5F93" w14:textId="349DF201" w:rsidR="005960B7" w:rsidRPr="005960B7" w:rsidRDefault="005960B7" w:rsidP="005960B7">
      <w:r w:rsidRPr="005960B7">
        <w:rPr>
          <w:color w:val="E3032E" w:themeColor="accent1"/>
        </w:rPr>
        <w:t>Beziehen Sie sich dabei vorrangig auf das österreichische Teilvorhaben im Task/Annex!</w:t>
      </w:r>
    </w:p>
    <w:p w14:paraId="798D9BA7" w14:textId="00022A28" w:rsidR="0029795E" w:rsidRPr="005960B7" w:rsidRDefault="0029795E" w:rsidP="0029795E">
      <w:pPr>
        <w:spacing w:line="240" w:lineRule="auto"/>
        <w:rPr>
          <w:color w:val="auto"/>
        </w:rPr>
      </w:pPr>
    </w:p>
    <w:p w14:paraId="6E17FD25" w14:textId="77777777" w:rsidR="005960B7" w:rsidRPr="005960B7" w:rsidRDefault="005960B7" w:rsidP="0029795E">
      <w:pPr>
        <w:spacing w:line="240" w:lineRule="auto"/>
        <w:rPr>
          <w:color w:val="auto"/>
        </w:rPr>
      </w:pPr>
    </w:p>
    <w:p w14:paraId="489953C6" w14:textId="79B6D74B" w:rsidR="0029795E" w:rsidRDefault="0029795E" w:rsidP="0029795E">
      <w:pPr>
        <w:pStyle w:val="berschrift3"/>
      </w:pPr>
      <w:bookmarkStart w:id="64" w:name="_Toc233534421"/>
      <w:bookmarkStart w:id="65" w:name="_Toc428530644"/>
      <w:bookmarkStart w:id="66" w:name="_Toc9256634"/>
      <w:bookmarkEnd w:id="43"/>
      <w:r w:rsidRPr="00C7425B">
        <w:t>Abgrenzung zu etwaigen thematisch relevanten Vorprojekte</w:t>
      </w:r>
      <w:bookmarkEnd w:id="64"/>
      <w:r w:rsidR="00B00D7B" w:rsidRPr="00C7425B">
        <w:t>n/</w:t>
      </w:r>
      <w:r w:rsidRPr="00C7425B">
        <w:t>Werken</w:t>
      </w:r>
      <w:bookmarkEnd w:id="65"/>
      <w:bookmarkEnd w:id="66"/>
    </w:p>
    <w:p w14:paraId="674EE6E5" w14:textId="2AE840AE" w:rsidR="0029795E" w:rsidRDefault="0029795E" w:rsidP="003F1B0A">
      <w:pPr>
        <w:pStyle w:val="Akzent2"/>
        <w:rPr>
          <w:color w:val="306895" w:themeColor="accent2" w:themeShade="BF"/>
        </w:rPr>
      </w:pPr>
      <w:r w:rsidRPr="00C7425B">
        <w:rPr>
          <w:color w:val="306895" w:themeColor="accent2" w:themeShade="BF"/>
        </w:rPr>
        <w:t xml:space="preserve">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w:t>
      </w:r>
      <w:r w:rsidRPr="00C7425B">
        <w:rPr>
          <w:color w:val="306895" w:themeColor="accent2" w:themeShade="BF"/>
        </w:rPr>
        <w:lastRenderedPageBreak/>
        <w:t>Kompetenzen und Erfahrungen zur Durchführung des beantragten Vorhabens zu unterstreichen (ergänzend zu Kapitel 2, Eignung der Förderungswerber</w:t>
      </w:r>
      <w:r w:rsidR="0050002D">
        <w:rPr>
          <w:color w:val="306895" w:themeColor="accent2" w:themeShade="BF"/>
        </w:rPr>
        <w:t>/Bieter</w:t>
      </w:r>
      <w:r w:rsidRPr="00C7425B">
        <w:rPr>
          <w:color w:val="306895" w:themeColor="accent2" w:themeShade="BF"/>
        </w:rPr>
        <w:t>/Projektbeteiligten).</w:t>
      </w:r>
    </w:p>
    <w:p w14:paraId="1A8BCCFC" w14:textId="1D311B41" w:rsidR="005960B7" w:rsidRPr="00C4732F" w:rsidRDefault="005960B7" w:rsidP="005960B7">
      <w:pPr>
        <w:rPr>
          <w:color w:val="E3032E" w:themeColor="accent1"/>
        </w:rPr>
      </w:pPr>
      <w:r w:rsidRPr="005960B7">
        <w:rPr>
          <w:color w:val="E3032E" w:themeColor="accent1"/>
        </w:rPr>
        <w:t xml:space="preserve">Es wird vorausgesetzt, dass insbesondere auch Methoden und Ergebnisse aus laufenden und abgeschlossenen nationalen Projekten aus Programmen wie </w:t>
      </w:r>
      <w:r w:rsidR="00C4732F">
        <w:rPr>
          <w:color w:val="E3032E" w:themeColor="accent1"/>
        </w:rPr>
        <w:t>Stadt der Zukunft oder aus den Energieforschungsprogrammen des KLIEN</w:t>
      </w:r>
      <w:r w:rsidRPr="005960B7">
        <w:rPr>
          <w:color w:val="E3032E" w:themeColor="accent1"/>
        </w:rPr>
        <w:t xml:space="preserve"> in den Erkenntnisgewinnungsprozess der IEA integriert werden.</w:t>
      </w:r>
      <w:r w:rsidR="00C4732F">
        <w:rPr>
          <w:color w:val="E3032E" w:themeColor="accent1"/>
        </w:rPr>
        <w:t xml:space="preserve"> </w:t>
      </w:r>
      <w:r w:rsidR="00C4732F" w:rsidRPr="00C4732F">
        <w:rPr>
          <w:color w:val="E3032E" w:themeColor="accent1"/>
        </w:rPr>
        <w:t>Weiters muss beschrieben werden, auf welche relevanten IEA Projekte das Projekt aufbaut bzw. wie es sich von anderen IEA Projekten abgrenzt bzw. ob eine Kooperation erfolgt.</w:t>
      </w:r>
    </w:p>
    <w:p w14:paraId="4EC9A45B" w14:textId="0043A2B0" w:rsidR="0056737A" w:rsidRPr="005960B7" w:rsidRDefault="005960B7" w:rsidP="005960B7">
      <w:pPr>
        <w:rPr>
          <w:color w:val="E3032E" w:themeColor="accent1"/>
        </w:rPr>
      </w:pPr>
      <w:r w:rsidRPr="005960B7">
        <w:rPr>
          <w:color w:val="E3032E" w:themeColor="accent1"/>
        </w:rPr>
        <w:t>Zur Abgrenzung zu bereits abgeschlossenen oder laufenden Projekten auf nationaler sowie EU-Ebene ist im Anbot auch klar der Mehrwert der IEA-Beteiligung darzustellen.</w:t>
      </w:r>
    </w:p>
    <w:p w14:paraId="014E3023" w14:textId="77777777" w:rsidR="005960B7" w:rsidRPr="0056737A" w:rsidRDefault="005960B7"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BC5E05">
          <w:headerReference w:type="default" r:id="rId10"/>
          <w:footerReference w:type="even" r:id="rId11"/>
          <w:footerReference w:type="default" r:id="rId12"/>
          <w:headerReference w:type="first" r:id="rId13"/>
          <w:pgSz w:w="11900" w:h="16840"/>
          <w:pgMar w:top="2438" w:right="1418" w:bottom="1701" w:left="1418" w:header="1021"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9"/>
        <w:gridCol w:w="929"/>
        <w:gridCol w:w="2091"/>
        <w:gridCol w:w="5656"/>
        <w:gridCol w:w="4389"/>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7" w:name="_Toc306105715"/>
      <w:bookmarkStart w:id="68" w:name="_Toc428530645"/>
      <w:bookmarkStart w:id="69" w:name="_Toc9256635"/>
      <w:r w:rsidRPr="00C7425B">
        <w:lastRenderedPageBreak/>
        <w:t>Qualität der Planung</w:t>
      </w:r>
      <w:bookmarkEnd w:id="67"/>
      <w:bookmarkEnd w:id="68"/>
      <w:bookmarkEnd w:id="69"/>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0" w:name="_Toc306105716"/>
      <w:bookmarkStart w:id="71" w:name="_Toc428530646"/>
      <w:bookmarkStart w:id="72" w:name="_Toc9256636"/>
      <w:r w:rsidRPr="00C7425B">
        <w:t>Übersicht und Beschreibung der Arbeitspakete</w:t>
      </w:r>
      <w:bookmarkEnd w:id="70"/>
      <w:bookmarkEnd w:id="71"/>
      <w:bookmarkEnd w:id="72"/>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23"/>
        <w:gridCol w:w="4837"/>
        <w:gridCol w:w="1115"/>
        <w:gridCol w:w="971"/>
        <w:gridCol w:w="971"/>
        <w:gridCol w:w="5077"/>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72"/>
        <w:gridCol w:w="3126"/>
        <w:gridCol w:w="3126"/>
        <w:gridCol w:w="2082"/>
        <w:gridCol w:w="4688"/>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5960B7">
          <w:headerReference w:type="first" r:id="rId14"/>
          <w:pgSz w:w="16840" w:h="11900" w:orient="landscape"/>
          <w:pgMar w:top="1985" w:right="1418" w:bottom="1985" w:left="1418" w:header="1021" w:footer="567" w:gutter="0"/>
          <w:cols w:space="708"/>
          <w:titlePg/>
          <w:docGrid w:linePitch="360"/>
        </w:sectPr>
      </w:pPr>
    </w:p>
    <w:p w14:paraId="03B038D6" w14:textId="21CE615F" w:rsidR="00F33C7D" w:rsidRDefault="00F33C7D" w:rsidP="00F33C7D">
      <w:pPr>
        <w:pStyle w:val="berschrift3"/>
      </w:pPr>
      <w:bookmarkStart w:id="73" w:name="_Toc233534425"/>
      <w:bookmarkStart w:id="74" w:name="_Toc428530647"/>
      <w:bookmarkStart w:id="75" w:name="_Toc9256637"/>
      <w:r w:rsidRPr="00C7425B">
        <w:lastRenderedPageBreak/>
        <w:t>Detaillierte Beschreibung der Arbeitspakete</w:t>
      </w:r>
      <w:bookmarkEnd w:id="73"/>
      <w:bookmarkEnd w:id="74"/>
      <w:bookmarkEnd w:id="75"/>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6597DB5A" w:rsidR="0056737A" w:rsidRDefault="0056737A" w:rsidP="0056737A"/>
    <w:p w14:paraId="5AC9C2EA" w14:textId="05D7B493" w:rsidR="005960B7" w:rsidRDefault="005960B7" w:rsidP="005960B7">
      <w:pPr>
        <w:rPr>
          <w:color w:val="E3032E" w:themeColor="accent1"/>
        </w:rPr>
      </w:pPr>
      <w:r w:rsidRPr="005960B7">
        <w:rPr>
          <w:color w:val="E3032E" w:themeColor="accent1"/>
        </w:rPr>
        <w:t xml:space="preserve">Beschreiben Sie hier bitte ausschließlich die Arbeitspakete des österreichischen </w:t>
      </w:r>
      <w:r w:rsidRPr="005960B7">
        <w:rPr>
          <w:color w:val="E3032E" w:themeColor="accent1"/>
          <w:u w:val="single"/>
        </w:rPr>
        <w:t>Teilvorhabens</w:t>
      </w:r>
      <w:r w:rsidRPr="005960B7">
        <w:rPr>
          <w:color w:val="E3032E" w:themeColor="accent1"/>
        </w:rPr>
        <w:t xml:space="preserve"> im Task/Annex!</w:t>
      </w:r>
    </w:p>
    <w:p w14:paraId="3F373069" w14:textId="0E0B581C" w:rsidR="00C4732F" w:rsidRPr="005960B7" w:rsidRDefault="00C4732F" w:rsidP="005960B7">
      <w:pPr>
        <w:rPr>
          <w:color w:val="E3032E" w:themeColor="accent1"/>
        </w:rPr>
      </w:pPr>
      <w:r w:rsidRPr="00C4732F">
        <w:rPr>
          <w:color w:val="E3032E" w:themeColor="accent1"/>
        </w:rPr>
        <w:t xml:space="preserve">Die Zuordnung der einzelnen Arbeitspakete des österreichischen Teilprojekts zu den verschiedenen Subtasks auf internationaler Ebene muss </w:t>
      </w:r>
      <w:r w:rsidR="00F91E7A">
        <w:rPr>
          <w:color w:val="E3032E" w:themeColor="accent1"/>
        </w:rPr>
        <w:t>nachvollziehbar sein</w:t>
      </w:r>
      <w:r w:rsidRPr="00C4732F">
        <w:rPr>
          <w:color w:val="E3032E" w:themeColor="accent1"/>
        </w:rPr>
        <w:t>.</w:t>
      </w:r>
    </w:p>
    <w:p w14:paraId="0DC6FA85" w14:textId="09477CAD" w:rsidR="005960B7" w:rsidRDefault="005960B7" w:rsidP="005960B7">
      <w:r w:rsidRPr="005960B7">
        <w:rPr>
          <w:color w:val="E3032E" w:themeColor="accent1"/>
        </w:rPr>
        <w:t xml:space="preserve">Vorleistungen sowie Kommunikation/Dissemination sind – auch im Kostenplan - als </w:t>
      </w:r>
      <w:r w:rsidRPr="005960B7">
        <w:rPr>
          <w:b/>
          <w:color w:val="E3032E" w:themeColor="accent1"/>
        </w:rPr>
        <w:t>eigenes Arbeitspaket</w:t>
      </w:r>
      <w:r w:rsidRPr="005960B7">
        <w:rPr>
          <w:color w:val="E3032E" w:themeColor="accent1"/>
        </w:rPr>
        <w:t xml:space="preserve"> darzustellen!</w:t>
      </w:r>
    </w:p>
    <w:p w14:paraId="632EA50A" w14:textId="77777777" w:rsidR="005960B7" w:rsidRPr="0056737A" w:rsidRDefault="005960B7"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53"/>
        <w:gridCol w:w="1074"/>
        <w:gridCol w:w="1365"/>
        <w:gridCol w:w="1628"/>
        <w:gridCol w:w="4034"/>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960B7">
        <w:trPr>
          <w:trHeight w:val="462"/>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960B7">
        <w:trPr>
          <w:trHeight w:val="466"/>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5960B7">
        <w:trPr>
          <w:trHeight w:val="406"/>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6" w:name="_Toc428530648"/>
      <w:bookmarkStart w:id="77" w:name="_Toc9256638"/>
      <w:r w:rsidRPr="00C7425B">
        <w:lastRenderedPageBreak/>
        <w:t>Arbeits- und Zeitplan grafisch (Gantt-Diagramm)</w:t>
      </w:r>
      <w:bookmarkEnd w:id="76"/>
      <w:bookmarkEnd w:id="77"/>
    </w:p>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47F1C87A" w:rsidR="003C279B" w:rsidRDefault="005960B7" w:rsidP="008D39D9">
      <w:r w:rsidRPr="005960B7">
        <w:rPr>
          <w:color w:val="E3032E" w:themeColor="accent1"/>
        </w:rPr>
        <w:t>Als Projektende kann bei Bedarf ein späterer Zeitpunkt als das Task</w:t>
      </w:r>
      <w:r w:rsidR="0050002D">
        <w:rPr>
          <w:color w:val="E3032E" w:themeColor="accent1"/>
        </w:rPr>
        <w:t>-/Annex</w:t>
      </w:r>
      <w:r w:rsidRPr="005960B7">
        <w:rPr>
          <w:color w:val="E3032E" w:themeColor="accent1"/>
        </w:rPr>
        <w:t>ende angenommen werden, damit die nationalen Berichtserfordernisse eingehalten werden können</w:t>
      </w:r>
      <w:r>
        <w:rPr>
          <w:color w:val="E3032E" w:themeColor="accent1"/>
        </w:rPr>
        <w:t>.</w:t>
      </w:r>
    </w:p>
    <w:p w14:paraId="5623B75C" w14:textId="6FD56134" w:rsidR="0056737A" w:rsidRDefault="0056737A" w:rsidP="008D39D9"/>
    <w:p w14:paraId="67FF00D3" w14:textId="77777777" w:rsidR="005960B7" w:rsidRPr="00C7425B" w:rsidRDefault="005960B7" w:rsidP="008D39D9"/>
    <w:p w14:paraId="635F584D" w14:textId="7B8CE9AD" w:rsidR="00607BCC" w:rsidRDefault="00607BCC" w:rsidP="00773404">
      <w:pPr>
        <w:pStyle w:val="berschrift2"/>
      </w:pPr>
      <w:bookmarkStart w:id="78" w:name="_Toc417050228"/>
      <w:bookmarkStart w:id="79" w:name="_Toc428530649"/>
      <w:bookmarkStart w:id="80" w:name="_Toc9256639"/>
      <w:r w:rsidRPr="00C7425B">
        <w:t>Berücksichtigung geschlechterspezifischer Themenstellungen</w:t>
      </w:r>
      <w:bookmarkEnd w:id="78"/>
      <w:bookmarkEnd w:id="79"/>
      <w:bookmarkEnd w:id="80"/>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B291421" w14:textId="77777777" w:rsidR="005960B7" w:rsidRDefault="005960B7">
      <w:pPr>
        <w:spacing w:line="240" w:lineRule="auto"/>
        <w:rPr>
          <w:rFonts w:asciiTheme="majorHAnsi" w:eastAsiaTheme="majorEastAsia" w:hAnsiTheme="majorHAnsi" w:cs="Times New Roman (Überschriften"/>
          <w:b/>
          <w:caps/>
          <w:spacing w:val="10"/>
          <w:sz w:val="32"/>
          <w:szCs w:val="32"/>
        </w:rPr>
      </w:pPr>
      <w:bookmarkStart w:id="81" w:name="_Toc428530650"/>
      <w:bookmarkStart w:id="82" w:name="_Toc428530651"/>
      <w:r>
        <w:br w:type="page"/>
      </w:r>
    </w:p>
    <w:p w14:paraId="76815EB4" w14:textId="4C740D25" w:rsidR="001F5B52" w:rsidRDefault="008003F5" w:rsidP="001F5B52">
      <w:pPr>
        <w:pStyle w:val="berschrift1"/>
      </w:pPr>
      <w:bookmarkStart w:id="83" w:name="_Toc9256640"/>
      <w:r w:rsidRPr="00C7425B">
        <w:lastRenderedPageBreak/>
        <w:t>Eignung des Einzelbieters bzw. der Bietergemeinschaft (BIEGE) hinsichtlich Erreichung der Projektziele</w:t>
      </w:r>
      <w:bookmarkEnd w:id="81"/>
      <w:bookmarkEnd w:id="83"/>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4" w:name="_Toc9256641"/>
      <w:r w:rsidRPr="00C7425B">
        <w:t>Überblick im Falle einer BIEGE</w:t>
      </w:r>
      <w:bookmarkEnd w:id="84"/>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17"/>
        <w:gridCol w:w="5472"/>
        <w:gridCol w:w="2665"/>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5" w:name="_Toc9256642"/>
      <w:r w:rsidRPr="00C7425B">
        <w:t>Beschreibung der Kompetenzen der Projektpartner</w:t>
      </w:r>
      <w:bookmarkEnd w:id="82"/>
      <w:bookmarkEnd w:id="85"/>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6" w:name="_Toc233534436"/>
      <w:bookmarkStart w:id="87" w:name="_Toc428530652"/>
      <w:bookmarkStart w:id="88" w:name="_Toc9256643"/>
      <w:r w:rsidRPr="00C7425B">
        <w:t>BIEGE-Partner 1</w:t>
      </w:r>
      <w:bookmarkEnd w:id="86"/>
      <w:r w:rsidRPr="00C7425B">
        <w:t xml:space="preserve"> (= BIEGE-Leiter) bzw. Einzelbieter</w:t>
      </w:r>
      <w:bookmarkEnd w:id="87"/>
      <w:bookmarkEnd w:id="88"/>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302D2838" w14:textId="77777777" w:rsidR="005960B7" w:rsidRDefault="005960B7" w:rsidP="005960B7"/>
    <w:p w14:paraId="7E5FF54C" w14:textId="09CA47B2"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9" w:name="_Toc233534437"/>
      <w:bookmarkStart w:id="90" w:name="_Toc428530653"/>
      <w:bookmarkStart w:id="91" w:name="_Toc9256644"/>
      <w:r w:rsidRPr="00C7425B">
        <w:t>BIEGE-Partner 2</w:t>
      </w:r>
      <w:bookmarkEnd w:id="89"/>
      <w:bookmarkEnd w:id="90"/>
      <w:bookmarkEnd w:id="91"/>
    </w:p>
    <w:p w14:paraId="07D24CCC" w14:textId="77777777" w:rsidR="0056737A" w:rsidRPr="0056737A" w:rsidRDefault="0056737A" w:rsidP="0056737A"/>
    <w:p w14:paraId="7EA5F533" w14:textId="2DBB087A" w:rsidR="00607BCC" w:rsidRDefault="00607BCC" w:rsidP="00DA69BF">
      <w:pPr>
        <w:pStyle w:val="Akzent2"/>
        <w:rPr>
          <w:color w:val="306895" w:themeColor="accent2" w:themeShade="BF"/>
        </w:rPr>
      </w:pPr>
      <w:r w:rsidRPr="00C7425B">
        <w:rPr>
          <w:color w:val="306895" w:themeColor="accent2" w:themeShade="BF"/>
        </w:rPr>
        <w:t>Diese Seite ist – im Falle einer Bietergemeinschaft</w:t>
      </w:r>
      <w:r w:rsidR="005960B7">
        <w:rPr>
          <w:color w:val="306895" w:themeColor="accent2" w:themeShade="BF"/>
        </w:rPr>
        <w:t xml:space="preserve"> – zu kopieren und von jede(m) </w:t>
      </w:r>
      <w:r w:rsidRPr="00C7425B">
        <w:rPr>
          <w:color w:val="306895" w:themeColor="accent2" w:themeShade="BF"/>
        </w:rPr>
        <w:t>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C527C34" w14:textId="77777777" w:rsidR="00607BCC" w:rsidRPr="00C7425B" w:rsidRDefault="00607BCC" w:rsidP="001F5B52"/>
    <w:p w14:paraId="1373A378" w14:textId="452E1BD9" w:rsidR="00607BCC" w:rsidRDefault="00607BCC" w:rsidP="00560F9C">
      <w:pPr>
        <w:pStyle w:val="NummerierungEbene2"/>
      </w:pPr>
      <w:r w:rsidRPr="00C7425B">
        <w:t>Beschreibung von vorhandener für das Vorhaben relevanter Infrastruktur, Genehmigungen und sonstiger Aspekte der Leistungsfähigkeit</w:t>
      </w:r>
      <w:r w:rsidR="006C6B05">
        <w:t xml:space="preserve"> zur Durchführung (Befugnisse).</w:t>
      </w:r>
    </w:p>
    <w:p w14:paraId="679C7E01" w14:textId="77777777" w:rsidR="006C6B05" w:rsidRPr="00C7425B" w:rsidRDefault="006C6B05" w:rsidP="006C6B05"/>
    <w:p w14:paraId="48FA280D" w14:textId="710CB851" w:rsidR="00607BCC" w:rsidRDefault="00607BCC" w:rsidP="00DA69BF">
      <w:pPr>
        <w:pStyle w:val="berschrift3"/>
      </w:pPr>
      <w:bookmarkStart w:id="92" w:name="_Toc428530654"/>
      <w:bookmarkStart w:id="93" w:name="_Toc9256645"/>
      <w:bookmarkStart w:id="94" w:name="_Toc233534438"/>
      <w:r w:rsidRPr="00C7425B">
        <w:t>Subauftragnehmer</w:t>
      </w:r>
      <w:bookmarkEnd w:id="92"/>
      <w:bookmarkEnd w:id="93"/>
      <w:r w:rsidRPr="00C7425B">
        <w:t xml:space="preserve"> </w:t>
      </w:r>
      <w:bookmarkEnd w:id="94"/>
    </w:p>
    <w:p w14:paraId="030F0FC4" w14:textId="0A8D06CD" w:rsidR="0056737A" w:rsidRPr="005960B7" w:rsidRDefault="005960B7" w:rsidP="0065557D">
      <w:pPr>
        <w:rPr>
          <w:color w:val="E3032E" w:themeColor="accent1"/>
        </w:rPr>
      </w:pPr>
      <w:r w:rsidRPr="005960B7">
        <w:rPr>
          <w:color w:val="E3032E" w:themeColor="accent1"/>
        </w:rPr>
        <w:t>Sämtliche SubunternehmerInnen sind von den jeweiligen BieterInnen bereits im Antrag zu nennen!</w:t>
      </w:r>
      <w:r w:rsidR="0065557D">
        <w:rPr>
          <w:color w:val="E3032E" w:themeColor="accent1"/>
        </w:rPr>
        <w:t xml:space="preserve"> </w:t>
      </w:r>
      <w:r w:rsidR="0065557D" w:rsidRPr="00901BAD">
        <w:rPr>
          <w:color w:val="E3032E" w:themeColor="accent1"/>
        </w:rPr>
        <w:t>(s. auch Instrumentenleitfaden für F&amp;E DL V 3.</w:t>
      </w:r>
      <w:r w:rsidR="0049769F">
        <w:rPr>
          <w:color w:val="E3032E" w:themeColor="accent1"/>
        </w:rPr>
        <w:t>1</w:t>
      </w:r>
      <w:r w:rsidR="0065557D" w:rsidRPr="00901BAD">
        <w:rPr>
          <w:color w:val="E3032E" w:themeColor="accent1"/>
        </w:rPr>
        <w:t xml:space="preserve"> Pkt. </w:t>
      </w:r>
      <w:r w:rsidR="0049769F">
        <w:rPr>
          <w:color w:val="E3032E" w:themeColor="accent1"/>
        </w:rPr>
        <w:t>2</w:t>
      </w:r>
      <w:r w:rsidR="0065557D" w:rsidRPr="00901BAD">
        <w:rPr>
          <w:color w:val="E3032E" w:themeColor="accent1"/>
        </w:rPr>
        <w:t xml:space="preserve">.3, Seite </w:t>
      </w:r>
      <w:r w:rsidR="0049769F">
        <w:rPr>
          <w:color w:val="E3032E" w:themeColor="accent1"/>
        </w:rPr>
        <w:t>6</w:t>
      </w:r>
      <w:r w:rsidR="0065557D" w:rsidRPr="00901BAD">
        <w:rPr>
          <w:color w:val="E3032E" w:themeColor="accent1"/>
        </w:rPr>
        <w:t>).</w:t>
      </w:r>
    </w:p>
    <w:p w14:paraId="3ACB7D8E" w14:textId="77777777" w:rsidR="00DA2F99" w:rsidRDefault="00DA2F99" w:rsidP="0065557D">
      <w:pPr>
        <w:pStyle w:val="Akzent2"/>
        <w:rPr>
          <w:color w:val="306895" w:themeColor="accent2" w:themeShade="BF"/>
        </w:rPr>
      </w:pPr>
    </w:p>
    <w:p w14:paraId="3FDF535D" w14:textId="1CCE8B8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60A5A3AF" w14:textId="5E38459D" w:rsidR="00607BCC" w:rsidRDefault="00607BCC" w:rsidP="00DA69BF">
      <w:pPr>
        <w:pStyle w:val="Akzent2"/>
        <w:rPr>
          <w:color w:val="306895" w:themeColor="accent2" w:themeShade="BF"/>
        </w:rPr>
      </w:pPr>
      <w:r w:rsidRPr="00C7425B">
        <w:rPr>
          <w:color w:val="306895" w:themeColor="accent2" w:themeShade="BF"/>
        </w:rPr>
        <w:t>Subauftragnehmer dürfen keine Schlüsselaufgaben gemäß dem Anbot wahrnehmen. Der Gesamtsubauftragnehmeranteil darf 50% der angebotenen Leistung nicht übersteigen</w:t>
      </w:r>
      <w:r w:rsidR="0065557D">
        <w:rPr>
          <w:color w:val="306895" w:themeColor="accent2" w:themeShade="BF"/>
        </w:rPr>
        <w:t>.</w:t>
      </w:r>
      <w:r w:rsidRPr="00C7425B">
        <w:rPr>
          <w:color w:val="306895" w:themeColor="accent2" w:themeShade="BF"/>
        </w:rPr>
        <w:t xml:space="preserve">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608"/>
        <w:gridCol w:w="1376"/>
        <w:gridCol w:w="3098"/>
        <w:gridCol w:w="972"/>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9D738EF" w:rsidR="0056737A" w:rsidRDefault="0056737A" w:rsidP="0056737A">
      <w:bookmarkStart w:id="95" w:name="_Toc417050242"/>
      <w:bookmarkStart w:id="96" w:name="_Toc428530655"/>
    </w:p>
    <w:p w14:paraId="50CC9FE2" w14:textId="77777777" w:rsidR="006C6B05" w:rsidRDefault="006C6B05" w:rsidP="0056737A"/>
    <w:p w14:paraId="16284456" w14:textId="011DB1FC" w:rsidR="00607BCC" w:rsidRDefault="00607BCC" w:rsidP="006C6B05">
      <w:pPr>
        <w:pStyle w:val="berschrift2"/>
      </w:pPr>
      <w:bookmarkStart w:id="97" w:name="_Toc9256646"/>
      <w:r w:rsidRPr="006C6B05">
        <w:t>Zusammensetzung des Projektteams im Sinne von geschlechterspezifischer Ausgewogenheit</w:t>
      </w:r>
      <w:r w:rsidRPr="00C7425B">
        <w:t xml:space="preserve"> (Gender Mainstreaming)</w:t>
      </w:r>
      <w:bookmarkEnd w:id="95"/>
      <w:bookmarkEnd w:id="96"/>
      <w:bookmarkEnd w:id="97"/>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290DA0CE" w14:textId="77777777" w:rsidR="006C6B05" w:rsidRDefault="006C6B05">
      <w:pPr>
        <w:spacing w:line="240" w:lineRule="auto"/>
        <w:rPr>
          <w:rFonts w:asciiTheme="majorHAnsi" w:eastAsiaTheme="majorEastAsia" w:hAnsiTheme="majorHAnsi" w:cs="Times New Roman (Überschriften"/>
          <w:b/>
          <w:caps/>
          <w:spacing w:val="10"/>
          <w:sz w:val="32"/>
          <w:szCs w:val="32"/>
        </w:rPr>
      </w:pPr>
      <w:bookmarkStart w:id="98" w:name="_Toc428530656"/>
      <w:r>
        <w:br w:type="page"/>
      </w:r>
    </w:p>
    <w:p w14:paraId="11EA6D95" w14:textId="39666A6D" w:rsidR="00607BCC" w:rsidRDefault="003F1B0A" w:rsidP="003F1B0A">
      <w:pPr>
        <w:pStyle w:val="berschrift1"/>
      </w:pPr>
      <w:bookmarkStart w:id="99" w:name="_Toc9256647"/>
      <w:r w:rsidRPr="00C7425B">
        <w:lastRenderedPageBreak/>
        <w:t>Preis-/</w:t>
      </w:r>
      <w:r w:rsidR="00607BCC" w:rsidRPr="00C7425B">
        <w:t>Leistungsverhältnis</w:t>
      </w:r>
      <w:bookmarkEnd w:id="98"/>
      <w:bookmarkEnd w:id="99"/>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100" w:name="_Toc321827599"/>
      <w:bookmarkStart w:id="101" w:name="_Toc321829860"/>
      <w:bookmarkStart w:id="102" w:name="_Toc321830202"/>
      <w:bookmarkStart w:id="103" w:name="_Toc321832862"/>
      <w:bookmarkEnd w:id="100"/>
      <w:bookmarkEnd w:id="101"/>
      <w:bookmarkEnd w:id="102"/>
      <w:bookmarkEnd w:id="103"/>
    </w:p>
    <w:p w14:paraId="11160E3D" w14:textId="3318D98B" w:rsidR="005C39D1" w:rsidRDefault="005C39D1" w:rsidP="005C39D1"/>
    <w:p w14:paraId="6483650B" w14:textId="5B54EB95" w:rsidR="00F91E7A" w:rsidRDefault="00F91E7A" w:rsidP="006C6B05">
      <w:pPr>
        <w:rPr>
          <w:color w:val="E3032E" w:themeColor="accent1"/>
        </w:rPr>
      </w:pPr>
      <w:r>
        <w:rPr>
          <w:color w:val="E3032E" w:themeColor="accent1"/>
        </w:rPr>
        <w:t>Beachten Sie bitte alle Vorgaben zu den Kosten im Ausschreibungsleitfaden Kapitel 3.1!</w:t>
      </w:r>
    </w:p>
    <w:p w14:paraId="240DC35A" w14:textId="77777777" w:rsidR="00F91E7A" w:rsidRDefault="00F91E7A" w:rsidP="006C6B05">
      <w:pPr>
        <w:rPr>
          <w:color w:val="E3032E" w:themeColor="accent1"/>
        </w:rPr>
      </w:pPr>
    </w:p>
    <w:p w14:paraId="1A3B7206" w14:textId="1C989160" w:rsidR="006C6B05" w:rsidRDefault="006C6B05" w:rsidP="006C6B05">
      <w:pPr>
        <w:rPr>
          <w:color w:val="E3032E" w:themeColor="accent1"/>
        </w:rPr>
      </w:pPr>
      <w:r w:rsidRPr="006C6B05">
        <w:rPr>
          <w:color w:val="E3032E" w:themeColor="accent1"/>
        </w:rPr>
        <w:t>Bei der Ausschreibung</w:t>
      </w:r>
      <w:r>
        <w:rPr>
          <w:color w:val="E3032E" w:themeColor="accent1"/>
        </w:rPr>
        <w:t xml:space="preserve"> „IEA Forschungskooperation 20</w:t>
      </w:r>
      <w:r w:rsidR="0049769F">
        <w:rPr>
          <w:color w:val="E3032E" w:themeColor="accent1"/>
        </w:rPr>
        <w:t>20</w:t>
      </w:r>
      <w:r w:rsidRPr="006C6B05">
        <w:rPr>
          <w:color w:val="E3032E" w:themeColor="accent1"/>
        </w:rPr>
        <w:t xml:space="preserve">“ ist für die ausgeschriebenen Task- bzw. Annexbeteiligungen jeweils eine Maximalkostenobergrenze definiert (siehe Ausschreibungsleitfaden Kapitel </w:t>
      </w:r>
      <w:r w:rsidR="00F91E7A">
        <w:rPr>
          <w:color w:val="E3032E" w:themeColor="accent1"/>
        </w:rPr>
        <w:t>5</w:t>
      </w:r>
      <w:r w:rsidRPr="006C6B05">
        <w:rPr>
          <w:color w:val="E3032E" w:themeColor="accent1"/>
        </w:rPr>
        <w:t>)!</w:t>
      </w:r>
    </w:p>
    <w:p w14:paraId="5393779F" w14:textId="77777777" w:rsidR="006C6B05" w:rsidRPr="006C6B05" w:rsidRDefault="006C6B05" w:rsidP="006C6B05">
      <w:pPr>
        <w:rPr>
          <w:color w:val="E3032E" w:themeColor="accent1"/>
        </w:rPr>
      </w:pPr>
    </w:p>
    <w:p w14:paraId="759219C2" w14:textId="50CFCEC7" w:rsidR="006C6B05" w:rsidRDefault="006C6B05" w:rsidP="006C6B05">
      <w:pPr>
        <w:rPr>
          <w:color w:val="E3032E" w:themeColor="accent1"/>
        </w:rPr>
      </w:pPr>
      <w:r w:rsidRPr="006C6B05">
        <w:rPr>
          <w:b/>
          <w:color w:val="E3032E" w:themeColor="accent1"/>
          <w:u w:val="single"/>
        </w:rPr>
        <w:t>Task- bzw. Annexbeiträge</w:t>
      </w:r>
      <w:r w:rsidRPr="006C6B05">
        <w:rPr>
          <w:color w:val="E3032E" w:themeColor="accent1"/>
        </w:rPr>
        <w:t xml:space="preserve"> werden zusätzlich zur Maximalkostenobergrenze abgegolten und sind</w:t>
      </w:r>
      <w:r>
        <w:rPr>
          <w:color w:val="E3032E" w:themeColor="accent1"/>
        </w:rPr>
        <w:t xml:space="preserve"> </w:t>
      </w:r>
      <w:r w:rsidRPr="006C6B05">
        <w:rPr>
          <w:b/>
          <w:color w:val="E3032E" w:themeColor="accent1"/>
          <w:u w:val="single"/>
        </w:rPr>
        <w:t>als Durchlaufposten und daher ohne Ust.-Aufschlag</w:t>
      </w:r>
      <w:r w:rsidRPr="006C6B05">
        <w:rPr>
          <w:color w:val="E3032E" w:themeColor="accent1"/>
        </w:rPr>
        <w:t xml:space="preserve"> gesondert auszuweisen (sowohl im Anbot </w:t>
      </w:r>
      <w:r w:rsidRPr="006C6B05">
        <w:rPr>
          <w:b/>
          <w:color w:val="E3032E" w:themeColor="accent1"/>
          <w:u w:val="single"/>
        </w:rPr>
        <w:t>als auch in der Kostenübersicht im eCall</w:t>
      </w:r>
      <w:r w:rsidRPr="006C6B05">
        <w:rPr>
          <w:color w:val="E3032E" w:themeColor="accent1"/>
        </w:rPr>
        <w:t>!) Der Zeitraum, für den der Task</w:t>
      </w:r>
      <w:r w:rsidR="0065557D">
        <w:rPr>
          <w:color w:val="E3032E" w:themeColor="accent1"/>
        </w:rPr>
        <w:t>-</w:t>
      </w:r>
      <w:r w:rsidRPr="006C6B05">
        <w:rPr>
          <w:color w:val="E3032E" w:themeColor="accent1"/>
        </w:rPr>
        <w:t>/Annexbeitrag entrichtet wird, ist anzuführen.</w:t>
      </w:r>
    </w:p>
    <w:p w14:paraId="30B66567" w14:textId="77777777" w:rsidR="006C6B05" w:rsidRPr="006C6B05" w:rsidRDefault="006C6B05" w:rsidP="006C6B05">
      <w:pPr>
        <w:rPr>
          <w:color w:val="E3032E" w:themeColor="accent1"/>
        </w:rPr>
      </w:pPr>
    </w:p>
    <w:p w14:paraId="00F30F8E" w14:textId="47333C4F" w:rsidR="006C6B05" w:rsidRDefault="006C6B05" w:rsidP="006C6B05">
      <w:pPr>
        <w:rPr>
          <w:color w:val="E3032E" w:themeColor="accent1"/>
        </w:rPr>
      </w:pPr>
      <w:r w:rsidRPr="006C6B05">
        <w:rPr>
          <w:color w:val="E3032E" w:themeColor="accent1"/>
          <w:u w:val="single"/>
        </w:rPr>
        <w:t>Im Falle eines Task</w:t>
      </w:r>
      <w:r w:rsidR="0065557D">
        <w:rPr>
          <w:color w:val="E3032E" w:themeColor="accent1"/>
          <w:u w:val="single"/>
        </w:rPr>
        <w:t>-</w:t>
      </w:r>
      <w:r w:rsidRPr="006C6B05">
        <w:rPr>
          <w:color w:val="E3032E" w:themeColor="accent1"/>
          <w:u w:val="single"/>
        </w:rPr>
        <w:t>/Annexbeitrags</w:t>
      </w:r>
      <w:r w:rsidRPr="006C6B05">
        <w:rPr>
          <w:color w:val="E3032E" w:themeColor="accent1"/>
        </w:rPr>
        <w:t>: Stellen Sie die Finanzierungsstruktur des Task bzw. Annex dar; Wofür wird der Task</w:t>
      </w:r>
      <w:r w:rsidR="0065557D">
        <w:rPr>
          <w:color w:val="E3032E" w:themeColor="accent1"/>
        </w:rPr>
        <w:t>-/Annex</w:t>
      </w:r>
      <w:r w:rsidRPr="006C6B05">
        <w:rPr>
          <w:color w:val="E3032E" w:themeColor="accent1"/>
        </w:rPr>
        <w:t>beitrag verwendet; Stellen Sie auch etwaige Rückflüsse aus dem Task</w:t>
      </w:r>
      <w:r w:rsidR="0065557D">
        <w:rPr>
          <w:color w:val="E3032E" w:themeColor="accent1"/>
        </w:rPr>
        <w:t>-</w:t>
      </w:r>
      <w:r w:rsidRPr="006C6B05">
        <w:rPr>
          <w:color w:val="E3032E" w:themeColor="accent1"/>
        </w:rPr>
        <w:t>/Annexbeitrag an die österr. Bietergemeinschaft dar!</w:t>
      </w:r>
    </w:p>
    <w:p w14:paraId="0DEE5476" w14:textId="77777777" w:rsidR="006C6B05" w:rsidRPr="006C6B05" w:rsidRDefault="006C6B05" w:rsidP="006C6B05">
      <w:pPr>
        <w:rPr>
          <w:color w:val="E3032E" w:themeColor="accent1"/>
        </w:rPr>
      </w:pPr>
    </w:p>
    <w:p w14:paraId="07A8799B" w14:textId="77777777" w:rsidR="006C6B05" w:rsidRPr="006C6B05" w:rsidRDefault="006C6B05" w:rsidP="006C6B05">
      <w:pPr>
        <w:rPr>
          <w:color w:val="E3032E" w:themeColor="accent1"/>
        </w:rPr>
      </w:pPr>
      <w:r w:rsidRPr="006C6B05">
        <w:rPr>
          <w:color w:val="E3032E" w:themeColor="accent1"/>
        </w:rPr>
        <w:t>Eine detaillierte Reiseplanung (Leistungsbeschreibung) sowie eine realistische Reisekostenabschätzung (Preis) sind unbedingt erforderlich (siehe Ausschreibungsleitfaden Kapitel 3)!</w:t>
      </w:r>
    </w:p>
    <w:p w14:paraId="5B5E813C" w14:textId="654DD991" w:rsidR="0056737A" w:rsidRPr="006C6B05" w:rsidRDefault="006C6B05" w:rsidP="006C6B05">
      <w:pPr>
        <w:rPr>
          <w:color w:val="E3032E" w:themeColor="accent1"/>
        </w:rPr>
      </w:pPr>
      <w:r w:rsidRPr="006C6B05">
        <w:rPr>
          <w:color w:val="E3032E" w:themeColor="accent1"/>
        </w:rPr>
        <w:t>Etwaige Vorleistungen sind – auch in der Kostenübersicht - als eigenes Arbeitspaket darzustellen!</w:t>
      </w:r>
    </w:p>
    <w:p w14:paraId="0B8FA0D0" w14:textId="5E844B1B" w:rsidR="0056737A" w:rsidRDefault="0056737A" w:rsidP="005C39D1"/>
    <w:p w14:paraId="144231FD" w14:textId="77777777" w:rsidR="0056737A" w:rsidRPr="00C7425B" w:rsidRDefault="0056737A" w:rsidP="005C39D1"/>
    <w:p w14:paraId="743489CA" w14:textId="77777777" w:rsidR="006C6B05" w:rsidRDefault="006C6B05">
      <w:pPr>
        <w:spacing w:line="240" w:lineRule="auto"/>
        <w:rPr>
          <w:rFonts w:asciiTheme="majorHAnsi" w:eastAsiaTheme="majorEastAsia" w:hAnsiTheme="majorHAnsi" w:cs="Times New Roman (Überschriften"/>
          <w:b/>
          <w:caps/>
          <w:spacing w:val="10"/>
          <w:sz w:val="32"/>
          <w:szCs w:val="32"/>
        </w:rPr>
      </w:pPr>
      <w:bookmarkStart w:id="104" w:name="_Toc414621866"/>
      <w:bookmarkStart w:id="105" w:name="_Toc417050247"/>
      <w:bookmarkStart w:id="106" w:name="_Toc428530657"/>
      <w:r>
        <w:br w:type="page"/>
      </w:r>
    </w:p>
    <w:p w14:paraId="6A6B1F2E" w14:textId="4A7E8EAE" w:rsidR="00607BCC" w:rsidRDefault="00607BCC" w:rsidP="001F5B52">
      <w:pPr>
        <w:pStyle w:val="berschrift1"/>
      </w:pPr>
      <w:bookmarkStart w:id="107" w:name="_Toc9256648"/>
      <w:r w:rsidRPr="00C7425B">
        <w:lastRenderedPageBreak/>
        <w:t>Relevanz des Vorhabens in Bezug auf die Ausschreibung</w:t>
      </w:r>
      <w:bookmarkEnd w:id="104"/>
      <w:bookmarkEnd w:id="105"/>
      <w:bookmarkEnd w:id="106"/>
      <w:bookmarkEnd w:id="107"/>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2150C298" w:rsidR="005C39D1" w:rsidRDefault="005C39D1" w:rsidP="005C39D1"/>
    <w:p w14:paraId="0B931384" w14:textId="59D0F11F" w:rsidR="006C6B05" w:rsidRDefault="006C6B05" w:rsidP="006C6B05">
      <w:pPr>
        <w:rPr>
          <w:color w:val="E3032E" w:themeColor="accent1"/>
        </w:rPr>
      </w:pPr>
      <w:r w:rsidRPr="006C6B05">
        <w:rPr>
          <w:color w:val="E3032E" w:themeColor="accent1"/>
        </w:rPr>
        <w:t xml:space="preserve">Die Erwartungen an eine österreichische Beteiligung seitens des </w:t>
      </w:r>
      <w:r>
        <w:rPr>
          <w:color w:val="E3032E" w:themeColor="accent1"/>
        </w:rPr>
        <w:t>BMVIT</w:t>
      </w:r>
      <w:r w:rsidRPr="006C6B05">
        <w:rPr>
          <w:color w:val="E3032E" w:themeColor="accent1"/>
        </w:rPr>
        <w:t xml:space="preserve"> sind in Kapitel 2 und 3 des IEA Ausschreibungsleitfadens 20</w:t>
      </w:r>
      <w:r w:rsidR="0049769F">
        <w:rPr>
          <w:color w:val="E3032E" w:themeColor="accent1"/>
        </w:rPr>
        <w:t>20</w:t>
      </w:r>
      <w:r w:rsidRPr="006C6B05">
        <w:rPr>
          <w:color w:val="E3032E" w:themeColor="accent1"/>
        </w:rPr>
        <w:t xml:space="preserve"> definiert.</w:t>
      </w:r>
    </w:p>
    <w:p w14:paraId="3FBF1937" w14:textId="77777777" w:rsidR="00F91E7A" w:rsidRPr="006C6B05" w:rsidRDefault="00F91E7A" w:rsidP="006C6B05">
      <w:pPr>
        <w:rPr>
          <w:color w:val="E3032E" w:themeColor="accent1"/>
        </w:rPr>
      </w:pPr>
    </w:p>
    <w:p w14:paraId="24606B1F" w14:textId="70949DF9" w:rsidR="006C6B05" w:rsidRDefault="00F91E7A" w:rsidP="006C6B05">
      <w:pPr>
        <w:rPr>
          <w:color w:val="E3032E" w:themeColor="accent1"/>
        </w:rPr>
      </w:pPr>
      <w:r w:rsidRPr="00F91E7A">
        <w:rPr>
          <w:b/>
          <w:color w:val="E3032E" w:themeColor="accent1"/>
        </w:rPr>
        <w:t>Die Relevanz des Vorhabens in Bezug auf internationale und nationale Klima- und Energieziele muss dargestellt werden.</w:t>
      </w:r>
      <w:r w:rsidRPr="00F91E7A">
        <w:rPr>
          <w:color w:val="E3032E" w:themeColor="accent1"/>
        </w:rPr>
        <w:t xml:space="preserve"> Insbesondere sollen die Beiträge zur Reduktion der Treibhausgasemissionen, zum Ausbau Erneuerbarer Energie und zur Steigerung der Energieeffizienz beschrieben und nach Möglichkeit quantifiziert werden.</w:t>
      </w:r>
    </w:p>
    <w:p w14:paraId="3C5B72DD" w14:textId="77777777" w:rsidR="006C6B05" w:rsidRPr="006C6B05" w:rsidRDefault="006C6B05" w:rsidP="006C6B05">
      <w:pPr>
        <w:rPr>
          <w:color w:val="E3032E" w:themeColor="accent1"/>
        </w:rPr>
      </w:pPr>
    </w:p>
    <w:p w14:paraId="21FA58A2" w14:textId="77777777" w:rsidR="006C6B05" w:rsidRPr="006C6B05" w:rsidRDefault="006C6B05" w:rsidP="006C6B05">
      <w:pPr>
        <w:rPr>
          <w:color w:val="E3032E" w:themeColor="accent1"/>
        </w:rPr>
      </w:pPr>
      <w:r w:rsidRPr="006C6B05">
        <w:rPr>
          <w:color w:val="E3032E" w:themeColor="accent1"/>
        </w:rPr>
        <w:t xml:space="preserve">Es muss eine </w:t>
      </w:r>
      <w:r w:rsidRPr="006C6B05">
        <w:rPr>
          <w:color w:val="E3032E" w:themeColor="accent1"/>
          <w:u w:val="single"/>
        </w:rPr>
        <w:t>nationale Kommunikationsstrategie</w:t>
      </w:r>
      <w:r w:rsidRPr="006C6B05">
        <w:rPr>
          <w:color w:val="E3032E" w:themeColor="accent1"/>
        </w:rPr>
        <w:t xml:space="preserve"> vorgelegt werden. Gehen Sie dabei vor allem auf folgende Punkte ein:</w:t>
      </w:r>
    </w:p>
    <w:p w14:paraId="1C27068F" w14:textId="75E29580" w:rsidR="006C6B05" w:rsidRPr="006C6B05" w:rsidRDefault="006C6B05" w:rsidP="006C6B05">
      <w:pPr>
        <w:pStyle w:val="Listenabsatz"/>
        <w:numPr>
          <w:ilvl w:val="1"/>
          <w:numId w:val="6"/>
        </w:numPr>
        <w:ind w:left="426" w:hanging="426"/>
        <w:rPr>
          <w:color w:val="E3032E" w:themeColor="accent1"/>
        </w:rPr>
      </w:pPr>
      <w:r w:rsidRPr="006C6B05">
        <w:rPr>
          <w:color w:val="E3032E" w:themeColor="accent1"/>
        </w:rPr>
        <w:t>Wie erfolgt die Vernetzung der österreichischen Stakeholder sowie der Know How-Transfer?</w:t>
      </w:r>
    </w:p>
    <w:p w14:paraId="20336F46" w14:textId="3520D3FA" w:rsidR="006C6B05" w:rsidRPr="006C6B05" w:rsidRDefault="006C6B05" w:rsidP="006C6B05">
      <w:pPr>
        <w:pStyle w:val="Listenabsatz"/>
        <w:numPr>
          <w:ilvl w:val="1"/>
          <w:numId w:val="6"/>
        </w:numPr>
        <w:ind w:left="426" w:hanging="426"/>
        <w:rPr>
          <w:color w:val="E3032E" w:themeColor="accent1"/>
        </w:rPr>
      </w:pPr>
      <w:r w:rsidRPr="006C6B05">
        <w:rPr>
          <w:color w:val="E3032E" w:themeColor="accent1"/>
        </w:rPr>
        <w:t>Wie sind die/der ExCo-VertreterIn sowie das BMVIT in diese nationale Kommunikationsstrategie integriert?</w:t>
      </w:r>
    </w:p>
    <w:p w14:paraId="7040834E" w14:textId="77777777" w:rsidR="006C6B05" w:rsidRPr="006C6B05" w:rsidRDefault="006C6B05" w:rsidP="006C6B05">
      <w:pPr>
        <w:rPr>
          <w:color w:val="E3032E" w:themeColor="accent1"/>
        </w:rPr>
      </w:pPr>
    </w:p>
    <w:p w14:paraId="75FA2DFC" w14:textId="77777777" w:rsidR="006C6B05" w:rsidRPr="006C6B05" w:rsidRDefault="006C6B05" w:rsidP="006C6B05">
      <w:pPr>
        <w:rPr>
          <w:color w:val="E3032E" w:themeColor="accent1"/>
        </w:rPr>
      </w:pPr>
      <w:r w:rsidRPr="006C6B05">
        <w:rPr>
          <w:color w:val="E3032E" w:themeColor="accent1"/>
        </w:rPr>
        <w:t xml:space="preserve">Grundsätzlich ist zur </w:t>
      </w:r>
      <w:r w:rsidRPr="006C6B05">
        <w:rPr>
          <w:color w:val="E3032E" w:themeColor="accent1"/>
          <w:u w:val="single"/>
        </w:rPr>
        <w:t>Aufbereitung und Dissemination der Ergebnisse</w:t>
      </w:r>
      <w:r w:rsidRPr="006C6B05">
        <w:rPr>
          <w:color w:val="E3032E" w:themeColor="accent1"/>
        </w:rPr>
        <w:t xml:space="preserve"> ein publizierbarer Endbericht vorgesehen, es können aber auch andere </w:t>
      </w:r>
      <w:r w:rsidRPr="006C6B05">
        <w:rPr>
          <w:color w:val="E3032E" w:themeColor="accent1"/>
          <w:u w:val="single"/>
        </w:rPr>
        <w:t>geeignete, zielgruppenspezifische Maßnahmen</w:t>
      </w:r>
      <w:r w:rsidRPr="006C6B05">
        <w:rPr>
          <w:color w:val="E3032E" w:themeColor="accent1"/>
        </w:rPr>
        <w:t xml:space="preserve"> vorgeschlagen werden. Die Kommunikations –und Disseminationsaktivitäten müssen projektspezifisch sein und sollen der Verbreitung von Ergebnissen und Fachinhalten dienen. Nicht gewünscht sind meinungsbildende Pressearbeit und Lobbying.</w:t>
      </w:r>
    </w:p>
    <w:p w14:paraId="19C3170F" w14:textId="77777777" w:rsidR="006C6B05" w:rsidRPr="006C6B05" w:rsidRDefault="006C6B05" w:rsidP="006C6B05">
      <w:pPr>
        <w:rPr>
          <w:color w:val="E3032E" w:themeColor="accent1"/>
        </w:rPr>
      </w:pPr>
    </w:p>
    <w:p w14:paraId="32461451" w14:textId="6C584D53" w:rsidR="006C6B05" w:rsidRPr="006C6B05" w:rsidRDefault="006C6B05" w:rsidP="006C6B05">
      <w:pPr>
        <w:rPr>
          <w:b/>
          <w:color w:val="E3032E" w:themeColor="accent1"/>
        </w:rPr>
      </w:pPr>
      <w:r w:rsidRPr="006C6B05">
        <w:rPr>
          <w:b/>
          <w:color w:val="E3032E" w:themeColor="accent1"/>
        </w:rPr>
        <w:t>Berücksichtigen Sie die Kommunikationsstrategie und die Disseminationsmaßnahmen im Arbeitsplan in einem eigenen Arbeitspaket!</w:t>
      </w:r>
    </w:p>
    <w:p w14:paraId="599F393C" w14:textId="77777777" w:rsidR="006C6B05" w:rsidRPr="00C7425B" w:rsidRDefault="006C6B05" w:rsidP="005C39D1"/>
    <w:p w14:paraId="4D74F168" w14:textId="7042EAC0" w:rsidR="0056737A" w:rsidRPr="0056737A" w:rsidRDefault="00607BCC" w:rsidP="006C6B05">
      <w:pPr>
        <w:pStyle w:val="berschrift1ohneN"/>
      </w:pPr>
      <w:r w:rsidRPr="00C7425B">
        <w:rPr>
          <w:highlight w:val="yellow"/>
        </w:rPr>
        <w:br w:type="column"/>
      </w:r>
      <w:bookmarkStart w:id="108" w:name="_Toc9256649"/>
      <w:r w:rsidR="006C6B05">
        <w:lastRenderedPageBreak/>
        <w:t>Anhänge zum Anbot</w:t>
      </w:r>
      <w:bookmarkEnd w:id="108"/>
    </w:p>
    <w:p w14:paraId="5F231578" w14:textId="5EC2F2C6" w:rsidR="00607BCC" w:rsidRPr="006C6B05" w:rsidRDefault="00607BCC" w:rsidP="001F5B52">
      <w:pPr>
        <w:pStyle w:val="Akzent2"/>
        <w:rPr>
          <w:color w:val="E3032E" w:themeColor="accent1"/>
        </w:rPr>
      </w:pPr>
      <w:r w:rsidRPr="006C6B05">
        <w:rPr>
          <w:color w:val="E3032E" w:themeColor="accent1"/>
        </w:rPr>
        <w:t xml:space="preserve">Folgende </w:t>
      </w:r>
      <w:r w:rsidR="006C6B05" w:rsidRPr="006C6B05">
        <w:rPr>
          <w:color w:val="E3032E" w:themeColor="accent1"/>
        </w:rPr>
        <w:t>Anhänge sind dem Anbot beizufügen</w:t>
      </w:r>
      <w:r w:rsidRPr="006C6B05">
        <w:rPr>
          <w:color w:val="E3032E" w:themeColor="accent1"/>
        </w:rPr>
        <w:t>:</w:t>
      </w:r>
    </w:p>
    <w:p w14:paraId="5FFB8771" w14:textId="69705405" w:rsidR="001F5B52" w:rsidRPr="006C6B05" w:rsidRDefault="006C6B05" w:rsidP="006C6B05">
      <w:pPr>
        <w:pStyle w:val="Listenabsatz"/>
        <w:numPr>
          <w:ilvl w:val="1"/>
          <w:numId w:val="6"/>
        </w:numPr>
        <w:ind w:left="426" w:hanging="426"/>
        <w:rPr>
          <w:color w:val="E3032E" w:themeColor="accent1"/>
        </w:rPr>
      </w:pPr>
      <w:bookmarkStart w:id="109" w:name="_GoBack"/>
      <w:bookmarkEnd w:id="17"/>
      <w:bookmarkEnd w:id="16"/>
      <w:bookmarkEnd w:id="109"/>
      <w:r w:rsidRPr="006C6B05">
        <w:rPr>
          <w:color w:val="E3032E" w:themeColor="accent1"/>
        </w:rPr>
        <w:t>Originaldokumente (Internationaler Arbeits- und Zeitplan des Tasks bzw. Annexes zumindest im Entwurfsstadium)</w:t>
      </w:r>
    </w:p>
    <w:sectPr w:rsidR="001F5B52" w:rsidRPr="006C6B05" w:rsidSect="005960B7">
      <w:pgSz w:w="11900" w:h="16840"/>
      <w:pgMar w:top="2438" w:right="1418" w:bottom="1701" w:left="1418"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C4732F" w:rsidRDefault="00C4732F" w:rsidP="006651B7">
      <w:pPr>
        <w:spacing w:line="240" w:lineRule="auto"/>
      </w:pPr>
      <w:r>
        <w:separator/>
      </w:r>
    </w:p>
  </w:endnote>
  <w:endnote w:type="continuationSeparator" w:id="0">
    <w:p w14:paraId="351F7035" w14:textId="77777777" w:rsidR="00C4732F" w:rsidRDefault="00C4732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Content>
      <w:p w14:paraId="6858DF08" w14:textId="77777777" w:rsidR="00C4732F" w:rsidRDefault="00C4732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C4732F" w:rsidRDefault="00C4732F"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Content>
      <w:sdt>
        <w:sdtPr>
          <w:id w:val="1041479662"/>
          <w:docPartObj>
            <w:docPartGallery w:val="Page Numbers (Top of Page)"/>
            <w:docPartUnique/>
          </w:docPartObj>
        </w:sdtPr>
        <w:sdtContent>
          <w:p w14:paraId="75509F10" w14:textId="37A43A9B" w:rsidR="00C4732F" w:rsidRDefault="00C4732F" w:rsidP="00B00D7B">
            <w:pPr>
              <w:pStyle w:val="Fuzeile"/>
              <w:jc w:val="center"/>
            </w:pPr>
            <w:r w:rsidRPr="00B00D7B">
              <w:rPr>
                <w:b/>
              </w:rPr>
              <w:t>Abwicklungsstelle</w:t>
            </w:r>
          </w:p>
          <w:p w14:paraId="37679F52" w14:textId="6D4C2BF8" w:rsidR="00C4732F" w:rsidRDefault="00C4732F"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4B7DF8">
              <w:rPr>
                <w:bCs/>
                <w:noProof/>
              </w:rPr>
              <w:t>19</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4B7DF8">
              <w:rPr>
                <w:bCs/>
                <w:noProof/>
              </w:rPr>
              <w:t>19</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C4732F" w:rsidRDefault="00C4732F" w:rsidP="006651B7">
      <w:pPr>
        <w:spacing w:line="240" w:lineRule="auto"/>
      </w:pPr>
      <w:r>
        <w:separator/>
      </w:r>
    </w:p>
  </w:footnote>
  <w:footnote w:type="continuationSeparator" w:id="0">
    <w:p w14:paraId="40BEBA0A" w14:textId="77777777" w:rsidR="00C4732F" w:rsidRDefault="00C4732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C4732F" w:rsidRPr="00736E0A" w:rsidRDefault="00C4732F"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C4732F" w:rsidRPr="00D91419" w:rsidRDefault="00C4732F"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C4732F" w:rsidRPr="00D91419" w:rsidRDefault="00C4732F"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C4732F" w:rsidRPr="00D91419" w:rsidRDefault="00C4732F"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C4732F" w:rsidRPr="00D91419" w:rsidRDefault="00C4732F"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E051F0"/>
    <w:multiLevelType w:val="hybridMultilevel"/>
    <w:tmpl w:val="341227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63D4DC5"/>
    <w:multiLevelType w:val="hybridMultilevel"/>
    <w:tmpl w:val="9BA69C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5EA2DE2"/>
    <w:multiLevelType w:val="hybridMultilevel"/>
    <w:tmpl w:val="D4A449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B3E6CD8"/>
    <w:multiLevelType w:val="hybridMultilevel"/>
    <w:tmpl w:val="211C7A48"/>
    <w:lvl w:ilvl="0" w:tplc="9E0A4C76">
      <w:start w:val="1"/>
      <w:numFmt w:val="lowerLetter"/>
      <w:pStyle w:val="NummerierungEbene2"/>
      <w:lvlText w:val="%1)"/>
      <w:lvlJc w:val="left"/>
      <w:pPr>
        <w:ind w:left="567" w:hanging="283"/>
      </w:pPr>
      <w:rPr>
        <w:rFonts w:hint="default"/>
        <w:color w:val="auto"/>
      </w:rPr>
    </w:lvl>
    <w:lvl w:ilvl="1" w:tplc="7D048166">
      <w:numFmt w:val="bullet"/>
      <w:lvlText w:val="•"/>
      <w:lvlJc w:val="left"/>
      <w:pPr>
        <w:ind w:left="1785" w:hanging="705"/>
      </w:pPr>
      <w:rPr>
        <w:rFonts w:ascii="Calibri" w:eastAsiaTheme="minorHAnsi" w:hAnsi="Calibri" w:cs="Times New Roman (Textkörper C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41B7559"/>
    <w:multiLevelType w:val="hybridMultilevel"/>
    <w:tmpl w:val="60E0C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1"/>
  </w:num>
  <w:num w:numId="4">
    <w:abstractNumId w:val="0"/>
  </w:num>
  <w:num w:numId="5">
    <w:abstractNumId w:val="5"/>
  </w:num>
  <w:num w:numId="6">
    <w:abstractNumId w:val="7"/>
  </w:num>
  <w:num w:numId="7">
    <w:abstractNumId w:val="8"/>
  </w:num>
  <w:num w:numId="8">
    <w:abstractNumId w:val="7"/>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
  </w:num>
  <w:num w:numId="13">
    <w:abstractNumId w:val="9"/>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autoHyphenation/>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27062"/>
    <w:rsid w:val="00055336"/>
    <w:rsid w:val="0005613B"/>
    <w:rsid w:val="00096848"/>
    <w:rsid w:val="000B0D8D"/>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9795E"/>
    <w:rsid w:val="002A3463"/>
    <w:rsid w:val="002B60C9"/>
    <w:rsid w:val="002D2C5B"/>
    <w:rsid w:val="002E0D37"/>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9769F"/>
    <w:rsid w:val="004B523C"/>
    <w:rsid w:val="004B7DF8"/>
    <w:rsid w:val="0050002D"/>
    <w:rsid w:val="005010EE"/>
    <w:rsid w:val="00511707"/>
    <w:rsid w:val="00515AE4"/>
    <w:rsid w:val="00516926"/>
    <w:rsid w:val="005305EC"/>
    <w:rsid w:val="00543557"/>
    <w:rsid w:val="00560F9C"/>
    <w:rsid w:val="0056737A"/>
    <w:rsid w:val="005805E2"/>
    <w:rsid w:val="005866F4"/>
    <w:rsid w:val="005960B7"/>
    <w:rsid w:val="005A74A1"/>
    <w:rsid w:val="005B4788"/>
    <w:rsid w:val="005C39D1"/>
    <w:rsid w:val="005D1CFD"/>
    <w:rsid w:val="005D34DC"/>
    <w:rsid w:val="00607BCC"/>
    <w:rsid w:val="00614BD3"/>
    <w:rsid w:val="00633347"/>
    <w:rsid w:val="006336E9"/>
    <w:rsid w:val="006400F3"/>
    <w:rsid w:val="0064171F"/>
    <w:rsid w:val="00644FF9"/>
    <w:rsid w:val="0065557D"/>
    <w:rsid w:val="0065590E"/>
    <w:rsid w:val="006651B7"/>
    <w:rsid w:val="00691289"/>
    <w:rsid w:val="00691F49"/>
    <w:rsid w:val="006A07EB"/>
    <w:rsid w:val="006A32F0"/>
    <w:rsid w:val="006C2DA3"/>
    <w:rsid w:val="006C35F1"/>
    <w:rsid w:val="006C6B05"/>
    <w:rsid w:val="006D315F"/>
    <w:rsid w:val="006E21C7"/>
    <w:rsid w:val="006E520F"/>
    <w:rsid w:val="006F3AA5"/>
    <w:rsid w:val="007129C9"/>
    <w:rsid w:val="00725C64"/>
    <w:rsid w:val="00727F4C"/>
    <w:rsid w:val="00736E0A"/>
    <w:rsid w:val="00773404"/>
    <w:rsid w:val="007750EE"/>
    <w:rsid w:val="00777D38"/>
    <w:rsid w:val="0078284C"/>
    <w:rsid w:val="00787822"/>
    <w:rsid w:val="007B283A"/>
    <w:rsid w:val="007B66D9"/>
    <w:rsid w:val="007E17AB"/>
    <w:rsid w:val="007E3E79"/>
    <w:rsid w:val="008003F5"/>
    <w:rsid w:val="0081011D"/>
    <w:rsid w:val="008121CA"/>
    <w:rsid w:val="008270CC"/>
    <w:rsid w:val="00835DC2"/>
    <w:rsid w:val="00837EBB"/>
    <w:rsid w:val="008A4B50"/>
    <w:rsid w:val="008C4169"/>
    <w:rsid w:val="008C790A"/>
    <w:rsid w:val="008D39D9"/>
    <w:rsid w:val="008F64A7"/>
    <w:rsid w:val="00901BAD"/>
    <w:rsid w:val="00907BA3"/>
    <w:rsid w:val="009245B1"/>
    <w:rsid w:val="00960126"/>
    <w:rsid w:val="00992B3B"/>
    <w:rsid w:val="009E0F0E"/>
    <w:rsid w:val="00A12133"/>
    <w:rsid w:val="00A210CD"/>
    <w:rsid w:val="00A3311B"/>
    <w:rsid w:val="00A61CF6"/>
    <w:rsid w:val="00A824F4"/>
    <w:rsid w:val="00A90564"/>
    <w:rsid w:val="00AD0F6F"/>
    <w:rsid w:val="00AD12FA"/>
    <w:rsid w:val="00AF4171"/>
    <w:rsid w:val="00B00D7B"/>
    <w:rsid w:val="00B062A6"/>
    <w:rsid w:val="00B16A3C"/>
    <w:rsid w:val="00B53608"/>
    <w:rsid w:val="00B71443"/>
    <w:rsid w:val="00B773B8"/>
    <w:rsid w:val="00BA70DF"/>
    <w:rsid w:val="00BB1125"/>
    <w:rsid w:val="00BC5E05"/>
    <w:rsid w:val="00C12BFB"/>
    <w:rsid w:val="00C15285"/>
    <w:rsid w:val="00C4732F"/>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2F99"/>
    <w:rsid w:val="00DA69BF"/>
    <w:rsid w:val="00DA7A3C"/>
    <w:rsid w:val="00DB6505"/>
    <w:rsid w:val="00DD1149"/>
    <w:rsid w:val="00DD285D"/>
    <w:rsid w:val="00DF6A0E"/>
    <w:rsid w:val="00DF6F21"/>
    <w:rsid w:val="00E16AFD"/>
    <w:rsid w:val="00E2064E"/>
    <w:rsid w:val="00E62663"/>
    <w:rsid w:val="00E91965"/>
    <w:rsid w:val="00EC1A98"/>
    <w:rsid w:val="00EE1E65"/>
    <w:rsid w:val="00F33C7D"/>
    <w:rsid w:val="00F63169"/>
    <w:rsid w:val="00F73CCF"/>
    <w:rsid w:val="00F91E7A"/>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7649"/>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 w:type="character" w:styleId="Hervorhebung">
    <w:name w:val="Emphasis"/>
    <w:uiPriority w:val="20"/>
    <w:qFormat/>
    <w:rsid w:val="007E3E79"/>
    <w:rPr>
      <w:i/>
      <w:iCs/>
    </w:rPr>
  </w:style>
  <w:style w:type="paragraph" w:styleId="Kommentarthema">
    <w:name w:val="annotation subject"/>
    <w:basedOn w:val="Kommentartext"/>
    <w:next w:val="Kommentartext"/>
    <w:link w:val="KommentarthemaZchn"/>
    <w:uiPriority w:val="99"/>
    <w:semiHidden/>
    <w:unhideWhenUsed/>
    <w:rsid w:val="007E3E79"/>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E3E79"/>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A797E45-5413-4377-99A7-492B7024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4B3A9806.dotm</Template>
  <TotalTime>0</TotalTime>
  <Pages>19</Pages>
  <Words>3104</Words>
  <Characters>19562</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Buergermeister-Maehr</cp:lastModifiedBy>
  <cp:revision>4</cp:revision>
  <cp:lastPrinted>2019-05-20T10:51:00Z</cp:lastPrinted>
  <dcterms:created xsi:type="dcterms:W3CDTF">2020-05-19T09:58:00Z</dcterms:created>
  <dcterms:modified xsi:type="dcterms:W3CDTF">2020-05-19T09:59:00Z</dcterms:modified>
</cp:coreProperties>
</file>