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EF" w:rsidRDefault="00B544BC" w:rsidP="0041721D">
      <w:pPr>
        <w:pStyle w:val="FormatvorlageArial12ptFettLinks125cmErsteZeile125cm"/>
        <w:spacing w:after="240"/>
        <w:ind w:left="0" w:firstLine="0"/>
        <w:rPr>
          <w:rFonts w:cs="Arial"/>
          <w:caps/>
          <w:sz w:val="36"/>
          <w:szCs w:val="36"/>
        </w:rPr>
      </w:pPr>
      <w:bookmarkStart w:id="0" w:name="Kontrollkästchen5"/>
      <w:bookmarkStart w:id="1" w:name="Kontrollkästchen6"/>
      <w:bookmarkStart w:id="2" w:name="Kontrollkästchen7"/>
      <w:bookmarkStart w:id="3" w:name="Kontrollkästchen8"/>
      <w:bookmarkStart w:id="4" w:name="Kontrollkästchen9"/>
      <w:bookmarkStart w:id="5" w:name="Kontrollkästchen10"/>
      <w:bookmarkStart w:id="6" w:name="Kontrollkästchen11"/>
      <w:bookmarkStart w:id="7" w:name="Kontrollkästchen13"/>
      <w:bookmarkStart w:id="8" w:name="Kontrollkästchen14"/>
      <w:bookmarkStart w:id="9" w:name="Kontrollkästchen15"/>
      <w:bookmarkStart w:id="10" w:name="Kontrollkästchen2"/>
      <w:bookmarkStart w:id="11" w:name="BM_____"/>
      <w:bookmarkStart w:id="12" w:name="Kontrollkästchen3"/>
      <w:bookmarkStart w:id="13" w:name="Kontrollkästchen4"/>
      <w:bookmarkStart w:id="14" w:name="OLE_LINK1"/>
      <w:bookmarkStart w:id="15" w:name="OLE_LINK2"/>
      <w:r>
        <w:rPr>
          <w:rFonts w:cs="Arial"/>
          <w:caps/>
          <w:sz w:val="36"/>
          <w:szCs w:val="36"/>
        </w:rPr>
        <w:t>Monitoring</w:t>
      </w:r>
      <w:r w:rsidR="001B775E">
        <w:rPr>
          <w:rFonts w:cs="Arial"/>
          <w:caps/>
          <w:sz w:val="36"/>
          <w:szCs w:val="36"/>
        </w:rPr>
        <w:t>bericht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639"/>
        <w:gridCol w:w="2221"/>
        <w:gridCol w:w="1944"/>
      </w:tblGrid>
      <w:tr w:rsidR="00127C8B" w:rsidRPr="00DC56BE" w:rsidTr="00927758">
        <w:trPr>
          <w:trHeight w:val="302"/>
        </w:trPr>
        <w:tc>
          <w:tcPr>
            <w:tcW w:w="2268" w:type="dxa"/>
            <w:shd w:val="clear" w:color="auto" w:fill="E6E6E6"/>
            <w:noWrap/>
            <w:vAlign w:val="center"/>
          </w:tcPr>
          <w:p w:rsidR="00127C8B" w:rsidRPr="00580051" w:rsidRDefault="00127C8B" w:rsidP="00580051">
            <w:pPr>
              <w:pStyle w:val="FormatvorlageArialFettLinks013cmVor6pt"/>
              <w:spacing w:before="0"/>
              <w:rPr>
                <w:rFonts w:cs="Arial"/>
                <w:lang w:val="en-GB"/>
              </w:rPr>
            </w:pPr>
            <w:r w:rsidRPr="00580051">
              <w:rPr>
                <w:rFonts w:cs="Arial"/>
                <w:lang w:val="de-AT"/>
              </w:rPr>
              <w:t>FFG Projektnummer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127C8B" w:rsidRPr="00580051" w:rsidRDefault="00127C8B" w:rsidP="00580051">
            <w:pPr>
              <w:pStyle w:val="FormatvorlageArialLinks013cm"/>
              <w:rPr>
                <w:rFonts w:cs="Arial"/>
                <w:lang w:val="en-GB"/>
              </w:rPr>
            </w:pPr>
            <w:r w:rsidRPr="00580051">
              <w:rPr>
                <w:rFonts w:cs="Arial"/>
                <w:lang w:val="de-AT"/>
              </w:rPr>
              <w:t>[sechsstellige</w:t>
            </w:r>
            <w:r w:rsidRPr="00580051">
              <w:rPr>
                <w:rFonts w:cs="Arial"/>
                <w:lang w:val="en-GB"/>
              </w:rPr>
              <w:t xml:space="preserve"> FFG</w:t>
            </w:r>
            <w:r w:rsidRPr="00580051">
              <w:rPr>
                <w:rFonts w:cs="Arial"/>
                <w:lang w:val="de-AT"/>
              </w:rPr>
              <w:t>-Nummer</w:t>
            </w:r>
            <w:r w:rsidRPr="00580051">
              <w:rPr>
                <w:rFonts w:cs="Arial"/>
                <w:lang w:val="en-GB"/>
              </w:rPr>
              <w:t>]</w:t>
            </w:r>
          </w:p>
        </w:tc>
        <w:tc>
          <w:tcPr>
            <w:tcW w:w="2221" w:type="dxa"/>
            <w:shd w:val="clear" w:color="auto" w:fill="E6E6E6"/>
            <w:vAlign w:val="center"/>
          </w:tcPr>
          <w:p w:rsidR="00127C8B" w:rsidRPr="00580051" w:rsidRDefault="009268E6" w:rsidP="00580051">
            <w:pPr>
              <w:pStyle w:val="FormatvorlageArialFettLinks013cmVor6pt"/>
              <w:spacing w:before="0"/>
              <w:rPr>
                <w:rFonts w:cs="Arial"/>
                <w:lang w:val="de-AT"/>
              </w:rPr>
            </w:pPr>
            <w:r w:rsidRPr="00580051">
              <w:rPr>
                <w:rFonts w:cs="Arial"/>
                <w:lang w:val="de-AT"/>
              </w:rPr>
              <w:t>Bericht erstellt von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27C8B" w:rsidRPr="00580051" w:rsidRDefault="00127C8B" w:rsidP="00580051">
            <w:pPr>
              <w:pStyle w:val="FormatvorlageArialLinks013cm"/>
              <w:rPr>
                <w:rFonts w:cs="Arial"/>
                <w:lang w:val="en-GB"/>
              </w:rPr>
            </w:pPr>
          </w:p>
        </w:tc>
      </w:tr>
      <w:tr w:rsidR="00127C8B" w:rsidRPr="00DC56BE" w:rsidTr="00927758">
        <w:trPr>
          <w:trHeight w:val="302"/>
        </w:trPr>
        <w:tc>
          <w:tcPr>
            <w:tcW w:w="2268" w:type="dxa"/>
            <w:shd w:val="clear" w:color="auto" w:fill="E6E6E6"/>
            <w:noWrap/>
            <w:vAlign w:val="center"/>
          </w:tcPr>
          <w:p w:rsidR="00127C8B" w:rsidRPr="00580051" w:rsidRDefault="003D5FAE" w:rsidP="00580051">
            <w:pPr>
              <w:pStyle w:val="FormatvorlageArialFettLinks013cmVor6pt"/>
              <w:spacing w:before="0"/>
              <w:rPr>
                <w:rFonts w:cs="Arial"/>
                <w:lang w:val="de-AT"/>
              </w:rPr>
            </w:pPr>
            <w:r w:rsidRPr="00580051">
              <w:rPr>
                <w:rFonts w:cs="Arial"/>
                <w:lang w:val="de-AT"/>
              </w:rPr>
              <w:t>Kurztitel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127C8B" w:rsidRPr="00580051" w:rsidRDefault="00364D6E" w:rsidP="00580051">
            <w:pPr>
              <w:pStyle w:val="FormatvorlageArialLinks013cm"/>
              <w:rPr>
                <w:rFonts w:cs="Arial"/>
                <w:lang w:val="de-AT"/>
              </w:rPr>
            </w:pPr>
            <w:r w:rsidRPr="00580051">
              <w:rPr>
                <w:rFonts w:cs="Arial"/>
                <w:lang w:val="en-GB"/>
              </w:rPr>
              <w:t>[</w:t>
            </w:r>
            <w:proofErr w:type="spellStart"/>
            <w:r w:rsidRPr="00580051">
              <w:rPr>
                <w:rFonts w:cs="Arial"/>
                <w:lang w:val="en-GB"/>
              </w:rPr>
              <w:t>Akronym</w:t>
            </w:r>
            <w:proofErr w:type="spellEnd"/>
            <w:r w:rsidRPr="00580051">
              <w:rPr>
                <w:rFonts w:cs="Arial"/>
                <w:lang w:val="en-GB"/>
              </w:rPr>
              <w:t>]</w:t>
            </w:r>
          </w:p>
        </w:tc>
        <w:tc>
          <w:tcPr>
            <w:tcW w:w="2221" w:type="dxa"/>
            <w:shd w:val="clear" w:color="auto" w:fill="E6E6E6"/>
            <w:vAlign w:val="center"/>
          </w:tcPr>
          <w:p w:rsidR="00127C8B" w:rsidRPr="00580051" w:rsidRDefault="00CB2ECB" w:rsidP="00580051">
            <w:pPr>
              <w:pStyle w:val="FormatvorlageArialFettLinks013cmVor6pt"/>
              <w:spacing w:before="0"/>
              <w:rPr>
                <w:rFonts w:cs="Arial"/>
                <w:lang w:val="de-AT"/>
              </w:rPr>
            </w:pPr>
            <w:r w:rsidRPr="00580051">
              <w:rPr>
                <w:rFonts w:cs="Arial"/>
                <w:lang w:val="de-AT"/>
              </w:rPr>
              <w:t>Förderungsnehmer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27C8B" w:rsidRPr="00580051" w:rsidRDefault="00364D6E" w:rsidP="00580051">
            <w:pPr>
              <w:pStyle w:val="FormatvorlageArialLinks013cm"/>
              <w:rPr>
                <w:rFonts w:cs="Arial"/>
                <w:lang w:val="en-GB"/>
              </w:rPr>
            </w:pPr>
            <w:r w:rsidRPr="00580051">
              <w:rPr>
                <w:rFonts w:cs="Arial"/>
                <w:lang w:val="en-GB"/>
              </w:rPr>
              <w:t>[Organisation]</w:t>
            </w:r>
          </w:p>
        </w:tc>
      </w:tr>
      <w:tr w:rsidR="00B864EC" w:rsidRPr="00DC56BE" w:rsidTr="00927758">
        <w:trPr>
          <w:trHeight w:val="302"/>
        </w:trPr>
        <w:tc>
          <w:tcPr>
            <w:tcW w:w="2268" w:type="dxa"/>
            <w:shd w:val="clear" w:color="auto" w:fill="E6E6E6"/>
            <w:noWrap/>
            <w:vAlign w:val="center"/>
          </w:tcPr>
          <w:p w:rsidR="00B864EC" w:rsidRPr="00580051" w:rsidRDefault="00B864EC" w:rsidP="00580051">
            <w:pPr>
              <w:pStyle w:val="FormatvorlageArialFettLinks013cmVor6pt"/>
              <w:spacing w:before="0"/>
              <w:rPr>
                <w:rFonts w:cs="Arial"/>
                <w:lang w:val="de-AT"/>
              </w:rPr>
            </w:pPr>
            <w:r w:rsidRPr="00580051">
              <w:rPr>
                <w:rFonts w:cs="Arial"/>
                <w:lang w:val="de-AT"/>
              </w:rPr>
              <w:t>Bericht Nr.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B864EC" w:rsidRPr="00580051" w:rsidRDefault="00B864EC" w:rsidP="00580051">
            <w:pPr>
              <w:pStyle w:val="FormatvorlageArialLinks013cm"/>
              <w:rPr>
                <w:rFonts w:cs="Arial"/>
                <w:lang w:val="en-GB"/>
              </w:rPr>
            </w:pPr>
            <w:bookmarkStart w:id="16" w:name="_GoBack"/>
            <w:bookmarkEnd w:id="16"/>
          </w:p>
        </w:tc>
        <w:tc>
          <w:tcPr>
            <w:tcW w:w="2221" w:type="dxa"/>
            <w:shd w:val="clear" w:color="auto" w:fill="E6E6E6"/>
            <w:vAlign w:val="center"/>
          </w:tcPr>
          <w:p w:rsidR="00341150" w:rsidRPr="00580051" w:rsidRDefault="001B775E" w:rsidP="00580051">
            <w:pPr>
              <w:pStyle w:val="FormatvorlageArialFettLinks013cmVor6pt"/>
              <w:spacing w:before="0"/>
              <w:rPr>
                <w:rFonts w:cs="Arial"/>
                <w:lang w:val="de-AT"/>
              </w:rPr>
            </w:pPr>
            <w:proofErr w:type="spellStart"/>
            <w:r w:rsidRPr="00580051">
              <w:rPr>
                <w:rFonts w:cs="Arial"/>
                <w:lang w:val="de-AT"/>
              </w:rPr>
              <w:t>Monitoringzeitraum</w:t>
            </w:r>
            <w:proofErr w:type="spellEnd"/>
          </w:p>
        </w:tc>
        <w:tc>
          <w:tcPr>
            <w:tcW w:w="1944" w:type="dxa"/>
            <w:shd w:val="clear" w:color="auto" w:fill="auto"/>
            <w:vAlign w:val="center"/>
          </w:tcPr>
          <w:p w:rsidR="00B864EC" w:rsidRPr="00580051" w:rsidRDefault="00B864EC" w:rsidP="00580051">
            <w:pPr>
              <w:pStyle w:val="FormatvorlageArialLinks013cm"/>
              <w:rPr>
                <w:rFonts w:cs="Arial"/>
                <w:lang w:val="en-GB"/>
              </w:rPr>
            </w:pPr>
          </w:p>
        </w:tc>
      </w:tr>
    </w:tbl>
    <w:p w:rsidR="00027520" w:rsidRDefault="00027520" w:rsidP="00027520">
      <w:pPr>
        <w:spacing w:before="360" w:after="240"/>
        <w:jc w:val="left"/>
        <w:rPr>
          <w:rFonts w:ascii="Arial" w:hAnsi="Arial" w:cs="Arial"/>
          <w:lang w:val="de-AT"/>
        </w:rPr>
      </w:pPr>
      <w:r w:rsidRPr="00C6129A">
        <w:rPr>
          <w:rFonts w:ascii="Arial" w:hAnsi="Arial" w:cs="Arial"/>
          <w:b/>
          <w:sz w:val="24"/>
          <w:szCs w:val="24"/>
          <w:u w:val="single"/>
          <w:lang w:val="de-AT"/>
        </w:rPr>
        <w:t>Allgemeine Hinweise zur Berichtslegung:</w:t>
      </w:r>
    </w:p>
    <w:p w:rsidR="00027520" w:rsidRDefault="00027520" w:rsidP="00027520">
      <w:pPr>
        <w:spacing w:after="360" w:line="260" w:lineRule="atLeast"/>
        <w:jc w:val="left"/>
        <w:rPr>
          <w:rFonts w:ascii="Arial" w:hAnsi="Arial" w:cs="Arial"/>
          <w:sz w:val="22"/>
          <w:szCs w:val="22"/>
          <w:lang w:val="de-AT"/>
        </w:rPr>
      </w:pPr>
      <w:r w:rsidRPr="00C6129A">
        <w:rPr>
          <w:rFonts w:ascii="Arial" w:hAnsi="Arial" w:cs="Arial"/>
          <w:lang w:val="de-AT"/>
        </w:rPr>
        <w:t xml:space="preserve">Im Rahmen </w:t>
      </w:r>
      <w:r>
        <w:rPr>
          <w:rFonts w:ascii="Arial" w:hAnsi="Arial" w:cs="Arial"/>
          <w:lang w:val="de-AT"/>
        </w:rPr>
        <w:t xml:space="preserve">der </w:t>
      </w:r>
      <w:r w:rsidRPr="00C6129A">
        <w:rPr>
          <w:rFonts w:ascii="Arial" w:hAnsi="Arial" w:cs="Arial"/>
          <w:lang w:val="de-AT"/>
        </w:rPr>
        <w:t>Förderung von</w:t>
      </w:r>
      <w:r>
        <w:rPr>
          <w:rFonts w:ascii="Arial" w:hAnsi="Arial" w:cs="Arial"/>
          <w:b/>
          <w:lang w:val="de-AT"/>
        </w:rPr>
        <w:t xml:space="preserve"> </w:t>
      </w:r>
      <w:r w:rsidRPr="00C6129A">
        <w:rPr>
          <w:rFonts w:ascii="Arial" w:hAnsi="Arial" w:cs="Arial"/>
        </w:rPr>
        <w:t>F</w:t>
      </w:r>
      <w:r>
        <w:rPr>
          <w:rFonts w:ascii="Arial" w:hAnsi="Arial" w:cs="Arial"/>
        </w:rPr>
        <w:t>&amp;E-</w:t>
      </w:r>
      <w:r w:rsidRPr="00C6129A">
        <w:rPr>
          <w:rFonts w:ascii="Arial" w:hAnsi="Arial" w:cs="Arial"/>
        </w:rPr>
        <w:t>Infrastruktur</w:t>
      </w:r>
      <w:r w:rsidR="00BE0CC3">
        <w:rPr>
          <w:rFonts w:ascii="Arial" w:hAnsi="Arial" w:cs="Arial"/>
        </w:rPr>
        <w:t xml:space="preserve"> </w:t>
      </w:r>
      <w:r w:rsidRPr="00C6129A">
        <w:rPr>
          <w:rFonts w:ascii="Arial" w:hAnsi="Arial" w:cs="Arial"/>
          <w:lang w:val="de-AT"/>
        </w:rPr>
        <w:t>sind Fördernehmer verpflichtet</w:t>
      </w:r>
      <w:r>
        <w:rPr>
          <w:rFonts w:ascii="Arial" w:hAnsi="Arial" w:cs="Arial"/>
          <w:lang w:val="de-AT"/>
        </w:rPr>
        <w:t>,</w:t>
      </w:r>
      <w:r w:rsidRPr="00C6129A">
        <w:rPr>
          <w:rFonts w:ascii="Arial" w:hAnsi="Arial" w:cs="Arial"/>
          <w:lang w:val="de-AT"/>
        </w:rPr>
        <w:t xml:space="preserve"> </w:t>
      </w:r>
      <w:r>
        <w:rPr>
          <w:rFonts w:ascii="Arial" w:hAnsi="Arial" w:cs="Arial"/>
          <w:lang w:val="de-AT"/>
        </w:rPr>
        <w:t xml:space="preserve">sowohl </w:t>
      </w:r>
      <w:r w:rsidRPr="00C6129A">
        <w:rPr>
          <w:rFonts w:ascii="Arial" w:hAnsi="Arial" w:cs="Arial"/>
          <w:lang w:val="de-AT"/>
        </w:rPr>
        <w:t xml:space="preserve">Zwischen- und Endberichte als auch </w:t>
      </w:r>
      <w:proofErr w:type="spellStart"/>
      <w:r w:rsidRPr="00C6129A">
        <w:rPr>
          <w:rFonts w:ascii="Arial" w:hAnsi="Arial" w:cs="Arial"/>
          <w:lang w:val="de-AT"/>
        </w:rPr>
        <w:t>Monitoringberichte</w:t>
      </w:r>
      <w:proofErr w:type="spellEnd"/>
      <w:r w:rsidRPr="00C6129A">
        <w:rPr>
          <w:rFonts w:ascii="Arial" w:hAnsi="Arial" w:cs="Arial"/>
          <w:lang w:val="de-AT"/>
        </w:rPr>
        <w:t xml:space="preserve"> zu legen</w:t>
      </w:r>
      <w:r>
        <w:rPr>
          <w:rFonts w:ascii="Arial" w:hAnsi="Arial" w:cs="Arial"/>
          <w:lang w:val="de-AT"/>
        </w:rPr>
        <w:t>, m</w:t>
      </w:r>
      <w:r w:rsidRPr="00C6129A">
        <w:rPr>
          <w:rFonts w:ascii="Arial" w:hAnsi="Arial" w:cs="Arial"/>
          <w:lang w:val="de-AT"/>
        </w:rPr>
        <w:t>it den</w:t>
      </w:r>
      <w:r>
        <w:rPr>
          <w:rFonts w:ascii="Arial" w:hAnsi="Arial" w:cs="Arial"/>
          <w:lang w:val="de-AT"/>
        </w:rPr>
        <w:t>en</w:t>
      </w:r>
      <w:r w:rsidRPr="00C6129A">
        <w:rPr>
          <w:rFonts w:ascii="Arial" w:hAnsi="Arial" w:cs="Arial"/>
          <w:lang w:val="de-AT"/>
        </w:rPr>
        <w:t xml:space="preserve"> </w:t>
      </w:r>
      <w:r>
        <w:rPr>
          <w:rFonts w:ascii="Arial" w:hAnsi="Arial" w:cs="Arial"/>
          <w:lang w:val="de-AT"/>
        </w:rPr>
        <w:t xml:space="preserve">jeweils </w:t>
      </w:r>
      <w:r w:rsidRPr="00C6129A">
        <w:rPr>
          <w:rFonts w:ascii="Arial" w:hAnsi="Arial" w:cs="Arial"/>
          <w:lang w:val="de-AT"/>
        </w:rPr>
        <w:t>unterschiedliche Informationen zu berichten</w:t>
      </w:r>
      <w:r>
        <w:rPr>
          <w:rFonts w:ascii="Arial" w:hAnsi="Arial" w:cs="Arial"/>
          <w:lang w:val="de-AT"/>
        </w:rPr>
        <w:t xml:space="preserve"> sind</w:t>
      </w:r>
      <w:r w:rsidRPr="00C6129A">
        <w:rPr>
          <w:rFonts w:ascii="Arial" w:hAnsi="Arial" w:cs="Arial"/>
          <w:lang w:val="de-AT"/>
        </w:rPr>
        <w:t>. Die Trennung der Berichtsvorlagen basiert auf beihilferechtlichen Bestimmungen.</w:t>
      </w:r>
    </w:p>
    <w:p w:rsidR="00027520" w:rsidRDefault="00027520" w:rsidP="00027520">
      <w:pPr>
        <w:spacing w:after="120" w:line="260" w:lineRule="atLeast"/>
        <w:jc w:val="left"/>
        <w:rPr>
          <w:rFonts w:ascii="Arial" w:hAnsi="Arial" w:cs="Arial"/>
          <w:sz w:val="22"/>
          <w:szCs w:val="22"/>
          <w:lang w:val="de-AT"/>
        </w:rPr>
      </w:pPr>
      <w:r w:rsidRPr="00D84206">
        <w:rPr>
          <w:rFonts w:ascii="Arial" w:hAnsi="Arial" w:cs="Arial"/>
          <w:b/>
          <w:color w:val="FF0000"/>
          <w:lang w:val="de-AT"/>
        </w:rPr>
        <w:t>Definition</w:t>
      </w:r>
      <w:r>
        <w:rPr>
          <w:rFonts w:ascii="Arial" w:hAnsi="Arial" w:cs="Arial"/>
          <w:b/>
          <w:lang w:val="de-AT"/>
        </w:rPr>
        <w:t xml:space="preserve"> </w:t>
      </w:r>
      <w:r w:rsidRPr="00C6129A">
        <w:rPr>
          <w:rFonts w:ascii="Arial" w:hAnsi="Arial" w:cs="Arial"/>
          <w:b/>
          <w:lang w:val="de-AT"/>
        </w:rPr>
        <w:t>Zwischen- und Endberichte:</w:t>
      </w:r>
    </w:p>
    <w:p w:rsidR="00027520" w:rsidRDefault="00027520" w:rsidP="00027520">
      <w:pPr>
        <w:spacing w:after="360" w:line="260" w:lineRule="atLeast"/>
        <w:jc w:val="left"/>
        <w:rPr>
          <w:rFonts w:ascii="Arial" w:hAnsi="Arial" w:cs="Arial"/>
          <w:lang w:val="de-AT"/>
        </w:rPr>
      </w:pPr>
      <w:r w:rsidRPr="00C6129A">
        <w:rPr>
          <w:rFonts w:ascii="Arial" w:hAnsi="Arial" w:cs="Arial"/>
          <w:lang w:val="de-AT"/>
        </w:rPr>
        <w:t>Sie dienen ausschließlich der Dar</w:t>
      </w:r>
      <w:r>
        <w:rPr>
          <w:rFonts w:ascii="Arial" w:hAnsi="Arial" w:cs="Arial"/>
          <w:lang w:val="de-AT"/>
        </w:rPr>
        <w:t xml:space="preserve">stellung </w:t>
      </w:r>
      <w:r w:rsidRPr="00DE770B">
        <w:rPr>
          <w:rFonts w:ascii="Arial" w:hAnsi="Arial" w:cs="Arial"/>
          <w:b/>
          <w:lang w:val="de-AT"/>
        </w:rPr>
        <w:t xml:space="preserve">der </w:t>
      </w:r>
      <w:r w:rsidRPr="00C6129A">
        <w:rPr>
          <w:rFonts w:ascii="Arial" w:hAnsi="Arial" w:cs="Arial"/>
          <w:b/>
          <w:lang w:val="de-AT"/>
        </w:rPr>
        <w:t>Investition</w:t>
      </w:r>
      <w:r>
        <w:rPr>
          <w:rFonts w:ascii="Arial" w:hAnsi="Arial" w:cs="Arial"/>
          <w:b/>
          <w:lang w:val="de-AT"/>
        </w:rPr>
        <w:t xml:space="preserve"> / des Einsatzes der Förderung</w:t>
      </w:r>
      <w:r w:rsidRPr="00C6129A">
        <w:rPr>
          <w:rFonts w:ascii="Arial" w:hAnsi="Arial" w:cs="Arial"/>
          <w:b/>
          <w:lang w:val="de-AT"/>
        </w:rPr>
        <w:t xml:space="preserve"> und des Aufbaues</w:t>
      </w:r>
      <w:r>
        <w:rPr>
          <w:rFonts w:ascii="Arial" w:hAnsi="Arial" w:cs="Arial"/>
          <w:lang w:val="de-AT"/>
        </w:rPr>
        <w:t xml:space="preserve"> </w:t>
      </w:r>
      <w:r w:rsidRPr="00C6129A">
        <w:rPr>
          <w:rFonts w:ascii="Arial" w:hAnsi="Arial" w:cs="Arial"/>
          <w:lang w:val="de-AT"/>
        </w:rPr>
        <w:t xml:space="preserve">der </w:t>
      </w:r>
      <w:r w:rsidRPr="00C6129A">
        <w:rPr>
          <w:rFonts w:ascii="Arial" w:hAnsi="Arial" w:cs="Arial"/>
        </w:rPr>
        <w:t>F&amp;E</w:t>
      </w:r>
      <w:r>
        <w:rPr>
          <w:rFonts w:ascii="Arial" w:hAnsi="Arial" w:cs="Arial"/>
        </w:rPr>
        <w:t>-</w:t>
      </w:r>
      <w:r w:rsidRPr="00C6129A">
        <w:rPr>
          <w:rFonts w:ascii="Arial" w:hAnsi="Arial" w:cs="Arial"/>
        </w:rPr>
        <w:t>Infrastruktur</w:t>
      </w:r>
      <w:r w:rsidRPr="00C6129A">
        <w:rPr>
          <w:rFonts w:ascii="Arial" w:hAnsi="Arial" w:cs="Arial"/>
          <w:lang w:val="de-AT"/>
        </w:rPr>
        <w:t>.</w:t>
      </w:r>
      <w:r>
        <w:rPr>
          <w:rFonts w:ascii="Arial" w:hAnsi="Arial" w:cs="Arial"/>
          <w:lang w:val="de-AT"/>
        </w:rPr>
        <w:t xml:space="preserve"> </w:t>
      </w:r>
      <w:r w:rsidRPr="00D13BAE">
        <w:rPr>
          <w:rFonts w:ascii="Arial" w:hAnsi="Arial" w:cs="Arial"/>
          <w:lang w:val="de-AT"/>
        </w:rPr>
        <w:t xml:space="preserve">Zwischen- und Endberichte sind jene Prüfgrundlage, welche </w:t>
      </w:r>
      <w:r>
        <w:rPr>
          <w:rFonts w:ascii="Arial" w:hAnsi="Arial" w:cs="Arial"/>
          <w:lang w:val="de-AT"/>
        </w:rPr>
        <w:t xml:space="preserve">sich </w:t>
      </w:r>
      <w:r w:rsidRPr="00D13BAE">
        <w:rPr>
          <w:rFonts w:ascii="Arial" w:hAnsi="Arial" w:cs="Arial"/>
          <w:lang w:val="de-AT"/>
        </w:rPr>
        <w:t>auf den Förderungszeitraum beschränk</w:t>
      </w:r>
      <w:r>
        <w:rPr>
          <w:rFonts w:ascii="Arial" w:hAnsi="Arial" w:cs="Arial"/>
          <w:lang w:val="de-AT"/>
        </w:rPr>
        <w:t>en.</w:t>
      </w:r>
    </w:p>
    <w:p w:rsidR="00027520" w:rsidRDefault="00027520" w:rsidP="00027520">
      <w:pPr>
        <w:spacing w:after="120" w:line="260" w:lineRule="atLeast"/>
        <w:jc w:val="left"/>
        <w:rPr>
          <w:rFonts w:ascii="Arial" w:hAnsi="Arial" w:cs="Arial"/>
          <w:lang w:val="de-AT"/>
        </w:rPr>
      </w:pPr>
      <w:r w:rsidRPr="00D84206">
        <w:rPr>
          <w:rFonts w:ascii="Arial" w:hAnsi="Arial" w:cs="Arial"/>
          <w:b/>
          <w:color w:val="FF0000"/>
          <w:lang w:val="de-AT"/>
        </w:rPr>
        <w:t>Definition</w:t>
      </w:r>
      <w:r>
        <w:rPr>
          <w:rFonts w:ascii="Arial" w:hAnsi="Arial" w:cs="Arial"/>
          <w:b/>
          <w:lang w:val="de-AT"/>
        </w:rPr>
        <w:t xml:space="preserve"> </w:t>
      </w:r>
      <w:proofErr w:type="spellStart"/>
      <w:r w:rsidRPr="00C6129A">
        <w:rPr>
          <w:rFonts w:ascii="Arial" w:hAnsi="Arial" w:cs="Arial"/>
          <w:b/>
          <w:lang w:val="de-AT"/>
        </w:rPr>
        <w:t>Monitoringbericht</w:t>
      </w:r>
      <w:r>
        <w:rPr>
          <w:rFonts w:ascii="Arial" w:hAnsi="Arial" w:cs="Arial"/>
          <w:b/>
          <w:lang w:val="de-AT"/>
        </w:rPr>
        <w:t>e</w:t>
      </w:r>
      <w:proofErr w:type="spellEnd"/>
      <w:r w:rsidRPr="00C6129A">
        <w:rPr>
          <w:rFonts w:ascii="Arial" w:hAnsi="Arial" w:cs="Arial"/>
          <w:b/>
          <w:lang w:val="de-AT"/>
        </w:rPr>
        <w:t>:</w:t>
      </w:r>
    </w:p>
    <w:p w:rsidR="00027520" w:rsidRDefault="00027520" w:rsidP="00027520">
      <w:pPr>
        <w:spacing w:after="360" w:line="260" w:lineRule="atLeast"/>
        <w:jc w:val="left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Sie dienen</w:t>
      </w:r>
      <w:r w:rsidRPr="00C6129A">
        <w:rPr>
          <w:rFonts w:ascii="Arial" w:hAnsi="Arial" w:cs="Arial"/>
          <w:lang w:val="de-AT"/>
        </w:rPr>
        <w:t xml:space="preserve"> ausschließlich der Darstellung </w:t>
      </w:r>
      <w:r w:rsidRPr="0019643C">
        <w:rPr>
          <w:rFonts w:ascii="Arial" w:hAnsi="Arial" w:cs="Arial"/>
          <w:b/>
          <w:lang w:val="de-AT"/>
        </w:rPr>
        <w:t>der</w:t>
      </w:r>
      <w:r w:rsidRPr="00C6129A">
        <w:rPr>
          <w:rFonts w:ascii="Arial" w:hAnsi="Arial" w:cs="Arial"/>
          <w:lang w:val="de-AT"/>
        </w:rPr>
        <w:t xml:space="preserve"> </w:t>
      </w:r>
      <w:r w:rsidRPr="00AD030E">
        <w:rPr>
          <w:rFonts w:ascii="Arial" w:hAnsi="Arial" w:cs="Arial"/>
          <w:b/>
          <w:lang w:val="de-AT"/>
        </w:rPr>
        <w:t>Nutzung</w:t>
      </w:r>
      <w:r w:rsidRPr="00C6129A">
        <w:rPr>
          <w:rFonts w:ascii="Arial" w:hAnsi="Arial" w:cs="Arial"/>
          <w:b/>
          <w:lang w:val="de-AT"/>
        </w:rPr>
        <w:t xml:space="preserve"> und des Betriebes</w:t>
      </w:r>
      <w:r>
        <w:rPr>
          <w:rFonts w:ascii="Arial" w:hAnsi="Arial" w:cs="Arial"/>
          <w:lang w:val="de-AT"/>
        </w:rPr>
        <w:t xml:space="preserve"> </w:t>
      </w:r>
      <w:r w:rsidRPr="00C6129A">
        <w:rPr>
          <w:rFonts w:ascii="Arial" w:hAnsi="Arial" w:cs="Arial"/>
          <w:b/>
          <w:lang w:val="de-AT"/>
        </w:rPr>
        <w:t>und damit verbundener Fragestellungen</w:t>
      </w:r>
      <w:r>
        <w:rPr>
          <w:rFonts w:ascii="Arial" w:hAnsi="Arial" w:cs="Arial"/>
          <w:lang w:val="de-AT"/>
        </w:rPr>
        <w:t xml:space="preserve"> im Rahmen der </w:t>
      </w:r>
      <w:r w:rsidR="00796C39">
        <w:rPr>
          <w:rFonts w:ascii="Arial" w:hAnsi="Arial" w:cs="Arial"/>
          <w:lang w:val="de-AT"/>
        </w:rPr>
        <w:t>geförderten</w:t>
      </w:r>
      <w:r w:rsidR="00796C39" w:rsidRPr="00C6129A">
        <w:rPr>
          <w:rFonts w:ascii="Arial" w:hAnsi="Arial" w:cs="Arial"/>
          <w:lang w:val="de-AT"/>
        </w:rPr>
        <w:t xml:space="preserve"> </w:t>
      </w:r>
      <w:r w:rsidRPr="00C6129A">
        <w:rPr>
          <w:rFonts w:ascii="Arial" w:hAnsi="Arial" w:cs="Arial"/>
        </w:rPr>
        <w:t>F&amp;E</w:t>
      </w:r>
      <w:r>
        <w:rPr>
          <w:rFonts w:ascii="Arial" w:hAnsi="Arial" w:cs="Arial"/>
        </w:rPr>
        <w:t>-</w:t>
      </w:r>
      <w:r w:rsidRPr="00C6129A">
        <w:rPr>
          <w:rFonts w:ascii="Arial" w:hAnsi="Arial" w:cs="Arial"/>
        </w:rPr>
        <w:t>Infrastruktur</w:t>
      </w:r>
      <w:r w:rsidRPr="00C6129A">
        <w:rPr>
          <w:rFonts w:ascii="Arial" w:hAnsi="Arial" w:cs="Arial"/>
          <w:lang w:val="de-AT"/>
        </w:rPr>
        <w:t>.</w:t>
      </w:r>
      <w:r>
        <w:rPr>
          <w:rFonts w:ascii="Arial" w:hAnsi="Arial" w:cs="Arial"/>
          <w:lang w:val="de-AT"/>
        </w:rPr>
        <w:t xml:space="preserve"> </w:t>
      </w:r>
      <w:r w:rsidRPr="009E5324">
        <w:rPr>
          <w:rFonts w:ascii="Arial" w:hAnsi="Arial" w:cs="Arial"/>
          <w:lang w:val="de-AT"/>
        </w:rPr>
        <w:t xml:space="preserve">Das Monitoring beginnt </w:t>
      </w:r>
      <w:r>
        <w:rPr>
          <w:rFonts w:ascii="Arial" w:hAnsi="Arial" w:cs="Arial"/>
          <w:lang w:val="de-AT"/>
        </w:rPr>
        <w:t>mit dem Jahr der Inbetriebnahme der Infrastruktur (=Start der Abschreibung)</w:t>
      </w:r>
      <w:r w:rsidRPr="009E5324">
        <w:rPr>
          <w:rFonts w:ascii="Arial" w:hAnsi="Arial" w:cs="Arial"/>
          <w:lang w:val="de-AT"/>
        </w:rPr>
        <w:t xml:space="preserve"> und endet mit dem Ende der Abschreibung</w:t>
      </w:r>
      <w:r>
        <w:rPr>
          <w:rFonts w:ascii="Arial" w:hAnsi="Arial" w:cs="Arial"/>
          <w:lang w:val="de-AT"/>
        </w:rPr>
        <w:t xml:space="preserve"> (</w:t>
      </w:r>
      <w:r w:rsidR="00796C39">
        <w:rPr>
          <w:rFonts w:ascii="Arial" w:hAnsi="Arial" w:cs="Arial"/>
          <w:lang w:val="de-AT"/>
        </w:rPr>
        <w:t>spätestens nach 10 Jahren)</w:t>
      </w:r>
      <w:r>
        <w:rPr>
          <w:rFonts w:ascii="Arial" w:hAnsi="Arial" w:cs="Arial"/>
          <w:lang w:val="de-AT"/>
        </w:rPr>
        <w:t>.</w:t>
      </w:r>
      <w:r w:rsidRPr="009E5324">
        <w:rPr>
          <w:rFonts w:ascii="Arial" w:hAnsi="Arial" w:cs="Arial"/>
          <w:lang w:val="de-AT"/>
        </w:rPr>
        <w:t xml:space="preserve"> </w:t>
      </w:r>
      <w:r>
        <w:rPr>
          <w:rFonts w:ascii="Arial" w:hAnsi="Arial" w:cs="Arial"/>
          <w:lang w:val="de-AT"/>
        </w:rPr>
        <w:t xml:space="preserve">Der Bericht ist innerhalb eines Monats nach Ablauf eines </w:t>
      </w:r>
      <w:proofErr w:type="spellStart"/>
      <w:r>
        <w:rPr>
          <w:rFonts w:ascii="Arial" w:hAnsi="Arial" w:cs="Arial"/>
          <w:lang w:val="de-AT"/>
        </w:rPr>
        <w:t>Monitoringjahres</w:t>
      </w:r>
      <w:proofErr w:type="spellEnd"/>
      <w:r w:rsidRPr="008B2477">
        <w:rPr>
          <w:rFonts w:ascii="Arial" w:hAnsi="Arial" w:cs="Arial"/>
          <w:lang w:val="de-AT"/>
        </w:rPr>
        <w:t xml:space="preserve"> </w:t>
      </w:r>
      <w:r>
        <w:rPr>
          <w:rFonts w:ascii="Arial" w:hAnsi="Arial" w:cs="Arial"/>
          <w:lang w:val="de-AT"/>
        </w:rPr>
        <w:t>fällig.</w:t>
      </w:r>
    </w:p>
    <w:p w:rsidR="00027520" w:rsidRDefault="00027520" w:rsidP="00027520">
      <w:pPr>
        <w:spacing w:after="120" w:line="260" w:lineRule="atLeast"/>
        <w:jc w:val="left"/>
        <w:rPr>
          <w:rFonts w:ascii="Arial" w:hAnsi="Arial" w:cs="Arial"/>
          <w:b/>
          <w:sz w:val="24"/>
          <w:szCs w:val="24"/>
          <w:u w:val="single"/>
          <w:lang w:val="de-AT"/>
        </w:rPr>
      </w:pPr>
      <w:r w:rsidRPr="00C6129A">
        <w:rPr>
          <w:rFonts w:ascii="Arial" w:hAnsi="Arial" w:cs="Arial"/>
          <w:b/>
          <w:sz w:val="24"/>
          <w:szCs w:val="24"/>
          <w:u w:val="single"/>
          <w:lang w:val="de-AT"/>
        </w:rPr>
        <w:t xml:space="preserve">Hinweise zum </w:t>
      </w:r>
      <w:proofErr w:type="spellStart"/>
      <w:r w:rsidRPr="00C6129A">
        <w:rPr>
          <w:rFonts w:ascii="Arial" w:hAnsi="Arial" w:cs="Arial"/>
          <w:b/>
          <w:sz w:val="24"/>
          <w:szCs w:val="24"/>
          <w:u w:val="single"/>
          <w:lang w:val="de-AT"/>
        </w:rPr>
        <w:t>Monitoringbericht</w:t>
      </w:r>
      <w:proofErr w:type="spellEnd"/>
      <w:r w:rsidR="001E03E1">
        <w:rPr>
          <w:rFonts w:ascii="Arial" w:hAnsi="Arial" w:cs="Arial"/>
          <w:b/>
          <w:sz w:val="24"/>
          <w:szCs w:val="24"/>
          <w:u w:val="single"/>
          <w:lang w:val="de-AT"/>
        </w:rPr>
        <w:t xml:space="preserve"> für wirtschaftliche Tätigkeiten</w:t>
      </w:r>
      <w:r w:rsidRPr="00C6129A">
        <w:rPr>
          <w:rFonts w:ascii="Arial" w:hAnsi="Arial" w:cs="Arial"/>
          <w:b/>
          <w:sz w:val="24"/>
          <w:szCs w:val="24"/>
          <w:u w:val="single"/>
          <w:lang w:val="de-AT"/>
        </w:rPr>
        <w:t>:</w:t>
      </w:r>
    </w:p>
    <w:p w:rsidR="00027520" w:rsidRDefault="00027520" w:rsidP="00027520">
      <w:pPr>
        <w:numPr>
          <w:ilvl w:val="0"/>
          <w:numId w:val="31"/>
        </w:numPr>
        <w:spacing w:after="120" w:line="260" w:lineRule="atLeast"/>
        <w:jc w:val="left"/>
        <w:rPr>
          <w:rFonts w:ascii="Arial" w:hAnsi="Arial" w:cs="Arial"/>
          <w:lang w:val="de-AT"/>
        </w:rPr>
      </w:pPr>
      <w:r w:rsidRPr="00C6129A">
        <w:rPr>
          <w:rFonts w:ascii="Arial" w:hAnsi="Arial" w:cs="Arial"/>
          <w:lang w:val="de-AT"/>
        </w:rPr>
        <w:t>Basis des beihilfer</w:t>
      </w:r>
      <w:r>
        <w:rPr>
          <w:rFonts w:ascii="Arial" w:hAnsi="Arial" w:cs="Arial"/>
          <w:lang w:val="de-AT"/>
        </w:rPr>
        <w:t>e</w:t>
      </w:r>
      <w:r w:rsidRPr="00C6129A">
        <w:rPr>
          <w:rFonts w:ascii="Arial" w:hAnsi="Arial" w:cs="Arial"/>
          <w:lang w:val="de-AT"/>
        </w:rPr>
        <w:t>chtlichen Monitoring</w:t>
      </w:r>
      <w:r>
        <w:rPr>
          <w:rFonts w:ascii="Arial" w:hAnsi="Arial" w:cs="Arial"/>
          <w:lang w:val="de-AT"/>
        </w:rPr>
        <w:t>s</w:t>
      </w:r>
      <w:r w:rsidRPr="00C6129A">
        <w:rPr>
          <w:rFonts w:ascii="Arial" w:hAnsi="Arial" w:cs="Arial"/>
          <w:lang w:val="de-AT"/>
        </w:rPr>
        <w:t xml:space="preserve"> </w:t>
      </w:r>
      <w:r>
        <w:rPr>
          <w:rFonts w:ascii="Arial" w:hAnsi="Arial" w:cs="Arial"/>
          <w:lang w:val="de-AT"/>
        </w:rPr>
        <w:t>ist die Gesamtkapazität der F&amp;E-</w:t>
      </w:r>
      <w:r w:rsidRPr="00C6129A">
        <w:rPr>
          <w:rFonts w:ascii="Arial" w:hAnsi="Arial" w:cs="Arial"/>
          <w:lang w:val="de-AT"/>
        </w:rPr>
        <w:t>Infra</w:t>
      </w:r>
      <w:r w:rsidR="00BE0CC3">
        <w:rPr>
          <w:rFonts w:ascii="Arial" w:hAnsi="Arial" w:cs="Arial"/>
          <w:lang w:val="de-AT"/>
        </w:rPr>
        <w:t xml:space="preserve">struktur </w:t>
      </w:r>
      <w:r w:rsidRPr="00C6129A">
        <w:rPr>
          <w:rFonts w:ascii="Arial" w:hAnsi="Arial" w:cs="Arial"/>
          <w:lang w:val="de-AT"/>
        </w:rPr>
        <w:t>und deren tatsächliche Nutzung</w:t>
      </w:r>
      <w:r>
        <w:rPr>
          <w:rFonts w:ascii="Arial" w:hAnsi="Arial" w:cs="Arial"/>
          <w:lang w:val="de-AT"/>
        </w:rPr>
        <w:t>. Es hat daher eine nachvollziehbare und überprüfbare Erfassung und Darstellung der Gesamtkapazität sowie der Nutzung zu erfolgen.</w:t>
      </w:r>
    </w:p>
    <w:p w:rsidR="00BE232D" w:rsidRPr="00AF7E97" w:rsidRDefault="00AF7E97" w:rsidP="00AF7E97">
      <w:pPr>
        <w:numPr>
          <w:ilvl w:val="0"/>
          <w:numId w:val="31"/>
        </w:numPr>
        <w:spacing w:after="120" w:line="260" w:lineRule="atLeast"/>
        <w:jc w:val="left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Zur Abgrenzung </w:t>
      </w:r>
      <w:r w:rsidRPr="008B2477">
        <w:rPr>
          <w:rFonts w:ascii="Arial" w:hAnsi="Arial" w:cs="Arial"/>
          <w:lang w:val="de-AT"/>
        </w:rPr>
        <w:t xml:space="preserve">wirtschaftlicher und nicht-wirtschaftlicher </w:t>
      </w:r>
      <w:r>
        <w:rPr>
          <w:rFonts w:ascii="Arial" w:hAnsi="Arial" w:cs="Arial"/>
          <w:lang w:val="de-AT"/>
        </w:rPr>
        <w:t>Nutzung der F&amp;E-</w:t>
      </w:r>
      <w:r w:rsidRPr="008B2477">
        <w:rPr>
          <w:rFonts w:ascii="Arial" w:hAnsi="Arial" w:cs="Arial"/>
          <w:lang w:val="de-AT"/>
        </w:rPr>
        <w:t>Infrastruktur</w:t>
      </w:r>
      <w:r w:rsidR="00BE0CC3">
        <w:rPr>
          <w:rFonts w:ascii="Arial" w:hAnsi="Arial" w:cs="Arial"/>
          <w:lang w:val="de-AT"/>
        </w:rPr>
        <w:t xml:space="preserve"> </w:t>
      </w:r>
      <w:r>
        <w:rPr>
          <w:rFonts w:ascii="Arial" w:hAnsi="Arial" w:cs="Arial"/>
        </w:rPr>
        <w:t xml:space="preserve">kann in Abhängigkeit der Organisationsform des Betreibers </w:t>
      </w:r>
      <w:r w:rsidR="00027520" w:rsidRPr="00AF7E97">
        <w:rPr>
          <w:rFonts w:ascii="Arial" w:hAnsi="Arial" w:cs="Arial"/>
          <w:lang w:val="de-AT"/>
        </w:rPr>
        <w:t xml:space="preserve">eine Trennungsrechnung </w:t>
      </w:r>
      <w:r>
        <w:rPr>
          <w:rFonts w:ascii="Arial" w:hAnsi="Arial" w:cs="Arial"/>
          <w:lang w:val="de-AT"/>
        </w:rPr>
        <w:t xml:space="preserve">erforderlich sein. </w:t>
      </w:r>
      <w:r w:rsidR="00027520" w:rsidRPr="00AF7E97">
        <w:rPr>
          <w:rFonts w:ascii="Arial" w:hAnsi="Arial" w:cs="Arial"/>
          <w:lang w:val="de-AT"/>
        </w:rPr>
        <w:t xml:space="preserve">Die Aufzeichnungen zur Trennungsrechnung sind </w:t>
      </w:r>
      <w:r>
        <w:rPr>
          <w:rFonts w:ascii="Arial" w:hAnsi="Arial" w:cs="Arial"/>
          <w:lang w:val="de-AT"/>
        </w:rPr>
        <w:t xml:space="preserve">in diesem Fall </w:t>
      </w:r>
      <w:r w:rsidR="00027520" w:rsidRPr="00AF7E97">
        <w:rPr>
          <w:rFonts w:ascii="Arial" w:hAnsi="Arial" w:cs="Arial"/>
          <w:lang w:val="de-AT"/>
        </w:rPr>
        <w:t>gemeinsam mit Unterlagen, welche die Kapazität und die Nutzung dokumentieren, auf Verlangen der Förderstelle offenzulegen.</w:t>
      </w:r>
    </w:p>
    <w:p w:rsidR="00027520" w:rsidRPr="00BE232D" w:rsidRDefault="00580051" w:rsidP="00BE232D">
      <w:pPr>
        <w:spacing w:after="120" w:line="260" w:lineRule="atLeast"/>
        <w:jc w:val="left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br w:type="page"/>
      </w:r>
    </w:p>
    <w:p w:rsidR="001D6AF6" w:rsidRPr="00642C11" w:rsidRDefault="00DA7E8E" w:rsidP="00580051">
      <w:pPr>
        <w:numPr>
          <w:ilvl w:val="0"/>
          <w:numId w:val="4"/>
        </w:numPr>
        <w:pBdr>
          <w:bottom w:val="single" w:sz="4" w:space="1" w:color="auto"/>
        </w:pBdr>
        <w:shd w:val="clear" w:color="auto" w:fill="D9D9D9"/>
        <w:spacing w:after="120"/>
        <w:ind w:left="284" w:hanging="284"/>
        <w:rPr>
          <w:rFonts w:ascii="Arial" w:hAnsi="Arial" w:cs="Arial"/>
          <w:b/>
          <w:sz w:val="28"/>
          <w:szCs w:val="28"/>
          <w:lang w:val="de-AT"/>
        </w:rPr>
      </w:pPr>
      <w:r>
        <w:rPr>
          <w:rFonts w:ascii="Arial" w:hAnsi="Arial" w:cs="Arial"/>
          <w:b/>
          <w:sz w:val="28"/>
          <w:szCs w:val="28"/>
          <w:lang w:val="de-AT"/>
        </w:rPr>
        <w:lastRenderedPageBreak/>
        <w:t>Nutzung, Betrieb und Verwertung</w:t>
      </w:r>
    </w:p>
    <w:p w:rsidR="00C77DCC" w:rsidRPr="001D6AF6" w:rsidRDefault="00F91829" w:rsidP="001D6AF6">
      <w:pPr>
        <w:numPr>
          <w:ilvl w:val="1"/>
          <w:numId w:val="13"/>
        </w:numPr>
        <w:spacing w:before="240" w:after="120"/>
        <w:rPr>
          <w:rFonts w:ascii="Arial" w:hAnsi="Arial" w:cs="Arial"/>
          <w:b/>
          <w:sz w:val="22"/>
          <w:szCs w:val="22"/>
          <w:lang w:val="de-AT"/>
        </w:rPr>
      </w:pPr>
      <w:r w:rsidRPr="001D6AF6">
        <w:rPr>
          <w:rFonts w:ascii="Arial" w:hAnsi="Arial" w:cs="Arial"/>
          <w:b/>
          <w:sz w:val="22"/>
          <w:szCs w:val="22"/>
        </w:rPr>
        <w:t>Nutzung und</w:t>
      </w:r>
      <w:r w:rsidR="00C77DCC" w:rsidRPr="001D6AF6">
        <w:rPr>
          <w:rFonts w:ascii="Arial" w:hAnsi="Arial" w:cs="Arial"/>
          <w:b/>
          <w:sz w:val="22"/>
          <w:szCs w:val="22"/>
        </w:rPr>
        <w:t xml:space="preserve"> Betrieb </w:t>
      </w:r>
      <w:r w:rsidR="003E6710">
        <w:rPr>
          <w:rFonts w:ascii="Arial" w:hAnsi="Arial" w:cs="Arial"/>
          <w:b/>
          <w:sz w:val="22"/>
          <w:szCs w:val="22"/>
        </w:rPr>
        <w:t>der F&amp;E-</w:t>
      </w:r>
      <w:r w:rsidRPr="001D6AF6">
        <w:rPr>
          <w:rFonts w:ascii="Arial" w:hAnsi="Arial" w:cs="Arial"/>
          <w:b/>
          <w:sz w:val="22"/>
          <w:szCs w:val="22"/>
        </w:rPr>
        <w:t>Infrastruktur</w:t>
      </w:r>
    </w:p>
    <w:p w:rsidR="003027D5" w:rsidRPr="00EA22B0" w:rsidRDefault="003027D5" w:rsidP="003027D5">
      <w:pPr>
        <w:numPr>
          <w:ilvl w:val="0"/>
          <w:numId w:val="28"/>
        </w:numPr>
        <w:spacing w:before="120" w:line="240" w:lineRule="auto"/>
        <w:rPr>
          <w:rFonts w:ascii="Arial" w:hAnsi="Arial" w:cs="Arial"/>
          <w:color w:val="000000"/>
          <w:lang w:val="de-AT"/>
        </w:rPr>
      </w:pPr>
      <w:r w:rsidRPr="00EA22B0">
        <w:rPr>
          <w:rFonts w:ascii="Arial" w:hAnsi="Arial" w:cs="Arial"/>
          <w:color w:val="000000"/>
          <w:lang w:val="de-AT"/>
        </w:rPr>
        <w:t xml:space="preserve">Gibt es </w:t>
      </w:r>
      <w:r w:rsidR="009871AB" w:rsidRPr="00EA22B0">
        <w:rPr>
          <w:rFonts w:ascii="Arial" w:hAnsi="Arial" w:cs="Arial"/>
          <w:color w:val="000000"/>
          <w:lang w:val="de-AT"/>
        </w:rPr>
        <w:t>inhaltliche Änderungen der Nutzung</w:t>
      </w:r>
      <w:r w:rsidRPr="00EA22B0">
        <w:rPr>
          <w:rFonts w:ascii="Arial" w:hAnsi="Arial" w:cs="Arial"/>
          <w:color w:val="000000"/>
          <w:lang w:val="de-AT"/>
        </w:rPr>
        <w:t xml:space="preserve"> im Vergleich zum Antrag</w:t>
      </w:r>
      <w:r w:rsidR="00183336" w:rsidRPr="00EA22B0">
        <w:rPr>
          <w:rFonts w:ascii="Arial" w:hAnsi="Arial" w:cs="Arial"/>
          <w:color w:val="000000"/>
          <w:lang w:val="de-AT"/>
        </w:rPr>
        <w:t xml:space="preserve"> bzw. Vorjahr</w:t>
      </w:r>
      <w:r w:rsidRPr="00EA22B0">
        <w:rPr>
          <w:rFonts w:ascii="Arial" w:hAnsi="Arial" w:cs="Arial"/>
          <w:color w:val="000000"/>
          <w:lang w:val="de-AT"/>
        </w:rPr>
        <w:t>?</w:t>
      </w:r>
    </w:p>
    <w:p w:rsidR="003027D5" w:rsidRPr="00EA22B0" w:rsidRDefault="003027D5" w:rsidP="003027D5">
      <w:pPr>
        <w:spacing w:before="120" w:after="120" w:line="240" w:lineRule="auto"/>
        <w:ind w:left="425"/>
        <w:rPr>
          <w:rFonts w:ascii="Arial" w:hAnsi="Arial" w:cs="Arial"/>
          <w:color w:val="000000"/>
        </w:rPr>
      </w:pPr>
      <w:r w:rsidRPr="00EA22B0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A22B0">
        <w:rPr>
          <w:rFonts w:ascii="Arial" w:hAnsi="Arial" w:cs="Arial"/>
          <w:color w:val="000000"/>
        </w:rPr>
        <w:instrText xml:space="preserve"> FORMCHECKBOX </w:instrText>
      </w:r>
      <w:r w:rsidR="008A36DF">
        <w:rPr>
          <w:rFonts w:ascii="Arial" w:hAnsi="Arial" w:cs="Arial"/>
          <w:color w:val="000000"/>
        </w:rPr>
      </w:r>
      <w:r w:rsidR="008A36DF">
        <w:rPr>
          <w:rFonts w:ascii="Arial" w:hAnsi="Arial" w:cs="Arial"/>
          <w:color w:val="000000"/>
        </w:rPr>
        <w:fldChar w:fldCharType="separate"/>
      </w:r>
      <w:r w:rsidRPr="00EA22B0">
        <w:rPr>
          <w:rFonts w:ascii="Arial" w:hAnsi="Arial" w:cs="Arial"/>
          <w:color w:val="000000"/>
        </w:rPr>
        <w:fldChar w:fldCharType="end"/>
      </w:r>
      <w:r w:rsidRPr="00EA22B0">
        <w:rPr>
          <w:rFonts w:ascii="Arial" w:hAnsi="Arial" w:cs="Arial"/>
          <w:color w:val="000000"/>
        </w:rPr>
        <w:tab/>
        <w:t xml:space="preserve">Ja </w:t>
      </w:r>
      <w:r w:rsidRPr="00EA22B0">
        <w:rPr>
          <w:rFonts w:ascii="Arial" w:hAnsi="Arial" w:cs="Arial"/>
          <w:color w:val="000000"/>
        </w:rPr>
        <w:tab/>
      </w:r>
      <w:r w:rsidRPr="00EA22B0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A22B0">
        <w:rPr>
          <w:rFonts w:ascii="Arial" w:hAnsi="Arial" w:cs="Arial"/>
          <w:color w:val="000000"/>
        </w:rPr>
        <w:instrText xml:space="preserve"> FORMCHECKBOX </w:instrText>
      </w:r>
      <w:r w:rsidR="008A36DF">
        <w:rPr>
          <w:rFonts w:ascii="Arial" w:hAnsi="Arial" w:cs="Arial"/>
          <w:color w:val="000000"/>
        </w:rPr>
      </w:r>
      <w:r w:rsidR="008A36DF">
        <w:rPr>
          <w:rFonts w:ascii="Arial" w:hAnsi="Arial" w:cs="Arial"/>
          <w:color w:val="000000"/>
        </w:rPr>
        <w:fldChar w:fldCharType="separate"/>
      </w:r>
      <w:r w:rsidRPr="00EA22B0">
        <w:rPr>
          <w:rFonts w:ascii="Arial" w:hAnsi="Arial" w:cs="Arial"/>
          <w:color w:val="000000"/>
        </w:rPr>
        <w:fldChar w:fldCharType="end"/>
      </w:r>
      <w:r w:rsidRPr="00EA22B0">
        <w:rPr>
          <w:rFonts w:ascii="Arial" w:hAnsi="Arial" w:cs="Arial"/>
          <w:color w:val="000000"/>
        </w:rPr>
        <w:t xml:space="preserve">  Nein </w:t>
      </w:r>
    </w:p>
    <w:p w:rsidR="003027D5" w:rsidRPr="00EA22B0" w:rsidRDefault="003027D5" w:rsidP="003027D5">
      <w:pPr>
        <w:spacing w:before="120" w:line="240" w:lineRule="auto"/>
        <w:ind w:left="426"/>
        <w:rPr>
          <w:rFonts w:ascii="Arial" w:hAnsi="Arial" w:cs="Arial"/>
          <w:color w:val="000000"/>
        </w:rPr>
      </w:pPr>
      <w:r w:rsidRPr="00EA22B0">
        <w:rPr>
          <w:rFonts w:ascii="Arial" w:hAnsi="Arial" w:cs="Arial"/>
          <w:color w:val="000000"/>
        </w:rPr>
        <w:t>Wenn ja, beschreiben Sie die</w:t>
      </w:r>
      <w:r w:rsidR="009871AB" w:rsidRPr="00EA22B0">
        <w:rPr>
          <w:rFonts w:ascii="Arial" w:hAnsi="Arial" w:cs="Arial"/>
          <w:color w:val="000000"/>
        </w:rPr>
        <w:t xml:space="preserve"> Änderung der Nutzung (max. 1. Seite)</w:t>
      </w:r>
      <w:r w:rsidRPr="00EA22B0">
        <w:rPr>
          <w:rFonts w:ascii="Arial" w:hAnsi="Arial" w:cs="Arial"/>
          <w:color w:val="000000"/>
        </w:rPr>
        <w:t>.</w:t>
      </w:r>
    </w:p>
    <w:p w:rsidR="003027D5" w:rsidRPr="00EA22B0" w:rsidRDefault="003027D5" w:rsidP="003027D5">
      <w:pPr>
        <w:spacing w:before="120" w:after="240" w:line="240" w:lineRule="auto"/>
        <w:ind w:left="425"/>
        <w:rPr>
          <w:rFonts w:ascii="Arial" w:hAnsi="Arial" w:cs="Arial"/>
          <w:color w:val="000000"/>
        </w:rPr>
      </w:pPr>
      <w:r w:rsidRPr="00EA22B0">
        <w:rPr>
          <w:rFonts w:ascii="Arial" w:hAnsi="Arial" w:cs="Arial"/>
          <w:color w:val="000000"/>
        </w:rPr>
        <w:t xml:space="preserve">&gt;Text&lt; </w:t>
      </w:r>
    </w:p>
    <w:p w:rsidR="006A47CC" w:rsidRDefault="006A47CC" w:rsidP="006A47CC">
      <w:pPr>
        <w:numPr>
          <w:ilvl w:val="0"/>
          <w:numId w:val="28"/>
        </w:numPr>
        <w:spacing w:before="120" w:after="240" w:line="240" w:lineRule="auto"/>
        <w:ind w:left="357" w:hanging="357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Angaben zur jährlichen Gesamtkapazität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4961"/>
      </w:tblGrid>
      <w:tr w:rsidR="006A47CC" w:rsidRPr="00D35AD6" w:rsidTr="00C24164">
        <w:trPr>
          <w:trHeight w:val="1008"/>
        </w:trPr>
        <w:tc>
          <w:tcPr>
            <w:tcW w:w="2268" w:type="dxa"/>
            <w:shd w:val="pct10" w:color="auto" w:fill="auto"/>
            <w:vAlign w:val="center"/>
          </w:tcPr>
          <w:p w:rsidR="006A47CC" w:rsidRPr="00D35AD6" w:rsidRDefault="006A47CC" w:rsidP="002A33C4">
            <w:pPr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D35AD6">
              <w:rPr>
                <w:rFonts w:ascii="Arial" w:hAnsi="Arial" w:cs="Arial"/>
                <w:b/>
                <w:szCs w:val="22"/>
              </w:rPr>
              <w:t xml:space="preserve">Gesamtkapazität </w:t>
            </w:r>
            <w:r w:rsidR="00C35E8B">
              <w:rPr>
                <w:rFonts w:ascii="Arial" w:hAnsi="Arial" w:cs="Arial"/>
                <w:b/>
                <w:szCs w:val="22"/>
              </w:rPr>
              <w:t>im Berichtsjahr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6A47CC" w:rsidRPr="00D35AD6" w:rsidRDefault="006A47CC" w:rsidP="007D319E">
            <w:pPr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D35AD6">
              <w:rPr>
                <w:rFonts w:ascii="Arial" w:hAnsi="Arial" w:cs="Arial"/>
                <w:b/>
                <w:szCs w:val="22"/>
              </w:rPr>
              <w:t>Änderung im Vergleich zum Antrag</w:t>
            </w:r>
            <w:r w:rsidR="0035175E">
              <w:rPr>
                <w:rFonts w:ascii="Arial" w:hAnsi="Arial" w:cs="Arial"/>
                <w:b/>
                <w:szCs w:val="22"/>
              </w:rPr>
              <w:t xml:space="preserve"> /</w:t>
            </w:r>
            <w:r w:rsidR="009871AB">
              <w:rPr>
                <w:rFonts w:ascii="Arial" w:hAnsi="Arial" w:cs="Arial"/>
                <w:b/>
                <w:szCs w:val="22"/>
              </w:rPr>
              <w:t xml:space="preserve"> </w:t>
            </w:r>
            <w:r w:rsidR="0035175E">
              <w:rPr>
                <w:rFonts w:ascii="Arial" w:hAnsi="Arial" w:cs="Arial"/>
                <w:b/>
                <w:szCs w:val="22"/>
              </w:rPr>
              <w:t>zum Vorjahr</w:t>
            </w:r>
            <w:r w:rsidRPr="00D35AD6">
              <w:rPr>
                <w:rFonts w:ascii="Arial" w:hAnsi="Arial" w:cs="Arial"/>
                <w:b/>
                <w:szCs w:val="22"/>
              </w:rPr>
              <w:t>?</w:t>
            </w:r>
          </w:p>
          <w:p w:rsidR="006A47CC" w:rsidRPr="00D35AD6" w:rsidRDefault="006A47CC" w:rsidP="007D319E">
            <w:pPr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D35AD6">
              <w:rPr>
                <w:rFonts w:ascii="Arial" w:hAnsi="Arial" w:cs="Arial"/>
                <w:b/>
                <w:szCs w:val="22"/>
              </w:rPr>
              <w:t>(ja</w:t>
            </w:r>
            <w:r w:rsidR="00742F87">
              <w:rPr>
                <w:rFonts w:ascii="Arial" w:hAnsi="Arial" w:cs="Arial"/>
                <w:b/>
                <w:szCs w:val="22"/>
              </w:rPr>
              <w:t xml:space="preserve"> </w:t>
            </w:r>
            <w:r w:rsidRPr="00D35AD6">
              <w:rPr>
                <w:rFonts w:ascii="Arial" w:hAnsi="Arial" w:cs="Arial"/>
                <w:b/>
                <w:szCs w:val="22"/>
              </w:rPr>
              <w:t>/</w:t>
            </w:r>
            <w:r w:rsidR="00742F87">
              <w:rPr>
                <w:rFonts w:ascii="Arial" w:hAnsi="Arial" w:cs="Arial"/>
                <w:b/>
                <w:szCs w:val="22"/>
              </w:rPr>
              <w:t xml:space="preserve"> </w:t>
            </w:r>
            <w:r w:rsidRPr="00D35AD6">
              <w:rPr>
                <w:rFonts w:ascii="Arial" w:hAnsi="Arial" w:cs="Arial"/>
                <w:b/>
                <w:szCs w:val="22"/>
              </w:rPr>
              <w:t>nein)</w:t>
            </w:r>
          </w:p>
        </w:tc>
        <w:tc>
          <w:tcPr>
            <w:tcW w:w="4961" w:type="dxa"/>
            <w:shd w:val="pct10" w:color="auto" w:fill="auto"/>
            <w:vAlign w:val="center"/>
          </w:tcPr>
          <w:p w:rsidR="006A47CC" w:rsidRPr="00D35AD6" w:rsidRDefault="006A47CC" w:rsidP="007D319E">
            <w:pPr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D35AD6">
              <w:rPr>
                <w:rFonts w:ascii="Arial" w:hAnsi="Arial" w:cs="Arial"/>
                <w:b/>
                <w:szCs w:val="22"/>
              </w:rPr>
              <w:t>Wenn ja, beschreiben Sie die Gründe für die Änderung der Gesamtkapazität</w:t>
            </w:r>
          </w:p>
        </w:tc>
      </w:tr>
      <w:tr w:rsidR="006A47CC" w:rsidRPr="00D35AD6" w:rsidTr="006A47CC">
        <w:trPr>
          <w:trHeight w:val="423"/>
        </w:trPr>
        <w:tc>
          <w:tcPr>
            <w:tcW w:w="2268" w:type="dxa"/>
            <w:shd w:val="clear" w:color="auto" w:fill="auto"/>
            <w:vAlign w:val="center"/>
          </w:tcPr>
          <w:p w:rsidR="006A47CC" w:rsidRPr="00D35AD6" w:rsidRDefault="006A47CC" w:rsidP="007D319E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A47CC" w:rsidRPr="00D35AD6" w:rsidRDefault="006A47CC" w:rsidP="007D319E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A47CC" w:rsidRPr="00D35AD6" w:rsidRDefault="006A47CC" w:rsidP="007D319E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</w:tbl>
    <w:p w:rsidR="00742F87" w:rsidRPr="00A458F5" w:rsidRDefault="00742F87" w:rsidP="00580051">
      <w:pPr>
        <w:numPr>
          <w:ilvl w:val="0"/>
          <w:numId w:val="28"/>
        </w:numPr>
        <w:spacing w:before="360" w:after="120" w:line="240" w:lineRule="auto"/>
        <w:ind w:left="357" w:hanging="357"/>
        <w:jc w:val="left"/>
        <w:rPr>
          <w:rFonts w:ascii="Arial" w:hAnsi="Arial" w:cs="Arial"/>
          <w:lang w:val="de-AT"/>
        </w:rPr>
      </w:pPr>
      <w:r w:rsidRPr="00A458F5">
        <w:rPr>
          <w:rFonts w:ascii="Arial" w:hAnsi="Arial" w:cs="Arial"/>
          <w:lang w:val="de-AT"/>
        </w:rPr>
        <w:t xml:space="preserve">Gibt es eine neue Kalkulation der Marktpreise bzw. Vollkosten plus Gewinnmarge im Vergleich zum </w:t>
      </w:r>
      <w:r>
        <w:rPr>
          <w:rFonts w:ascii="Arial" w:hAnsi="Arial" w:cs="Arial"/>
          <w:lang w:val="de-AT"/>
        </w:rPr>
        <w:t>Antrag / Vorjahr</w:t>
      </w:r>
      <w:r w:rsidRPr="00A458F5">
        <w:rPr>
          <w:rFonts w:ascii="Arial" w:hAnsi="Arial" w:cs="Arial"/>
          <w:lang w:val="de-AT"/>
        </w:rPr>
        <w:t>?</w:t>
      </w:r>
    </w:p>
    <w:p w:rsidR="00742F87" w:rsidRPr="00A458F5" w:rsidRDefault="00742F87" w:rsidP="00580051">
      <w:pPr>
        <w:tabs>
          <w:tab w:val="num" w:pos="1134"/>
        </w:tabs>
        <w:spacing w:before="120" w:after="120" w:line="240" w:lineRule="auto"/>
        <w:ind w:left="426"/>
        <w:jc w:val="left"/>
        <w:rPr>
          <w:rFonts w:ascii="Arial" w:hAnsi="Arial" w:cs="Arial"/>
        </w:rPr>
      </w:pPr>
      <w:r w:rsidRPr="00A458F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458F5">
        <w:rPr>
          <w:rFonts w:ascii="Arial" w:hAnsi="Arial" w:cs="Arial"/>
        </w:rPr>
        <w:instrText xml:space="preserve"> FORMCHECKBOX </w:instrText>
      </w:r>
      <w:r w:rsidR="008A36DF">
        <w:rPr>
          <w:rFonts w:ascii="Arial" w:hAnsi="Arial" w:cs="Arial"/>
        </w:rPr>
      </w:r>
      <w:r w:rsidR="008A36DF">
        <w:rPr>
          <w:rFonts w:ascii="Arial" w:hAnsi="Arial" w:cs="Arial"/>
        </w:rPr>
        <w:fldChar w:fldCharType="separate"/>
      </w:r>
      <w:r w:rsidRPr="00A458F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 w:rsidRPr="00A458F5">
        <w:rPr>
          <w:rFonts w:ascii="Arial" w:hAnsi="Arial" w:cs="Arial"/>
        </w:rPr>
        <w:t xml:space="preserve">Ja </w:t>
      </w:r>
      <w:r>
        <w:rPr>
          <w:rFonts w:ascii="Arial" w:hAnsi="Arial" w:cs="Arial"/>
        </w:rPr>
        <w:t xml:space="preserve">   </w:t>
      </w:r>
      <w:r w:rsidRPr="00A458F5">
        <w:rPr>
          <w:rFonts w:ascii="Arial" w:hAnsi="Arial" w:cs="Arial"/>
        </w:rPr>
        <w:tab/>
      </w:r>
      <w:r w:rsidRPr="00A458F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458F5">
        <w:rPr>
          <w:rFonts w:ascii="Arial" w:hAnsi="Arial" w:cs="Arial"/>
        </w:rPr>
        <w:instrText xml:space="preserve"> FORMCHECKBOX </w:instrText>
      </w:r>
      <w:r w:rsidR="008A36DF">
        <w:rPr>
          <w:rFonts w:ascii="Arial" w:hAnsi="Arial" w:cs="Arial"/>
        </w:rPr>
      </w:r>
      <w:r w:rsidR="008A36DF">
        <w:rPr>
          <w:rFonts w:ascii="Arial" w:hAnsi="Arial" w:cs="Arial"/>
        </w:rPr>
        <w:fldChar w:fldCharType="separate"/>
      </w:r>
      <w:r w:rsidRPr="00A458F5">
        <w:rPr>
          <w:rFonts w:ascii="Arial" w:hAnsi="Arial" w:cs="Arial"/>
        </w:rPr>
        <w:fldChar w:fldCharType="end"/>
      </w:r>
      <w:r w:rsidRPr="00A458F5">
        <w:rPr>
          <w:rFonts w:ascii="Arial" w:hAnsi="Arial" w:cs="Arial"/>
        </w:rPr>
        <w:t xml:space="preserve">  Nein </w:t>
      </w:r>
    </w:p>
    <w:p w:rsidR="00742F87" w:rsidRPr="00A458F5" w:rsidRDefault="00742F87" w:rsidP="00580051">
      <w:pPr>
        <w:tabs>
          <w:tab w:val="num" w:pos="1134"/>
        </w:tabs>
        <w:spacing w:before="120" w:line="240" w:lineRule="auto"/>
        <w:ind w:left="426"/>
        <w:jc w:val="left"/>
        <w:rPr>
          <w:rFonts w:ascii="Arial" w:hAnsi="Arial" w:cs="Arial"/>
        </w:rPr>
      </w:pPr>
      <w:r>
        <w:rPr>
          <w:rFonts w:ascii="Arial" w:hAnsi="Arial" w:cs="Arial"/>
        </w:rPr>
        <w:t>Wenn j</w:t>
      </w:r>
      <w:r w:rsidRPr="00A458F5">
        <w:rPr>
          <w:rFonts w:ascii="Arial" w:hAnsi="Arial" w:cs="Arial"/>
        </w:rPr>
        <w:t>a, beschreiben Sie die Neukalkulation</w:t>
      </w:r>
      <w:r>
        <w:rPr>
          <w:rFonts w:ascii="Arial" w:hAnsi="Arial" w:cs="Arial"/>
        </w:rPr>
        <w:t>.</w:t>
      </w:r>
    </w:p>
    <w:p w:rsidR="00742F87" w:rsidRDefault="00742F87" w:rsidP="00580051">
      <w:pPr>
        <w:spacing w:before="120" w:after="120" w:line="240" w:lineRule="auto"/>
        <w:ind w:left="425"/>
        <w:jc w:val="left"/>
        <w:rPr>
          <w:rFonts w:ascii="Arial" w:hAnsi="Arial" w:cs="Arial"/>
        </w:rPr>
      </w:pPr>
      <w:r w:rsidRPr="00A458F5">
        <w:rPr>
          <w:rFonts w:ascii="Arial" w:hAnsi="Arial" w:cs="Arial"/>
        </w:rPr>
        <w:t xml:space="preserve">&gt;Text&lt; </w:t>
      </w:r>
    </w:p>
    <w:p w:rsidR="00BF3E52" w:rsidRDefault="00F8079A" w:rsidP="00580051">
      <w:pPr>
        <w:numPr>
          <w:ilvl w:val="0"/>
          <w:numId w:val="28"/>
        </w:numPr>
        <w:spacing w:before="360" w:after="120" w:line="240" w:lineRule="auto"/>
        <w:ind w:left="357" w:hanging="357"/>
        <w:jc w:val="left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Stellen</w:t>
      </w:r>
      <w:r w:rsidR="0072150A" w:rsidRPr="003A0772">
        <w:rPr>
          <w:rFonts w:ascii="Arial" w:hAnsi="Arial" w:cs="Arial"/>
          <w:lang w:val="de-AT"/>
        </w:rPr>
        <w:t xml:space="preserve"> Sie anhand folgender tabellarischer Vorlage </w:t>
      </w:r>
      <w:r>
        <w:rPr>
          <w:rFonts w:ascii="Arial" w:hAnsi="Arial" w:cs="Arial"/>
          <w:lang w:val="de-AT"/>
        </w:rPr>
        <w:t xml:space="preserve">die </w:t>
      </w:r>
      <w:r w:rsidR="00BE0CC3">
        <w:rPr>
          <w:rFonts w:ascii="Arial" w:hAnsi="Arial" w:cs="Arial"/>
          <w:lang w:val="de-AT"/>
        </w:rPr>
        <w:t xml:space="preserve">Nutzung der F&amp;E-Infrastruktur </w:t>
      </w:r>
      <w:r>
        <w:rPr>
          <w:rFonts w:ascii="Arial" w:hAnsi="Arial" w:cs="Arial"/>
          <w:lang w:val="de-AT"/>
        </w:rPr>
        <w:t>dar</w:t>
      </w:r>
      <w:r w:rsidR="0072150A" w:rsidRPr="003A0772">
        <w:rPr>
          <w:rFonts w:ascii="Arial" w:hAnsi="Arial" w:cs="Arial"/>
          <w:lang w:val="de-AT"/>
        </w:rPr>
        <w:t>.</w:t>
      </w:r>
      <w:r w:rsidR="00BF3E52">
        <w:rPr>
          <w:rFonts w:ascii="Arial" w:hAnsi="Arial" w:cs="Arial"/>
          <w:lang w:val="de-AT"/>
        </w:rPr>
        <w:t xml:space="preserve"> Unterscheiden </w:t>
      </w:r>
      <w:r w:rsidR="00AE1C26">
        <w:rPr>
          <w:rFonts w:ascii="Arial" w:hAnsi="Arial" w:cs="Arial"/>
          <w:lang w:val="de-AT"/>
        </w:rPr>
        <w:t xml:space="preserve">Sie </w:t>
      </w:r>
      <w:r w:rsidR="006A47CC">
        <w:rPr>
          <w:rFonts w:ascii="Arial" w:hAnsi="Arial" w:cs="Arial"/>
          <w:lang w:val="de-AT"/>
        </w:rPr>
        <w:t xml:space="preserve">dabei </w:t>
      </w:r>
      <w:r w:rsidR="00CB2ECB">
        <w:rPr>
          <w:rFonts w:ascii="Arial" w:hAnsi="Arial" w:cs="Arial"/>
          <w:lang w:val="de-AT"/>
        </w:rPr>
        <w:t>die Nutzer</w:t>
      </w:r>
      <w:r w:rsidR="00BF3E52">
        <w:rPr>
          <w:rFonts w:ascii="Arial" w:hAnsi="Arial" w:cs="Arial"/>
          <w:lang w:val="de-AT"/>
        </w:rPr>
        <w:t xml:space="preserve"> nach ihrer Rolle:</w:t>
      </w:r>
    </w:p>
    <w:p w:rsidR="00BF3E52" w:rsidRPr="003027D5" w:rsidRDefault="00BF3E52" w:rsidP="00580051">
      <w:pPr>
        <w:numPr>
          <w:ilvl w:val="0"/>
          <w:numId w:val="27"/>
        </w:numPr>
        <w:spacing w:line="240" w:lineRule="auto"/>
        <w:ind w:left="714" w:hanging="357"/>
        <w:jc w:val="left"/>
        <w:rPr>
          <w:rFonts w:ascii="Arial" w:hAnsi="Arial" w:cs="Arial"/>
          <w:sz w:val="18"/>
          <w:lang w:val="de-AT"/>
        </w:rPr>
      </w:pPr>
      <w:r w:rsidRPr="003027D5">
        <w:rPr>
          <w:rFonts w:ascii="Arial" w:hAnsi="Arial" w:cs="Arial"/>
          <w:sz w:val="18"/>
          <w:lang w:val="de-AT"/>
        </w:rPr>
        <w:t>KF</w:t>
      </w:r>
      <w:r w:rsidR="00AE1C26" w:rsidRPr="003027D5">
        <w:rPr>
          <w:rFonts w:ascii="Arial" w:hAnsi="Arial" w:cs="Arial"/>
          <w:sz w:val="18"/>
          <w:lang w:val="de-AT"/>
        </w:rPr>
        <w:t xml:space="preserve"> </w:t>
      </w:r>
      <w:r w:rsidRPr="003027D5">
        <w:rPr>
          <w:rFonts w:ascii="Arial" w:hAnsi="Arial" w:cs="Arial"/>
          <w:sz w:val="18"/>
          <w:lang w:val="de-AT"/>
        </w:rPr>
        <w:t>- Konsortialführer</w:t>
      </w:r>
    </w:p>
    <w:p w:rsidR="00BF3E52" w:rsidRPr="00FD4E9F" w:rsidRDefault="00BF3E52" w:rsidP="00580051">
      <w:pPr>
        <w:numPr>
          <w:ilvl w:val="0"/>
          <w:numId w:val="27"/>
        </w:numPr>
        <w:spacing w:line="240" w:lineRule="auto"/>
        <w:ind w:left="714" w:hanging="357"/>
        <w:jc w:val="left"/>
        <w:rPr>
          <w:rFonts w:ascii="Arial" w:hAnsi="Arial" w:cs="Arial"/>
          <w:sz w:val="18"/>
          <w:lang w:val="de-AT"/>
        </w:rPr>
      </w:pPr>
      <w:r w:rsidRPr="003027D5">
        <w:rPr>
          <w:rFonts w:ascii="Arial" w:hAnsi="Arial" w:cs="Arial"/>
          <w:sz w:val="18"/>
          <w:lang w:val="de-AT"/>
        </w:rPr>
        <w:t>P</w:t>
      </w:r>
      <w:r w:rsidR="00AE1C26" w:rsidRPr="003027D5">
        <w:rPr>
          <w:rFonts w:ascii="Arial" w:hAnsi="Arial" w:cs="Arial"/>
          <w:sz w:val="18"/>
          <w:lang w:val="de-AT"/>
        </w:rPr>
        <w:t xml:space="preserve"> </w:t>
      </w:r>
      <w:r w:rsidRPr="003027D5">
        <w:rPr>
          <w:rFonts w:ascii="Arial" w:hAnsi="Arial" w:cs="Arial"/>
          <w:sz w:val="18"/>
          <w:lang w:val="de-AT"/>
        </w:rPr>
        <w:t>-</w:t>
      </w:r>
      <w:r w:rsidR="00AE1C26" w:rsidRPr="003027D5">
        <w:rPr>
          <w:rFonts w:ascii="Arial" w:hAnsi="Arial" w:cs="Arial"/>
          <w:sz w:val="18"/>
          <w:lang w:val="de-AT"/>
        </w:rPr>
        <w:t xml:space="preserve"> </w:t>
      </w:r>
      <w:r w:rsidRPr="00FD4E9F">
        <w:rPr>
          <w:rFonts w:ascii="Arial" w:hAnsi="Arial" w:cs="Arial"/>
          <w:sz w:val="18"/>
          <w:lang w:val="de-AT"/>
        </w:rPr>
        <w:t>Projektpartner</w:t>
      </w:r>
    </w:p>
    <w:p w:rsidR="00BF3E52" w:rsidRPr="00FD4E9F" w:rsidRDefault="009871AB" w:rsidP="00580051">
      <w:pPr>
        <w:numPr>
          <w:ilvl w:val="0"/>
          <w:numId w:val="27"/>
        </w:numPr>
        <w:spacing w:line="240" w:lineRule="auto"/>
        <w:ind w:left="714" w:hanging="357"/>
        <w:jc w:val="left"/>
        <w:rPr>
          <w:rFonts w:ascii="Arial" w:hAnsi="Arial" w:cs="Arial"/>
          <w:sz w:val="18"/>
          <w:lang w:val="de-AT"/>
        </w:rPr>
      </w:pPr>
      <w:r w:rsidRPr="00FD4E9F">
        <w:rPr>
          <w:rFonts w:ascii="Arial" w:hAnsi="Arial" w:cs="Arial"/>
          <w:sz w:val="18"/>
          <w:lang w:val="de-AT"/>
        </w:rPr>
        <w:t>MO</w:t>
      </w:r>
      <w:r w:rsidR="00AE1C26" w:rsidRPr="00FD4E9F">
        <w:rPr>
          <w:rFonts w:ascii="Arial" w:hAnsi="Arial" w:cs="Arial"/>
          <w:sz w:val="18"/>
          <w:lang w:val="de-AT"/>
        </w:rPr>
        <w:t xml:space="preserve"> </w:t>
      </w:r>
      <w:r w:rsidR="00BF3E52" w:rsidRPr="00FD4E9F">
        <w:rPr>
          <w:rFonts w:ascii="Arial" w:hAnsi="Arial" w:cs="Arial"/>
          <w:sz w:val="18"/>
          <w:lang w:val="de-AT"/>
        </w:rPr>
        <w:t>-</w:t>
      </w:r>
      <w:r w:rsidR="00AE1C26" w:rsidRPr="00FD4E9F">
        <w:rPr>
          <w:rFonts w:ascii="Arial" w:hAnsi="Arial" w:cs="Arial"/>
          <w:sz w:val="18"/>
          <w:lang w:val="de-AT"/>
        </w:rPr>
        <w:t xml:space="preserve"> </w:t>
      </w:r>
      <w:r w:rsidR="00BF3E52" w:rsidRPr="00FD4E9F">
        <w:rPr>
          <w:rFonts w:ascii="Arial" w:hAnsi="Arial" w:cs="Arial"/>
          <w:sz w:val="18"/>
          <w:lang w:val="de-AT"/>
        </w:rPr>
        <w:t xml:space="preserve">Mitfinanzierende </w:t>
      </w:r>
      <w:r w:rsidRPr="00FD4E9F">
        <w:rPr>
          <w:rFonts w:ascii="Arial" w:hAnsi="Arial" w:cs="Arial"/>
          <w:sz w:val="18"/>
          <w:lang w:val="de-AT"/>
        </w:rPr>
        <w:t>Organisationen</w:t>
      </w:r>
      <w:r w:rsidR="00BF3E52" w:rsidRPr="00FD4E9F">
        <w:rPr>
          <w:rFonts w:ascii="Arial" w:hAnsi="Arial" w:cs="Arial"/>
          <w:sz w:val="18"/>
          <w:lang w:val="de-AT"/>
        </w:rPr>
        <w:t xml:space="preserve"> </w:t>
      </w:r>
    </w:p>
    <w:p w:rsidR="0046239D" w:rsidRDefault="00BF3E52" w:rsidP="00580051">
      <w:pPr>
        <w:numPr>
          <w:ilvl w:val="0"/>
          <w:numId w:val="27"/>
        </w:numPr>
        <w:spacing w:after="120" w:line="240" w:lineRule="auto"/>
        <w:ind w:left="714" w:hanging="357"/>
        <w:jc w:val="left"/>
        <w:rPr>
          <w:rFonts w:ascii="Arial" w:hAnsi="Arial" w:cs="Arial"/>
          <w:sz w:val="18"/>
          <w:lang w:val="de-AT"/>
        </w:rPr>
      </w:pPr>
      <w:r w:rsidRPr="00FD4E9F">
        <w:rPr>
          <w:rFonts w:ascii="Arial" w:hAnsi="Arial" w:cs="Arial"/>
          <w:sz w:val="18"/>
          <w:lang w:val="de-AT"/>
        </w:rPr>
        <w:t>D</w:t>
      </w:r>
      <w:r w:rsidR="00AE1C26" w:rsidRPr="00FD4E9F">
        <w:rPr>
          <w:rFonts w:ascii="Arial" w:hAnsi="Arial" w:cs="Arial"/>
          <w:sz w:val="18"/>
          <w:lang w:val="de-AT"/>
        </w:rPr>
        <w:t xml:space="preserve"> </w:t>
      </w:r>
      <w:r w:rsidR="00D3209C">
        <w:rPr>
          <w:rFonts w:ascii="Arial" w:hAnsi="Arial" w:cs="Arial"/>
          <w:sz w:val="18"/>
          <w:lang w:val="de-AT"/>
        </w:rPr>
        <w:t>–</w:t>
      </w:r>
      <w:r w:rsidR="00AE1C26" w:rsidRPr="00FD4E9F">
        <w:rPr>
          <w:rFonts w:ascii="Arial" w:hAnsi="Arial" w:cs="Arial"/>
          <w:sz w:val="18"/>
          <w:lang w:val="de-AT"/>
        </w:rPr>
        <w:t xml:space="preserve"> </w:t>
      </w:r>
      <w:r w:rsidRPr="00FD4E9F">
        <w:rPr>
          <w:rFonts w:ascii="Arial" w:hAnsi="Arial" w:cs="Arial"/>
          <w:sz w:val="18"/>
          <w:lang w:val="de-AT"/>
        </w:rPr>
        <w:t>Dritte</w:t>
      </w:r>
    </w:p>
    <w:p w:rsidR="00BC692A" w:rsidRPr="00A42EFB" w:rsidRDefault="006C0B17" w:rsidP="00A42EFB">
      <w:pPr>
        <w:spacing w:before="360" w:after="120" w:line="240" w:lineRule="auto"/>
        <w:ind w:left="142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Tabelle für </w:t>
      </w:r>
      <w:r w:rsidRPr="006C0B17">
        <w:rPr>
          <w:rFonts w:ascii="Arial" w:hAnsi="Arial" w:cs="Arial"/>
          <w:b/>
          <w:szCs w:val="22"/>
        </w:rPr>
        <w:t>wirtschaftliche Nutzung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275"/>
        <w:gridCol w:w="1843"/>
      </w:tblGrid>
      <w:tr w:rsidR="009B33E2" w:rsidRPr="00D35AD6" w:rsidTr="009B33E2">
        <w:trPr>
          <w:trHeight w:val="671"/>
        </w:trPr>
        <w:tc>
          <w:tcPr>
            <w:tcW w:w="5954" w:type="dxa"/>
            <w:shd w:val="pct10" w:color="auto" w:fill="auto"/>
            <w:vAlign w:val="center"/>
          </w:tcPr>
          <w:p w:rsidR="009B33E2" w:rsidRPr="00D35AD6" w:rsidRDefault="009B33E2" w:rsidP="00D35AD6">
            <w:pPr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D35AD6">
              <w:rPr>
                <w:rFonts w:ascii="Arial" w:hAnsi="Arial" w:cs="Arial"/>
                <w:b/>
                <w:szCs w:val="22"/>
              </w:rPr>
              <w:t>Name der Organisation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9B33E2" w:rsidRPr="00D35AD6" w:rsidRDefault="009B33E2" w:rsidP="00D35AD6">
            <w:pPr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D35AD6">
              <w:rPr>
                <w:rFonts w:ascii="Arial" w:hAnsi="Arial" w:cs="Arial"/>
                <w:b/>
                <w:szCs w:val="22"/>
              </w:rPr>
              <w:t>Rolle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9B33E2" w:rsidRPr="00D35AD6" w:rsidRDefault="009B33E2" w:rsidP="00D35AD6">
            <w:pPr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D35AD6">
              <w:rPr>
                <w:rFonts w:ascii="Arial" w:hAnsi="Arial" w:cs="Arial"/>
                <w:b/>
                <w:szCs w:val="22"/>
              </w:rPr>
              <w:t>% der jährlichen Gesamtkapazität</w:t>
            </w:r>
          </w:p>
        </w:tc>
      </w:tr>
      <w:tr w:rsidR="009B33E2" w:rsidRPr="00D35AD6" w:rsidTr="009B33E2">
        <w:tc>
          <w:tcPr>
            <w:tcW w:w="5954" w:type="dxa"/>
            <w:shd w:val="clear" w:color="auto" w:fill="auto"/>
          </w:tcPr>
          <w:p w:rsidR="009B33E2" w:rsidRPr="00D35AD6" w:rsidRDefault="009B33E2" w:rsidP="00D35AD6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B33E2" w:rsidRPr="00D35AD6" w:rsidRDefault="009B33E2" w:rsidP="00D35AD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B33E2" w:rsidRPr="00D35AD6" w:rsidRDefault="009B33E2" w:rsidP="00D35AD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9B33E2" w:rsidRPr="00D35AD6" w:rsidTr="009B33E2">
        <w:tc>
          <w:tcPr>
            <w:tcW w:w="5954" w:type="dxa"/>
            <w:shd w:val="clear" w:color="auto" w:fill="auto"/>
          </w:tcPr>
          <w:p w:rsidR="009B33E2" w:rsidRPr="00D35AD6" w:rsidRDefault="009B33E2" w:rsidP="00D35AD6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B33E2" w:rsidRPr="00D35AD6" w:rsidRDefault="009B33E2" w:rsidP="00D35AD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B33E2" w:rsidRPr="00D35AD6" w:rsidRDefault="009B33E2" w:rsidP="00D35AD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9B33E2" w:rsidRPr="00D35AD6" w:rsidTr="009B33E2">
        <w:tc>
          <w:tcPr>
            <w:tcW w:w="5954" w:type="dxa"/>
            <w:shd w:val="clear" w:color="auto" w:fill="auto"/>
          </w:tcPr>
          <w:p w:rsidR="009B33E2" w:rsidRPr="00D35AD6" w:rsidRDefault="009B33E2" w:rsidP="00D35AD6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B33E2" w:rsidRPr="00D35AD6" w:rsidRDefault="009B33E2" w:rsidP="00D35AD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B33E2" w:rsidRPr="00D35AD6" w:rsidRDefault="009B33E2" w:rsidP="00D35AD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9B33E2" w:rsidRPr="00D35AD6" w:rsidTr="009B33E2">
        <w:tc>
          <w:tcPr>
            <w:tcW w:w="5954" w:type="dxa"/>
            <w:shd w:val="clear" w:color="auto" w:fill="auto"/>
          </w:tcPr>
          <w:p w:rsidR="009B33E2" w:rsidRPr="00D35AD6" w:rsidRDefault="009B33E2" w:rsidP="00D35AD6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B33E2" w:rsidRPr="00D35AD6" w:rsidRDefault="009B33E2" w:rsidP="00D35AD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B33E2" w:rsidRPr="00D35AD6" w:rsidRDefault="009B33E2" w:rsidP="00D35AD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</w:tbl>
    <w:p w:rsidR="00BC5D7F" w:rsidRPr="00BE0CC3" w:rsidRDefault="0072150A" w:rsidP="00BC5D7F">
      <w:pPr>
        <w:spacing w:after="360" w:line="240" w:lineRule="auto"/>
        <w:ind w:left="142"/>
        <w:rPr>
          <w:rFonts w:ascii="Arial" w:hAnsi="Arial" w:cs="Arial"/>
          <w:i/>
          <w:sz w:val="16"/>
          <w:lang w:val="de-AT"/>
        </w:rPr>
      </w:pPr>
      <w:r w:rsidRPr="00BE0CC3">
        <w:rPr>
          <w:rFonts w:ascii="Arial" w:hAnsi="Arial" w:cs="Arial"/>
          <w:i/>
          <w:sz w:val="16"/>
          <w:lang w:val="de-AT"/>
        </w:rPr>
        <w:t xml:space="preserve">Hinweis: Fügen </w:t>
      </w:r>
      <w:r w:rsidR="00742F87" w:rsidRPr="00BE0CC3">
        <w:rPr>
          <w:rFonts w:ascii="Arial" w:hAnsi="Arial" w:cs="Arial"/>
          <w:i/>
          <w:sz w:val="16"/>
          <w:lang w:val="de-AT"/>
        </w:rPr>
        <w:t>S</w:t>
      </w:r>
      <w:r w:rsidRPr="00BE0CC3">
        <w:rPr>
          <w:rFonts w:ascii="Arial" w:hAnsi="Arial" w:cs="Arial"/>
          <w:i/>
          <w:sz w:val="16"/>
          <w:lang w:val="de-AT"/>
        </w:rPr>
        <w:t xml:space="preserve">ie bei Bedarf weitere Zeilen ein. </w:t>
      </w:r>
    </w:p>
    <w:p w:rsidR="00BC5D7F" w:rsidRPr="00BE0CC3" w:rsidRDefault="00BC5D7F" w:rsidP="00BE0CC3">
      <w:pPr>
        <w:numPr>
          <w:ilvl w:val="1"/>
          <w:numId w:val="13"/>
        </w:numPr>
        <w:spacing w:before="240" w:after="120"/>
        <w:jc w:val="left"/>
        <w:rPr>
          <w:rFonts w:ascii="Arial" w:hAnsi="Arial" w:cs="Arial"/>
          <w:b/>
          <w:sz w:val="22"/>
          <w:szCs w:val="22"/>
        </w:rPr>
      </w:pPr>
      <w:r w:rsidRPr="00BE0CC3">
        <w:rPr>
          <w:rFonts w:ascii="Arial" w:hAnsi="Arial" w:cs="Arial"/>
          <w:b/>
          <w:lang w:val="de-AT"/>
        </w:rPr>
        <w:tab/>
      </w:r>
      <w:r w:rsidRPr="00BE0CC3">
        <w:rPr>
          <w:rFonts w:ascii="Arial" w:hAnsi="Arial" w:cs="Arial"/>
          <w:b/>
          <w:sz w:val="22"/>
          <w:szCs w:val="22"/>
        </w:rPr>
        <w:t>Bestätigung</w:t>
      </w:r>
      <w:r w:rsidR="00C35E8B" w:rsidRPr="00BE0CC3">
        <w:rPr>
          <w:rFonts w:ascii="Arial" w:hAnsi="Arial" w:cs="Arial"/>
          <w:b/>
          <w:sz w:val="22"/>
          <w:szCs w:val="22"/>
        </w:rPr>
        <w:t>en</w:t>
      </w:r>
      <w:r w:rsidRPr="00BE0CC3">
        <w:rPr>
          <w:rFonts w:ascii="Arial" w:hAnsi="Arial" w:cs="Arial"/>
          <w:b/>
          <w:sz w:val="22"/>
          <w:szCs w:val="22"/>
        </w:rPr>
        <w:t xml:space="preserve"> </w:t>
      </w:r>
      <w:r w:rsidR="00742F87" w:rsidRPr="00BE0CC3">
        <w:rPr>
          <w:rFonts w:ascii="Arial" w:hAnsi="Arial" w:cs="Arial"/>
          <w:b/>
          <w:sz w:val="22"/>
          <w:szCs w:val="22"/>
        </w:rPr>
        <w:t>bezüglich der</w:t>
      </w:r>
      <w:r w:rsidRPr="00BE0CC3">
        <w:rPr>
          <w:rFonts w:ascii="Arial" w:hAnsi="Arial" w:cs="Arial"/>
          <w:b/>
          <w:sz w:val="22"/>
          <w:szCs w:val="22"/>
        </w:rPr>
        <w:t xml:space="preserve"> Nutzung</w:t>
      </w:r>
      <w:r w:rsidR="00BE0CC3" w:rsidRPr="00BE0CC3">
        <w:rPr>
          <w:rFonts w:ascii="Arial" w:hAnsi="Arial" w:cs="Arial"/>
          <w:b/>
          <w:sz w:val="22"/>
          <w:szCs w:val="22"/>
        </w:rPr>
        <w:t xml:space="preserve"> der F&amp;E-Infrastruktur</w:t>
      </w:r>
    </w:p>
    <w:p w:rsidR="00D3209C" w:rsidRPr="00D3209C" w:rsidRDefault="00D3209C" w:rsidP="00580051">
      <w:pPr>
        <w:numPr>
          <w:ilvl w:val="0"/>
          <w:numId w:val="5"/>
        </w:numPr>
        <w:tabs>
          <w:tab w:val="clear" w:pos="360"/>
          <w:tab w:val="num" w:pos="426"/>
        </w:tabs>
        <w:spacing w:before="120" w:after="180" w:line="240" w:lineRule="auto"/>
        <w:ind w:left="425" w:hanging="425"/>
        <w:jc w:val="left"/>
        <w:rPr>
          <w:rFonts w:ascii="Arial" w:hAnsi="Arial" w:cs="Arial"/>
          <w:lang w:val="de-AT"/>
        </w:rPr>
      </w:pPr>
      <w:r w:rsidRPr="00BE0CC3">
        <w:rPr>
          <w:rFonts w:ascii="Arial" w:hAnsi="Arial" w:cs="Arial"/>
          <w:lang w:val="de-AT"/>
        </w:rPr>
        <w:t>Bestätigung</w:t>
      </w:r>
      <w:r>
        <w:rPr>
          <w:rFonts w:ascii="Arial" w:hAnsi="Arial" w:cs="Arial"/>
          <w:lang w:val="de-AT"/>
        </w:rPr>
        <w:t xml:space="preserve"> der Verrechnung von Marktpreisen oder Vollkosten plus Gewinnmarge</w:t>
      </w:r>
    </w:p>
    <w:p w:rsidR="00BC5D7F" w:rsidRPr="00A458F5" w:rsidRDefault="00BC5D7F" w:rsidP="00580051">
      <w:pPr>
        <w:spacing w:before="120" w:line="240" w:lineRule="auto"/>
        <w:ind w:left="851" w:hanging="425"/>
        <w:jc w:val="left"/>
        <w:rPr>
          <w:rFonts w:ascii="Arial" w:hAnsi="Arial" w:cs="Arial"/>
        </w:rPr>
      </w:pPr>
      <w:r w:rsidRPr="00A458F5">
        <w:rPr>
          <w:rFonts w:ascii="Arial" w:hAnsi="Arial" w:cs="Aria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58F5">
        <w:rPr>
          <w:rFonts w:ascii="Arial" w:hAnsi="Arial" w:cs="Arial"/>
        </w:rPr>
        <w:instrText xml:space="preserve"> FORMCHECKBOX </w:instrText>
      </w:r>
      <w:r w:rsidR="008A36DF">
        <w:rPr>
          <w:rFonts w:ascii="Arial" w:hAnsi="Arial" w:cs="Arial"/>
        </w:rPr>
      </w:r>
      <w:r w:rsidR="008A36DF">
        <w:rPr>
          <w:rFonts w:ascii="Arial" w:hAnsi="Arial" w:cs="Arial"/>
        </w:rPr>
        <w:fldChar w:fldCharType="separate"/>
      </w:r>
      <w:r w:rsidRPr="00A458F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A458F5">
        <w:rPr>
          <w:rFonts w:ascii="Arial" w:hAnsi="Arial" w:cs="Arial"/>
        </w:rPr>
        <w:t>Ich bestätige, dass für die wirtschaftliche Nutzung der F&amp;E</w:t>
      </w:r>
      <w:r>
        <w:rPr>
          <w:rFonts w:ascii="Arial" w:hAnsi="Arial" w:cs="Arial"/>
        </w:rPr>
        <w:t>-</w:t>
      </w:r>
      <w:r w:rsidRPr="00A458F5">
        <w:rPr>
          <w:rFonts w:ascii="Arial" w:hAnsi="Arial" w:cs="Arial"/>
        </w:rPr>
        <w:t>Infrastruktur</w:t>
      </w:r>
      <w:r w:rsidR="00BE0CC3">
        <w:rPr>
          <w:rFonts w:ascii="Arial" w:hAnsi="Arial" w:cs="Arial"/>
        </w:rPr>
        <w:t xml:space="preserve"> </w:t>
      </w:r>
      <w:r w:rsidRPr="00A458F5">
        <w:rPr>
          <w:rFonts w:ascii="Arial" w:hAnsi="Arial" w:cs="Arial"/>
        </w:rPr>
        <w:t xml:space="preserve">zumindest </w:t>
      </w:r>
      <w:r w:rsidRPr="0090239E">
        <w:rPr>
          <w:rFonts w:ascii="Arial" w:hAnsi="Arial" w:cs="Arial"/>
          <w:b/>
        </w:rPr>
        <w:t>Marktpreise oder Vollkosten plus Gewinnmarge</w:t>
      </w:r>
      <w:r w:rsidRPr="00A458F5">
        <w:rPr>
          <w:rFonts w:ascii="Arial" w:hAnsi="Arial" w:cs="Arial"/>
        </w:rPr>
        <w:t xml:space="preserve"> verrechnet wurden.</w:t>
      </w:r>
    </w:p>
    <w:p w:rsidR="00BC5D7F" w:rsidRPr="00A2386B" w:rsidRDefault="00BC5D7F" w:rsidP="00580051">
      <w:pPr>
        <w:spacing w:before="120" w:after="240" w:line="240" w:lineRule="auto"/>
        <w:ind w:left="1843" w:hanging="992"/>
        <w:jc w:val="left"/>
        <w:rPr>
          <w:rFonts w:ascii="Arial" w:hAnsi="Arial" w:cs="Arial"/>
          <w:i/>
          <w:lang w:val="de-AT"/>
        </w:rPr>
      </w:pPr>
      <w:r w:rsidRPr="00A2386B">
        <w:rPr>
          <w:rFonts w:ascii="Arial" w:hAnsi="Arial" w:cs="Arial"/>
          <w:i/>
          <w:u w:val="single"/>
          <w:lang w:val="de-AT"/>
        </w:rPr>
        <w:t>Hinweis:</w:t>
      </w:r>
      <w:r w:rsidRPr="00A2386B">
        <w:rPr>
          <w:rFonts w:ascii="Arial" w:hAnsi="Arial" w:cs="Arial"/>
          <w:i/>
          <w:lang w:val="de-AT"/>
        </w:rPr>
        <w:t xml:space="preserve"> </w:t>
      </w:r>
      <w:r w:rsidRPr="00A2386B">
        <w:rPr>
          <w:rFonts w:ascii="Arial" w:hAnsi="Arial" w:cs="Arial"/>
          <w:i/>
          <w:lang w:val="de-AT"/>
        </w:rPr>
        <w:tab/>
        <w:t>Entgelte für die wirtschaftliche Nutzung der F&amp;E-Infrastruktur haben dem Marktpreis oder den Vollkosten plus Gewinnmarge zu entsprechen. Gewinnausschüttungen sind zulässig. Eine entsprechende Kalkulation wurde von Ihnen im Betriebs-/Nutzungskonzept im Antrag dargestellt.</w:t>
      </w:r>
    </w:p>
    <w:p w:rsidR="00C35E8B" w:rsidRPr="00C35E8B" w:rsidRDefault="00C35E8B" w:rsidP="00580051">
      <w:pPr>
        <w:numPr>
          <w:ilvl w:val="0"/>
          <w:numId w:val="5"/>
        </w:numPr>
        <w:tabs>
          <w:tab w:val="clear" w:pos="360"/>
          <w:tab w:val="num" w:pos="426"/>
        </w:tabs>
        <w:spacing w:before="120" w:after="180" w:line="240" w:lineRule="auto"/>
        <w:ind w:left="425" w:hanging="425"/>
        <w:jc w:val="left"/>
        <w:rPr>
          <w:rFonts w:ascii="Arial" w:hAnsi="Arial" w:cs="Arial"/>
          <w:i/>
          <w:lang w:val="de-AT"/>
        </w:rPr>
      </w:pPr>
      <w:r>
        <w:rPr>
          <w:rFonts w:ascii="Arial" w:hAnsi="Arial" w:cs="Arial"/>
          <w:lang w:val="de-AT"/>
        </w:rPr>
        <w:t xml:space="preserve">Wenn mitfinanzierenden Organisationen / Partnern ein begründeter bevorzugter Zugang gewährt wird, so darf das Ausmaß der Bevorzugung das Ausmaß der Finanzierungsbeteiligung dieses Partners nicht übersteigen. </w:t>
      </w:r>
    </w:p>
    <w:p w:rsidR="00C35E8B" w:rsidRDefault="00C35E8B" w:rsidP="00580051">
      <w:pPr>
        <w:spacing w:before="60" w:after="120" w:line="240" w:lineRule="auto"/>
        <w:ind w:left="850" w:hanging="425"/>
        <w:jc w:val="left"/>
        <w:rPr>
          <w:rFonts w:ascii="Arial" w:hAnsi="Arial" w:cs="Arial"/>
        </w:rPr>
      </w:pPr>
      <w:r w:rsidRPr="00C6129A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6129A">
        <w:rPr>
          <w:rFonts w:ascii="Arial" w:hAnsi="Arial" w:cs="Arial"/>
        </w:rPr>
        <w:instrText xml:space="preserve"> FORMCHECKBOX </w:instrText>
      </w:r>
      <w:r w:rsidR="008A36DF">
        <w:rPr>
          <w:rFonts w:ascii="Arial" w:hAnsi="Arial" w:cs="Arial"/>
        </w:rPr>
      </w:r>
      <w:r w:rsidR="008A36DF">
        <w:rPr>
          <w:rFonts w:ascii="Arial" w:hAnsi="Arial" w:cs="Arial"/>
        </w:rPr>
        <w:fldChar w:fldCharType="separate"/>
      </w:r>
      <w:r w:rsidRPr="00C6129A">
        <w:rPr>
          <w:rFonts w:ascii="Arial" w:hAnsi="Arial" w:cs="Arial"/>
        </w:rPr>
        <w:fldChar w:fldCharType="end"/>
      </w:r>
      <w:r w:rsidRPr="00C6129A">
        <w:rPr>
          <w:rFonts w:ascii="Arial" w:hAnsi="Arial" w:cs="Arial"/>
        </w:rPr>
        <w:tab/>
        <w:t xml:space="preserve">Ich bestätige, dass </w:t>
      </w:r>
      <w:r w:rsidRPr="007E2C80">
        <w:rPr>
          <w:rFonts w:ascii="Arial" w:hAnsi="Arial" w:cs="Arial"/>
        </w:rPr>
        <w:t>ein bevorzugter Zugang von mitfinanzierenden Organisationen / Partnern, die mindestens 10% der Investitionskosten tragen</w:t>
      </w:r>
      <w:r w:rsidR="00CB2ECB">
        <w:rPr>
          <w:rFonts w:ascii="Arial" w:hAnsi="Arial" w:cs="Arial"/>
        </w:rPr>
        <w:t>,</w:t>
      </w:r>
      <w:r w:rsidRPr="007E2C80">
        <w:rPr>
          <w:rFonts w:ascii="Arial" w:hAnsi="Arial" w:cs="Arial"/>
        </w:rPr>
        <w:t xml:space="preserve"> das Ausmaß der Finanzierungsbeteiligung nicht übersteigt und die Vorzugsbedingungen öffentlich zugängig gemacht wurden.</w:t>
      </w:r>
    </w:p>
    <w:p w:rsidR="00796C39" w:rsidRDefault="00796C39" w:rsidP="00580051">
      <w:pPr>
        <w:spacing w:before="60" w:after="120" w:line="240" w:lineRule="auto"/>
        <w:ind w:left="850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oder</w:t>
      </w:r>
    </w:p>
    <w:p w:rsidR="00796C39" w:rsidRPr="000030C4" w:rsidRDefault="00796C39" w:rsidP="00580051">
      <w:pPr>
        <w:spacing w:before="60" w:after="240" w:line="240" w:lineRule="auto"/>
        <w:ind w:left="850" w:hanging="425"/>
        <w:jc w:val="left"/>
        <w:rPr>
          <w:rFonts w:ascii="Arial" w:hAnsi="Arial" w:cs="Arial"/>
        </w:rPr>
      </w:pPr>
      <w:r w:rsidRPr="00C6129A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6129A">
        <w:rPr>
          <w:rFonts w:ascii="Arial" w:hAnsi="Arial" w:cs="Arial"/>
        </w:rPr>
        <w:instrText xml:space="preserve"> FORMCHECKBOX </w:instrText>
      </w:r>
      <w:r w:rsidR="008A36DF">
        <w:rPr>
          <w:rFonts w:ascii="Arial" w:hAnsi="Arial" w:cs="Arial"/>
        </w:rPr>
      </w:r>
      <w:r w:rsidR="008A36DF">
        <w:rPr>
          <w:rFonts w:ascii="Arial" w:hAnsi="Arial" w:cs="Arial"/>
        </w:rPr>
        <w:fldChar w:fldCharType="separate"/>
      </w:r>
      <w:r w:rsidRPr="00C6129A">
        <w:rPr>
          <w:rFonts w:ascii="Arial" w:hAnsi="Arial" w:cs="Arial"/>
        </w:rPr>
        <w:fldChar w:fldCharType="end"/>
      </w:r>
      <w:r w:rsidRPr="00C6129A">
        <w:rPr>
          <w:rFonts w:ascii="Arial" w:hAnsi="Arial" w:cs="Arial"/>
        </w:rPr>
        <w:tab/>
      </w:r>
      <w:r w:rsidR="00580051">
        <w:rPr>
          <w:rFonts w:ascii="Arial" w:hAnsi="Arial" w:cs="Arial"/>
        </w:rPr>
        <w:t xml:space="preserve">Ist </w:t>
      </w:r>
      <w:r>
        <w:rPr>
          <w:rFonts w:ascii="Arial" w:hAnsi="Arial" w:cs="Arial"/>
        </w:rPr>
        <w:t>für das Projekt nicht relevant</w:t>
      </w:r>
      <w:r w:rsidR="00580051">
        <w:rPr>
          <w:rFonts w:ascii="Arial" w:hAnsi="Arial" w:cs="Arial"/>
        </w:rPr>
        <w:t>.</w:t>
      </w:r>
    </w:p>
    <w:p w:rsidR="009268E6" w:rsidRPr="00927758" w:rsidRDefault="009268E6" w:rsidP="00580051">
      <w:pPr>
        <w:numPr>
          <w:ilvl w:val="1"/>
          <w:numId w:val="13"/>
        </w:numPr>
        <w:spacing w:before="240" w:after="12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Darstellung der Verwertung</w:t>
      </w:r>
    </w:p>
    <w:p w:rsidR="00CB2ECB" w:rsidRDefault="009268E6" w:rsidP="00580051">
      <w:pPr>
        <w:spacing w:before="120" w:line="240" w:lineRule="auto"/>
        <w:jc w:val="left"/>
        <w:rPr>
          <w:rFonts w:ascii="Arial" w:hAnsi="Arial" w:cs="Arial"/>
          <w:lang w:val="de-AT"/>
        </w:rPr>
      </w:pPr>
      <w:r w:rsidRPr="00CB2ECB">
        <w:rPr>
          <w:rFonts w:ascii="Arial" w:hAnsi="Arial" w:cs="Arial"/>
          <w:lang w:val="de-AT"/>
        </w:rPr>
        <w:t>Beschreiben Sie die Ver</w:t>
      </w:r>
      <w:r w:rsidR="0000152A" w:rsidRPr="00CB2ECB">
        <w:rPr>
          <w:rFonts w:ascii="Arial" w:hAnsi="Arial" w:cs="Arial"/>
          <w:lang w:val="de-AT"/>
        </w:rPr>
        <w:t>wertungs- und Weiterverbreitungsaktivitäten</w:t>
      </w:r>
      <w:r w:rsidR="00CB2ECB">
        <w:rPr>
          <w:rFonts w:ascii="Arial" w:hAnsi="Arial" w:cs="Arial"/>
          <w:lang w:val="de-AT"/>
        </w:rPr>
        <w:t xml:space="preserve"> </w:t>
      </w:r>
      <w:r w:rsidR="00CB2ECB" w:rsidRPr="00CB2ECB">
        <w:rPr>
          <w:rFonts w:ascii="Arial" w:hAnsi="Arial" w:cs="Arial"/>
          <w:lang w:val="de-AT"/>
        </w:rPr>
        <w:t>und in welcher Form diese statt</w:t>
      </w:r>
      <w:r w:rsidR="00796C39">
        <w:rPr>
          <w:rFonts w:ascii="Arial" w:hAnsi="Arial" w:cs="Arial"/>
          <w:lang w:val="de-AT"/>
        </w:rPr>
        <w:t>gefunden haben</w:t>
      </w:r>
      <w:r w:rsidRPr="00CB2ECB">
        <w:rPr>
          <w:rFonts w:ascii="Arial" w:hAnsi="Arial" w:cs="Arial"/>
          <w:lang w:val="de-AT"/>
        </w:rPr>
        <w:t>.</w:t>
      </w:r>
      <w:r w:rsidR="00CB2ECB" w:rsidRPr="00CB2ECB">
        <w:rPr>
          <w:rFonts w:ascii="Arial" w:hAnsi="Arial" w:cs="Arial"/>
          <w:lang w:val="de-AT"/>
        </w:rPr>
        <w:t xml:space="preserve"> Unte</w:t>
      </w:r>
      <w:r w:rsidR="00CB2ECB">
        <w:rPr>
          <w:rFonts w:ascii="Arial" w:hAnsi="Arial" w:cs="Arial"/>
          <w:lang w:val="de-AT"/>
        </w:rPr>
        <w:t>rscheiden S</w:t>
      </w:r>
      <w:r w:rsidR="00CB2ECB" w:rsidRPr="00CB2ECB">
        <w:rPr>
          <w:rFonts w:ascii="Arial" w:hAnsi="Arial" w:cs="Arial"/>
          <w:lang w:val="de-AT"/>
        </w:rPr>
        <w:t>ie, wenn zutreffend, wirtschaftliche und wissenschaftliche Verwertungs- und / bzw. Weiterverbreitungsaktivitäten.</w:t>
      </w:r>
    </w:p>
    <w:p w:rsidR="00C80F10" w:rsidRPr="00CB2ECB" w:rsidRDefault="00C80F10" w:rsidP="00580051">
      <w:pPr>
        <w:spacing w:before="120" w:line="240" w:lineRule="auto"/>
        <w:jc w:val="left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Führen Sie auch di</w:t>
      </w:r>
      <w:r w:rsidR="00796C39">
        <w:rPr>
          <w:rFonts w:ascii="Arial" w:hAnsi="Arial" w:cs="Arial"/>
          <w:lang w:val="de-AT"/>
        </w:rPr>
        <w:t xml:space="preserve">e Veröffentlichungen im </w:t>
      </w:r>
      <w:proofErr w:type="spellStart"/>
      <w:r w:rsidR="00796C39">
        <w:rPr>
          <w:rFonts w:ascii="Arial" w:hAnsi="Arial" w:cs="Arial"/>
          <w:lang w:val="de-AT"/>
        </w:rPr>
        <w:t>Monitoring</w:t>
      </w:r>
      <w:r>
        <w:rPr>
          <w:rFonts w:ascii="Arial" w:hAnsi="Arial" w:cs="Arial"/>
          <w:lang w:val="de-AT"/>
        </w:rPr>
        <w:t>zeitraum</w:t>
      </w:r>
      <w:proofErr w:type="spellEnd"/>
      <w:r>
        <w:rPr>
          <w:rFonts w:ascii="Arial" w:hAnsi="Arial" w:cs="Arial"/>
          <w:lang w:val="de-AT"/>
        </w:rPr>
        <w:t xml:space="preserve"> an.</w:t>
      </w:r>
    </w:p>
    <w:p w:rsidR="009268E6" w:rsidRPr="00D92542" w:rsidRDefault="009268E6" w:rsidP="00580051">
      <w:pPr>
        <w:spacing w:before="120" w:after="360" w:line="240" w:lineRule="auto"/>
        <w:jc w:val="left"/>
        <w:rPr>
          <w:rFonts w:ascii="Arial" w:hAnsi="Arial" w:cs="Arial"/>
          <w:lang w:val="de-AT"/>
        </w:rPr>
      </w:pPr>
      <w:r w:rsidRPr="00D92542">
        <w:rPr>
          <w:rFonts w:ascii="Arial" w:hAnsi="Arial" w:cs="Arial"/>
          <w:lang w:val="de-AT"/>
        </w:rPr>
        <w:t xml:space="preserve">&gt;Text&lt; </w:t>
      </w:r>
    </w:p>
    <w:p w:rsidR="00D76D34" w:rsidRPr="00D92542" w:rsidRDefault="00D76D34" w:rsidP="00580051">
      <w:pPr>
        <w:numPr>
          <w:ilvl w:val="1"/>
          <w:numId w:val="13"/>
        </w:numPr>
        <w:spacing w:before="240" w:after="120"/>
        <w:jc w:val="left"/>
        <w:rPr>
          <w:rFonts w:ascii="Arial" w:hAnsi="Arial" w:cs="Arial"/>
          <w:b/>
          <w:sz w:val="22"/>
          <w:szCs w:val="22"/>
        </w:rPr>
      </w:pPr>
      <w:r w:rsidRPr="00D92542">
        <w:rPr>
          <w:rFonts w:ascii="Arial" w:hAnsi="Arial" w:cs="Arial"/>
          <w:b/>
          <w:sz w:val="22"/>
          <w:szCs w:val="22"/>
        </w:rPr>
        <w:t>Zugang für Dritte / Bekanntmachung:</w:t>
      </w:r>
    </w:p>
    <w:p w:rsidR="00D76D34" w:rsidRDefault="00D76D34" w:rsidP="00580051">
      <w:pPr>
        <w:spacing w:before="120" w:line="240" w:lineRule="auto"/>
        <w:jc w:val="left"/>
        <w:rPr>
          <w:rFonts w:ascii="Arial" w:hAnsi="Arial" w:cs="Arial"/>
          <w:lang w:val="de-AT"/>
        </w:rPr>
      </w:pPr>
      <w:r w:rsidRPr="005A0C9B">
        <w:rPr>
          <w:rFonts w:ascii="Arial" w:hAnsi="Arial" w:cs="Arial"/>
          <w:lang w:val="de-AT"/>
        </w:rPr>
        <w:t xml:space="preserve">Beschreiben Sie wie der Zugang zur Infrastruktur für Nutzer außerhalb der Betreiberorganisation und deren </w:t>
      </w:r>
      <w:r w:rsidRPr="00662092">
        <w:rPr>
          <w:rFonts w:ascii="Arial" w:hAnsi="Arial" w:cs="Arial"/>
          <w:lang w:val="de-AT"/>
        </w:rPr>
        <w:t xml:space="preserve">mitfinanzierenden Organisationen / Partnern transparent und diskriminierungsfrei bekannt und zugänglich gemacht wurde. Wie wurde </w:t>
      </w:r>
      <w:r w:rsidR="00CB2ECB">
        <w:rPr>
          <w:rFonts w:ascii="Arial" w:hAnsi="Arial" w:cs="Arial"/>
          <w:lang w:val="de-AT"/>
        </w:rPr>
        <w:t>darauf geachtet</w:t>
      </w:r>
      <w:r w:rsidRPr="00662092">
        <w:rPr>
          <w:rFonts w:ascii="Arial" w:hAnsi="Arial" w:cs="Arial"/>
          <w:lang w:val="de-AT"/>
        </w:rPr>
        <w:t xml:space="preserve">, dass keine </w:t>
      </w:r>
      <w:r w:rsidR="00CB2ECB">
        <w:rPr>
          <w:rFonts w:ascii="Arial" w:hAnsi="Arial" w:cs="Arial"/>
          <w:lang w:val="de-AT"/>
        </w:rPr>
        <w:t>Selektivität</w:t>
      </w:r>
      <w:r w:rsidRPr="00662092">
        <w:rPr>
          <w:rFonts w:ascii="Arial" w:hAnsi="Arial" w:cs="Arial"/>
          <w:lang w:val="de-AT"/>
        </w:rPr>
        <w:t xml:space="preserve"> vorliegt?</w:t>
      </w:r>
    </w:p>
    <w:p w:rsidR="00713C6A" w:rsidRDefault="00713C6A" w:rsidP="00580051">
      <w:pPr>
        <w:spacing w:before="120" w:line="240" w:lineRule="auto"/>
        <w:ind w:left="1134" w:hanging="1134"/>
        <w:jc w:val="left"/>
        <w:rPr>
          <w:rFonts w:ascii="Arial" w:hAnsi="Arial" w:cs="Arial"/>
          <w:i/>
        </w:rPr>
      </w:pPr>
      <w:r w:rsidRPr="00BE232D">
        <w:rPr>
          <w:rFonts w:ascii="Arial" w:hAnsi="Arial" w:cs="Arial"/>
          <w:i/>
          <w:u w:val="single"/>
        </w:rPr>
        <w:t>Hinweise:</w:t>
      </w:r>
      <w:r w:rsidRPr="00713C6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- </w:t>
      </w:r>
      <w:r w:rsidRPr="00713C6A">
        <w:rPr>
          <w:rFonts w:ascii="Arial" w:hAnsi="Arial" w:cs="Arial"/>
          <w:i/>
        </w:rPr>
        <w:t>Werden Anfragen zur Nutzung der F&amp;E Infrastruktur abgelehnt, so wird eine Dokumentation zu den Ablehnungsgründen in der Betreiberorganisation empfohlen. Dies betrifft schriftliche Anfragen unter Angabe von Zeitraum und Dauer der gewünschten Nutzung durch Dritte.</w:t>
      </w:r>
      <w:r>
        <w:rPr>
          <w:rFonts w:ascii="Arial" w:hAnsi="Arial" w:cs="Arial"/>
          <w:i/>
        </w:rPr>
        <w:t xml:space="preserve"> </w:t>
      </w:r>
      <w:r w:rsidRPr="00713C6A">
        <w:rPr>
          <w:rFonts w:ascii="Arial" w:hAnsi="Arial" w:cs="Arial"/>
          <w:i/>
        </w:rPr>
        <w:t xml:space="preserve">Telefonische Erstanfragen sind nicht notwendigerweise zu dokumentieren. </w:t>
      </w:r>
    </w:p>
    <w:p w:rsidR="00713C6A" w:rsidRDefault="00BE0CC3" w:rsidP="00580051">
      <w:pPr>
        <w:numPr>
          <w:ilvl w:val="0"/>
          <w:numId w:val="32"/>
        </w:numPr>
        <w:spacing w:before="120" w:line="240" w:lineRule="auto"/>
        <w:ind w:left="1134" w:hanging="141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Die Forschungsinfrastruktur </w:t>
      </w:r>
      <w:r w:rsidR="00713C6A" w:rsidRPr="00713C6A">
        <w:rPr>
          <w:rFonts w:ascii="Arial" w:hAnsi="Arial" w:cs="Arial"/>
          <w:i/>
        </w:rPr>
        <w:t>kann auf Wunsch der Betreiber neben den konkreten zu beschreibenden Maßnahmen auch über unterschied</w:t>
      </w:r>
      <w:r w:rsidR="00BE232D">
        <w:rPr>
          <w:rFonts w:ascii="Arial" w:hAnsi="Arial" w:cs="Arial"/>
          <w:i/>
        </w:rPr>
        <w:t>liche Plattformen / W</w:t>
      </w:r>
      <w:r w:rsidR="00713C6A" w:rsidRPr="00713C6A">
        <w:rPr>
          <w:rFonts w:ascii="Arial" w:hAnsi="Arial" w:cs="Arial"/>
          <w:i/>
        </w:rPr>
        <w:t>ebsites bekannt gemacht werden. Dadurch wird der offene Zugang durch Dritte zusätzlich gesichert.</w:t>
      </w:r>
      <w:r w:rsidR="00713C6A">
        <w:rPr>
          <w:rFonts w:ascii="Arial" w:hAnsi="Arial" w:cs="Arial"/>
          <w:i/>
        </w:rPr>
        <w:t xml:space="preserve"> </w:t>
      </w:r>
      <w:r w:rsidR="00713C6A" w:rsidRPr="00713C6A">
        <w:rPr>
          <w:rFonts w:ascii="Arial" w:hAnsi="Arial" w:cs="Arial"/>
          <w:b/>
          <w:i/>
        </w:rPr>
        <w:t>Bitte beachten Sie</w:t>
      </w:r>
      <w:r w:rsidR="00713C6A" w:rsidRPr="00713C6A">
        <w:rPr>
          <w:rFonts w:ascii="Arial" w:hAnsi="Arial" w:cs="Arial"/>
          <w:i/>
        </w:rPr>
        <w:t>, dass immer ein korrekter Verweis auf das finanzierende Ministerium und die abwickelnde Förderorganisation (FFG), zu geben sind.</w:t>
      </w:r>
    </w:p>
    <w:p w:rsidR="006A47CC" w:rsidRPr="00713C6A" w:rsidRDefault="006A47CC" w:rsidP="00580051">
      <w:pPr>
        <w:numPr>
          <w:ilvl w:val="0"/>
          <w:numId w:val="32"/>
        </w:numPr>
        <w:spacing w:before="120" w:line="240" w:lineRule="auto"/>
        <w:ind w:left="1134" w:hanging="141"/>
        <w:jc w:val="left"/>
        <w:rPr>
          <w:rFonts w:ascii="Arial" w:hAnsi="Arial" w:cs="Arial"/>
          <w:i/>
        </w:rPr>
      </w:pPr>
      <w:r w:rsidRPr="00713C6A">
        <w:rPr>
          <w:rFonts w:ascii="Arial" w:hAnsi="Arial" w:cs="Arial"/>
          <w:i/>
        </w:rPr>
        <w:t xml:space="preserve">Sofern es keine Änderung zum Vorjahr gab, kann auf das Vorjahr </w:t>
      </w:r>
      <w:r w:rsidR="00A2386B" w:rsidRPr="00713C6A">
        <w:rPr>
          <w:rFonts w:ascii="Arial" w:hAnsi="Arial" w:cs="Arial"/>
          <w:i/>
        </w:rPr>
        <w:t>verwiesen</w:t>
      </w:r>
      <w:r w:rsidRPr="00713C6A">
        <w:rPr>
          <w:rFonts w:ascii="Arial" w:hAnsi="Arial" w:cs="Arial"/>
          <w:i/>
        </w:rPr>
        <w:t xml:space="preserve"> werden.</w:t>
      </w:r>
    </w:p>
    <w:p w:rsidR="00662092" w:rsidRPr="00F91829" w:rsidRDefault="00662092" w:rsidP="00580051">
      <w:pPr>
        <w:spacing w:before="120" w:after="360" w:line="240" w:lineRule="auto"/>
        <w:jc w:val="left"/>
        <w:rPr>
          <w:rFonts w:ascii="Arial" w:hAnsi="Arial" w:cs="Arial"/>
        </w:rPr>
      </w:pPr>
      <w:r w:rsidRPr="00662092">
        <w:rPr>
          <w:rFonts w:ascii="Arial" w:hAnsi="Arial" w:cs="Arial"/>
        </w:rPr>
        <w:t>&gt;Text&lt;</w:t>
      </w:r>
      <w:r w:rsidRPr="00F91829">
        <w:rPr>
          <w:rFonts w:ascii="Arial" w:hAnsi="Arial" w:cs="Arial"/>
        </w:rPr>
        <w:t xml:space="preserve"> </w:t>
      </w:r>
    </w:p>
    <w:p w:rsidR="008017D2" w:rsidRPr="008017D2" w:rsidRDefault="008017D2" w:rsidP="00580051">
      <w:pPr>
        <w:numPr>
          <w:ilvl w:val="1"/>
          <w:numId w:val="13"/>
        </w:numPr>
        <w:spacing w:before="240" w:after="12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Ausblick auf geplante Aktivitäten</w:t>
      </w:r>
    </w:p>
    <w:p w:rsidR="00713C6A" w:rsidRDefault="008017D2" w:rsidP="00580051">
      <w:pPr>
        <w:spacing w:before="120" w:line="240" w:lineRule="auto"/>
        <w:jc w:val="left"/>
        <w:rPr>
          <w:rFonts w:ascii="Arial" w:hAnsi="Arial" w:cs="Arial"/>
          <w:lang w:val="de-AT"/>
        </w:rPr>
      </w:pPr>
      <w:r w:rsidRPr="008017D2">
        <w:rPr>
          <w:rFonts w:ascii="Arial" w:hAnsi="Arial" w:cs="Arial"/>
          <w:lang w:val="de-AT"/>
        </w:rPr>
        <w:t>Welche weiterführenden FEI-Aktivitäten bzw. ergänzende</w:t>
      </w:r>
      <w:r w:rsidR="00FC0E8D">
        <w:rPr>
          <w:rFonts w:ascii="Arial" w:hAnsi="Arial" w:cs="Arial"/>
          <w:lang w:val="de-AT"/>
        </w:rPr>
        <w:t>n</w:t>
      </w:r>
      <w:r w:rsidRPr="008017D2">
        <w:rPr>
          <w:rFonts w:ascii="Arial" w:hAnsi="Arial" w:cs="Arial"/>
          <w:lang w:val="de-AT"/>
        </w:rPr>
        <w:t xml:space="preserve"> Investitionen sind </w:t>
      </w:r>
      <w:r w:rsidR="00D92542">
        <w:rPr>
          <w:rFonts w:ascii="Arial" w:hAnsi="Arial" w:cs="Arial"/>
          <w:lang w:val="de-AT"/>
        </w:rPr>
        <w:t>für die nächsten 12 Monate geplant</w:t>
      </w:r>
      <w:r w:rsidRPr="008017D2">
        <w:rPr>
          <w:rFonts w:ascii="Arial" w:hAnsi="Arial" w:cs="Arial"/>
          <w:lang w:val="de-AT"/>
        </w:rPr>
        <w:t>?</w:t>
      </w:r>
      <w:r w:rsidR="00713C6A">
        <w:rPr>
          <w:rFonts w:ascii="Arial" w:hAnsi="Arial" w:cs="Arial"/>
          <w:lang w:val="de-AT"/>
        </w:rPr>
        <w:t xml:space="preserve"> </w:t>
      </w:r>
      <w:r w:rsidR="00713C6A" w:rsidRPr="00A7181F">
        <w:rPr>
          <w:rFonts w:ascii="Arial" w:hAnsi="Arial" w:cs="Arial"/>
          <w:lang w:val="de-AT"/>
        </w:rPr>
        <w:t>Welche Aktivitäten und laufenden Maßnahmen wurden zur Sicherstellung des nachhaltigen Betriebes und der Weiterfinanzierung der Anlage unternommen?</w:t>
      </w:r>
    </w:p>
    <w:p w:rsidR="00713C6A" w:rsidRPr="008017D2" w:rsidRDefault="00713C6A" w:rsidP="00580051">
      <w:pPr>
        <w:spacing w:before="120" w:line="240" w:lineRule="auto"/>
        <w:jc w:val="left"/>
        <w:rPr>
          <w:rFonts w:ascii="Arial" w:hAnsi="Arial" w:cs="Arial"/>
          <w:lang w:val="de-AT"/>
        </w:rPr>
      </w:pPr>
      <w:r w:rsidRPr="007E2C80">
        <w:rPr>
          <w:rFonts w:ascii="Arial" w:hAnsi="Arial" w:cs="Arial"/>
          <w:i/>
          <w:u w:val="single"/>
          <w:lang w:val="de-AT"/>
        </w:rPr>
        <w:t>Hinweis:</w:t>
      </w:r>
      <w:r w:rsidRPr="007E2C80">
        <w:rPr>
          <w:rFonts w:ascii="Arial" w:hAnsi="Arial" w:cs="Arial"/>
          <w:i/>
          <w:lang w:val="de-AT"/>
        </w:rPr>
        <w:t xml:space="preserve"> Sofern es keine Änderung zum Vorjahr gab, kann auf das Vorjahr verwiesen werden.</w:t>
      </w:r>
    </w:p>
    <w:p w:rsidR="006A47CC" w:rsidRDefault="008017D2" w:rsidP="00580051">
      <w:pPr>
        <w:spacing w:before="120" w:after="360" w:line="240" w:lineRule="auto"/>
        <w:jc w:val="left"/>
        <w:rPr>
          <w:rFonts w:ascii="Arial" w:hAnsi="Arial" w:cs="Arial"/>
          <w:lang w:val="de-AT"/>
        </w:rPr>
      </w:pPr>
      <w:r w:rsidRPr="00D92542">
        <w:rPr>
          <w:rFonts w:ascii="Arial" w:hAnsi="Arial" w:cs="Arial"/>
          <w:lang w:val="de-AT"/>
        </w:rPr>
        <w:t>&gt;Text&lt;</w:t>
      </w:r>
    </w:p>
    <w:p w:rsidR="00713C6A" w:rsidRPr="00A43052" w:rsidRDefault="00713C6A" w:rsidP="00580051">
      <w:pPr>
        <w:numPr>
          <w:ilvl w:val="1"/>
          <w:numId w:val="13"/>
        </w:numPr>
        <w:spacing w:before="240" w:after="12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Handhabung von / und Umgang mit Daten</w:t>
      </w:r>
    </w:p>
    <w:p w:rsidR="00713C6A" w:rsidRDefault="00713C6A" w:rsidP="00580051">
      <w:pPr>
        <w:spacing w:before="120" w:line="240" w:lineRule="auto"/>
        <w:jc w:val="left"/>
        <w:rPr>
          <w:rFonts w:ascii="Arial" w:hAnsi="Arial" w:cs="Arial"/>
          <w:lang w:val="de-AT"/>
        </w:rPr>
      </w:pPr>
      <w:r w:rsidRPr="001B22E0">
        <w:rPr>
          <w:rFonts w:ascii="Arial" w:hAnsi="Arial" w:cs="Arial"/>
          <w:lang w:val="de-AT"/>
        </w:rPr>
        <w:t>Bes</w:t>
      </w:r>
      <w:r>
        <w:rPr>
          <w:rFonts w:ascii="Arial" w:hAnsi="Arial" w:cs="Arial"/>
          <w:lang w:val="de-AT"/>
        </w:rPr>
        <w:t>chreiben Sie das Datenmanagement. Wi</w:t>
      </w:r>
      <w:r w:rsidRPr="001B22E0">
        <w:rPr>
          <w:rFonts w:ascii="Arial" w:hAnsi="Arial" w:cs="Arial"/>
          <w:lang w:val="de-AT"/>
        </w:rPr>
        <w:t xml:space="preserve">e </w:t>
      </w:r>
      <w:r>
        <w:rPr>
          <w:rFonts w:ascii="Arial" w:hAnsi="Arial" w:cs="Arial"/>
          <w:lang w:val="de-AT"/>
        </w:rPr>
        <w:t xml:space="preserve">werden </w:t>
      </w:r>
      <w:r w:rsidRPr="001B22E0">
        <w:rPr>
          <w:rFonts w:ascii="Arial" w:hAnsi="Arial" w:cs="Arial"/>
          <w:lang w:val="de-AT"/>
        </w:rPr>
        <w:t>im Projekt die Daten gesichert</w:t>
      </w:r>
      <w:r>
        <w:rPr>
          <w:rFonts w:ascii="Arial" w:hAnsi="Arial" w:cs="Arial"/>
          <w:lang w:val="de-AT"/>
        </w:rPr>
        <w:t xml:space="preserve"> und</w:t>
      </w:r>
      <w:r w:rsidRPr="001B22E0">
        <w:rPr>
          <w:rFonts w:ascii="Arial" w:hAnsi="Arial" w:cs="Arial"/>
          <w:lang w:val="de-AT"/>
        </w:rPr>
        <w:t xml:space="preserve"> Instand</w:t>
      </w:r>
      <w:r>
        <w:rPr>
          <w:rFonts w:ascii="Arial" w:hAnsi="Arial" w:cs="Arial"/>
          <w:lang w:val="de-AT"/>
        </w:rPr>
        <w:t xml:space="preserve"> / Bereit gehalten?</w:t>
      </w:r>
    </w:p>
    <w:p w:rsidR="00C80F10" w:rsidRPr="00C80F10" w:rsidRDefault="00C80F10" w:rsidP="00580051">
      <w:pPr>
        <w:spacing w:before="120" w:line="240" w:lineRule="auto"/>
        <w:ind w:left="851" w:hanging="851"/>
        <w:jc w:val="left"/>
        <w:rPr>
          <w:rFonts w:ascii="Arial" w:hAnsi="Arial" w:cs="Arial"/>
          <w:i/>
          <w:lang w:val="de-AT"/>
        </w:rPr>
      </w:pPr>
      <w:r w:rsidRPr="00C80F10">
        <w:rPr>
          <w:rFonts w:ascii="Arial" w:hAnsi="Arial" w:cs="Arial"/>
          <w:i/>
          <w:u w:val="single"/>
          <w:lang w:val="de-AT"/>
        </w:rPr>
        <w:t>Hinweis:</w:t>
      </w:r>
      <w:r w:rsidRPr="002C64A6">
        <w:rPr>
          <w:rFonts w:ascii="Arial" w:hAnsi="Arial" w:cs="Arial"/>
          <w:i/>
          <w:lang w:val="de-AT"/>
        </w:rPr>
        <w:t xml:space="preserve">  </w:t>
      </w:r>
      <w:r w:rsidRPr="00C80F10">
        <w:rPr>
          <w:rFonts w:ascii="Arial" w:hAnsi="Arial" w:cs="Arial"/>
          <w:i/>
          <w:lang w:val="de-AT"/>
        </w:rPr>
        <w:t>nur auszu</w:t>
      </w:r>
      <w:r w:rsidR="00BE0CC3">
        <w:rPr>
          <w:rFonts w:ascii="Arial" w:hAnsi="Arial" w:cs="Arial"/>
          <w:i/>
          <w:lang w:val="de-AT"/>
        </w:rPr>
        <w:t>füllen bei F&amp;E Infrastrukturen</w:t>
      </w:r>
      <w:r>
        <w:rPr>
          <w:rFonts w:ascii="Arial" w:hAnsi="Arial" w:cs="Arial"/>
          <w:i/>
          <w:lang w:val="de-AT"/>
        </w:rPr>
        <w:t>,</w:t>
      </w:r>
      <w:r w:rsidRPr="00C80F10">
        <w:rPr>
          <w:rFonts w:ascii="Arial" w:hAnsi="Arial" w:cs="Arial"/>
          <w:i/>
          <w:lang w:val="de-AT"/>
        </w:rPr>
        <w:t xml:space="preserve"> die große Daten</w:t>
      </w:r>
      <w:r w:rsidR="002C64A6">
        <w:rPr>
          <w:rFonts w:ascii="Arial" w:hAnsi="Arial" w:cs="Arial"/>
          <w:i/>
          <w:lang w:val="de-AT"/>
        </w:rPr>
        <w:t>mengen generieren und speichern</w:t>
      </w:r>
    </w:p>
    <w:p w:rsidR="00713C6A" w:rsidRDefault="00713C6A" w:rsidP="00713C6A">
      <w:pPr>
        <w:spacing w:before="120" w:after="360" w:line="240" w:lineRule="auto"/>
        <w:jc w:val="left"/>
        <w:rPr>
          <w:rFonts w:ascii="Arial" w:hAnsi="Arial" w:cs="Arial"/>
          <w:lang w:val="de-AT"/>
        </w:rPr>
      </w:pPr>
      <w:r w:rsidRPr="00C80F10">
        <w:rPr>
          <w:rFonts w:ascii="Arial" w:hAnsi="Arial" w:cs="Arial"/>
          <w:lang w:val="de-AT"/>
        </w:rPr>
        <w:t xml:space="preserve">&gt;Text&lt; </w:t>
      </w:r>
    </w:p>
    <w:p w:rsidR="002A00B9" w:rsidRPr="008017D2" w:rsidRDefault="002A00B9" w:rsidP="002A00B9">
      <w:pPr>
        <w:numPr>
          <w:ilvl w:val="1"/>
          <w:numId w:val="13"/>
        </w:numPr>
        <w:spacing w:before="24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Sonstiges</w:t>
      </w:r>
    </w:p>
    <w:p w:rsidR="00F11318" w:rsidRPr="009268E6" w:rsidRDefault="008017D2" w:rsidP="0041721D">
      <w:pPr>
        <w:numPr>
          <w:ilvl w:val="0"/>
          <w:numId w:val="5"/>
        </w:numPr>
        <w:tabs>
          <w:tab w:val="clear" w:pos="360"/>
        </w:tabs>
        <w:spacing w:before="120" w:after="120" w:line="240" w:lineRule="auto"/>
        <w:ind w:left="357" w:hanging="215"/>
        <w:rPr>
          <w:rFonts w:ascii="Arial" w:hAnsi="Arial" w:cs="Arial"/>
          <w:lang w:val="de-AT"/>
        </w:rPr>
      </w:pPr>
      <w:r w:rsidRPr="009268E6">
        <w:rPr>
          <w:rFonts w:ascii="Arial" w:hAnsi="Arial" w:cs="Arial"/>
          <w:lang w:val="de-AT"/>
        </w:rPr>
        <w:t xml:space="preserve">Gibt es </w:t>
      </w:r>
      <w:r w:rsidRPr="009268E6">
        <w:rPr>
          <w:rFonts w:ascii="Arial" w:hAnsi="Arial" w:cs="Arial"/>
        </w:rPr>
        <w:t>zusätzliche Finanzierungen durch Dritte aus öffentlicher oder nicht öffentlicher Hand</w:t>
      </w:r>
      <w:r w:rsidR="009268E6" w:rsidRPr="009268E6">
        <w:rPr>
          <w:rFonts w:ascii="Arial" w:hAnsi="Arial" w:cs="Arial"/>
        </w:rPr>
        <w:t>?</w:t>
      </w:r>
    </w:p>
    <w:p w:rsidR="00F11318" w:rsidRPr="00A458F5" w:rsidRDefault="00F11318" w:rsidP="00F7061E">
      <w:pPr>
        <w:spacing w:before="120" w:line="240" w:lineRule="auto"/>
        <w:ind w:left="425"/>
        <w:rPr>
          <w:rFonts w:ascii="Arial" w:hAnsi="Arial" w:cs="Arial"/>
        </w:rPr>
      </w:pPr>
      <w:r w:rsidRPr="00A458F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458F5">
        <w:rPr>
          <w:rFonts w:ascii="Arial" w:hAnsi="Arial" w:cs="Arial"/>
        </w:rPr>
        <w:instrText xml:space="preserve"> FORMCHECKBOX </w:instrText>
      </w:r>
      <w:r w:rsidR="008A36DF">
        <w:rPr>
          <w:rFonts w:ascii="Arial" w:hAnsi="Arial" w:cs="Arial"/>
        </w:rPr>
      </w:r>
      <w:r w:rsidR="008A36DF">
        <w:rPr>
          <w:rFonts w:ascii="Arial" w:hAnsi="Arial" w:cs="Arial"/>
        </w:rPr>
        <w:fldChar w:fldCharType="separate"/>
      </w:r>
      <w:r w:rsidRPr="00A458F5">
        <w:rPr>
          <w:rFonts w:ascii="Arial" w:hAnsi="Arial" w:cs="Arial"/>
        </w:rPr>
        <w:fldChar w:fldCharType="end"/>
      </w:r>
      <w:r w:rsidRPr="00A458F5">
        <w:rPr>
          <w:rFonts w:ascii="Arial" w:hAnsi="Arial" w:cs="Arial"/>
        </w:rPr>
        <w:tab/>
        <w:t xml:space="preserve">Ja </w:t>
      </w:r>
      <w:r w:rsidRPr="00A458F5">
        <w:rPr>
          <w:rFonts w:ascii="Arial" w:hAnsi="Arial" w:cs="Arial"/>
        </w:rPr>
        <w:tab/>
      </w:r>
      <w:r w:rsidRPr="00A458F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458F5">
        <w:rPr>
          <w:rFonts w:ascii="Arial" w:hAnsi="Arial" w:cs="Arial"/>
        </w:rPr>
        <w:instrText xml:space="preserve"> FORMCHECKBOX </w:instrText>
      </w:r>
      <w:r w:rsidR="008A36DF">
        <w:rPr>
          <w:rFonts w:ascii="Arial" w:hAnsi="Arial" w:cs="Arial"/>
        </w:rPr>
      </w:r>
      <w:r w:rsidR="008A36DF">
        <w:rPr>
          <w:rFonts w:ascii="Arial" w:hAnsi="Arial" w:cs="Arial"/>
        </w:rPr>
        <w:fldChar w:fldCharType="separate"/>
      </w:r>
      <w:r w:rsidRPr="00A458F5">
        <w:rPr>
          <w:rFonts w:ascii="Arial" w:hAnsi="Arial" w:cs="Arial"/>
        </w:rPr>
        <w:fldChar w:fldCharType="end"/>
      </w:r>
      <w:r w:rsidRPr="00A458F5">
        <w:rPr>
          <w:rFonts w:ascii="Arial" w:hAnsi="Arial" w:cs="Arial"/>
        </w:rPr>
        <w:t xml:space="preserve">  Nein </w:t>
      </w:r>
    </w:p>
    <w:p w:rsidR="00F11318" w:rsidRPr="00A458F5" w:rsidRDefault="00FC0E8D" w:rsidP="0041721D">
      <w:pPr>
        <w:spacing w:before="240"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Wenn j</w:t>
      </w:r>
      <w:r w:rsidR="00F11318" w:rsidRPr="00A458F5">
        <w:rPr>
          <w:rFonts w:ascii="Arial" w:hAnsi="Arial" w:cs="Arial"/>
        </w:rPr>
        <w:t>a, b</w:t>
      </w:r>
      <w:r w:rsidR="008017D2">
        <w:rPr>
          <w:rFonts w:ascii="Arial" w:hAnsi="Arial" w:cs="Arial"/>
        </w:rPr>
        <w:t xml:space="preserve">eschreiben Sie </w:t>
      </w:r>
      <w:r>
        <w:rPr>
          <w:rFonts w:ascii="Arial" w:hAnsi="Arial" w:cs="Arial"/>
        </w:rPr>
        <w:t>diese.</w:t>
      </w:r>
      <w:r w:rsidR="008017D2">
        <w:rPr>
          <w:rFonts w:ascii="Arial" w:hAnsi="Arial" w:cs="Arial"/>
        </w:rPr>
        <w:t xml:space="preserve"> </w:t>
      </w:r>
    </w:p>
    <w:p w:rsidR="00F11318" w:rsidRDefault="00F11318" w:rsidP="002A00B9">
      <w:pPr>
        <w:spacing w:before="120" w:after="360" w:line="240" w:lineRule="auto"/>
        <w:ind w:left="425"/>
        <w:rPr>
          <w:rFonts w:ascii="Arial" w:hAnsi="Arial" w:cs="Arial"/>
        </w:rPr>
      </w:pPr>
      <w:r w:rsidRPr="00A458F5">
        <w:rPr>
          <w:rFonts w:ascii="Arial" w:hAnsi="Arial" w:cs="Arial"/>
        </w:rPr>
        <w:t>&gt;Text&lt;</w:t>
      </w:r>
      <w:r w:rsidRPr="00F91829">
        <w:rPr>
          <w:rFonts w:ascii="Arial" w:hAnsi="Arial" w:cs="Arial"/>
        </w:rPr>
        <w:t xml:space="preserve"> </w:t>
      </w:r>
    </w:p>
    <w:p w:rsidR="000F5F11" w:rsidRPr="00DC56BE" w:rsidRDefault="005B3D6A" w:rsidP="000F5F11">
      <w:pPr>
        <w:numPr>
          <w:ilvl w:val="0"/>
          <w:numId w:val="4"/>
        </w:numPr>
        <w:pBdr>
          <w:bottom w:val="single" w:sz="4" w:space="1" w:color="auto"/>
        </w:pBdr>
        <w:shd w:val="clear" w:color="auto" w:fill="D9D9D9"/>
        <w:spacing w:before="240" w:after="120"/>
        <w:ind w:left="284" w:hanging="284"/>
        <w:rPr>
          <w:rFonts w:ascii="Arial" w:hAnsi="Arial" w:cs="Arial"/>
          <w:b/>
          <w:sz w:val="28"/>
          <w:szCs w:val="28"/>
          <w:lang w:val="de-AT"/>
        </w:rPr>
      </w:pPr>
      <w:r w:rsidRPr="00DC56BE">
        <w:rPr>
          <w:rFonts w:ascii="Arial" w:hAnsi="Arial" w:cs="Arial"/>
          <w:b/>
          <w:sz w:val="28"/>
          <w:szCs w:val="28"/>
          <w:lang w:val="de-AT"/>
        </w:rPr>
        <w:t>Meldungspflichtige Ereignisse</w:t>
      </w:r>
    </w:p>
    <w:p w:rsidR="00FC0E8D" w:rsidRDefault="009268E6" w:rsidP="00AB3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ind w:left="993" w:hanging="993"/>
        <w:rPr>
          <w:rFonts w:ascii="Arial" w:hAnsi="Arial" w:cs="Arial"/>
          <w:b/>
          <w:lang w:val="de-AT"/>
        </w:rPr>
      </w:pPr>
      <w:r w:rsidRPr="00AB3E57">
        <w:rPr>
          <w:rFonts w:ascii="Arial" w:hAnsi="Arial" w:cs="Arial"/>
          <w:b/>
          <w:lang w:val="de-AT"/>
        </w:rPr>
        <w:t xml:space="preserve">Hinweis: </w:t>
      </w:r>
      <w:r w:rsidR="00181AEC">
        <w:rPr>
          <w:rFonts w:ascii="Arial" w:hAnsi="Arial" w:cs="Arial"/>
          <w:b/>
          <w:lang w:val="de-AT"/>
        </w:rPr>
        <w:tab/>
      </w:r>
      <w:r w:rsidR="00FC0E8D">
        <w:rPr>
          <w:rFonts w:ascii="Arial" w:hAnsi="Arial" w:cs="Arial"/>
          <w:b/>
          <w:lang w:val="de-AT"/>
        </w:rPr>
        <w:t xml:space="preserve">Dieses Kapitel ist erst nach Ende des Förderzeitraums zu beantworten. Während des Förderzeitraumes sind </w:t>
      </w:r>
      <w:r w:rsidR="0049254F">
        <w:rPr>
          <w:rFonts w:ascii="Arial" w:hAnsi="Arial" w:cs="Arial"/>
          <w:b/>
          <w:lang w:val="de-AT"/>
        </w:rPr>
        <w:t>nachfolgende Fragen</w:t>
      </w:r>
      <w:r w:rsidR="00FC0E8D">
        <w:rPr>
          <w:rFonts w:ascii="Arial" w:hAnsi="Arial" w:cs="Arial"/>
          <w:b/>
          <w:lang w:val="de-AT"/>
        </w:rPr>
        <w:t xml:space="preserve"> Teil des Zwischen- /Endberichts.</w:t>
      </w:r>
    </w:p>
    <w:p w:rsidR="009268E6" w:rsidRDefault="009268E6" w:rsidP="00580051">
      <w:pPr>
        <w:numPr>
          <w:ilvl w:val="0"/>
          <w:numId w:val="22"/>
        </w:numPr>
        <w:spacing w:before="360" w:line="240" w:lineRule="auto"/>
        <w:ind w:left="357" w:hanging="357"/>
        <w:jc w:val="left"/>
        <w:rPr>
          <w:rFonts w:ascii="Arial" w:hAnsi="Arial" w:cs="Arial"/>
          <w:lang w:val="de-AT"/>
        </w:rPr>
      </w:pPr>
      <w:r w:rsidRPr="00A458F5">
        <w:rPr>
          <w:rFonts w:ascii="Arial" w:hAnsi="Arial" w:cs="Arial"/>
        </w:rPr>
        <w:t>Gibt</w:t>
      </w:r>
      <w:r w:rsidRPr="00A458F5">
        <w:rPr>
          <w:rFonts w:ascii="Arial" w:hAnsi="Arial" w:cs="Arial"/>
          <w:lang w:val="de-AT"/>
        </w:rPr>
        <w:t xml:space="preserve"> es eine wesentliche Veränderung in der Betreiberstruktur und deren mitfinanzierenden Organisationen</w:t>
      </w:r>
      <w:r w:rsidR="00CB2ECB">
        <w:rPr>
          <w:rFonts w:ascii="Arial" w:hAnsi="Arial" w:cs="Arial"/>
          <w:lang w:val="de-AT"/>
        </w:rPr>
        <w:t xml:space="preserve"> </w:t>
      </w:r>
      <w:r w:rsidRPr="00A458F5">
        <w:rPr>
          <w:rFonts w:ascii="Arial" w:hAnsi="Arial" w:cs="Arial"/>
          <w:lang w:val="de-AT"/>
        </w:rPr>
        <w:t>/</w:t>
      </w:r>
      <w:r w:rsidR="00CB2ECB">
        <w:rPr>
          <w:rFonts w:ascii="Arial" w:hAnsi="Arial" w:cs="Arial"/>
          <w:lang w:val="de-AT"/>
        </w:rPr>
        <w:t xml:space="preserve"> </w:t>
      </w:r>
      <w:r w:rsidRPr="00A458F5">
        <w:rPr>
          <w:rFonts w:ascii="Arial" w:hAnsi="Arial" w:cs="Arial"/>
          <w:lang w:val="de-AT"/>
        </w:rPr>
        <w:t>Partnern?</w:t>
      </w:r>
      <w:r>
        <w:rPr>
          <w:rFonts w:ascii="Arial" w:hAnsi="Arial" w:cs="Arial"/>
          <w:lang w:val="de-AT"/>
        </w:rPr>
        <w:t xml:space="preserve"> </w:t>
      </w:r>
    </w:p>
    <w:p w:rsidR="00115B61" w:rsidRPr="00A458F5" w:rsidRDefault="00115B61" w:rsidP="003027D5">
      <w:pPr>
        <w:spacing w:before="120" w:after="240" w:line="240" w:lineRule="auto"/>
        <w:ind w:left="357"/>
        <w:rPr>
          <w:rFonts w:ascii="Arial" w:hAnsi="Arial" w:cs="Arial"/>
        </w:rPr>
      </w:pPr>
      <w:r w:rsidRPr="00A458F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458F5">
        <w:rPr>
          <w:rFonts w:ascii="Arial" w:hAnsi="Arial" w:cs="Arial"/>
        </w:rPr>
        <w:instrText xml:space="preserve"> FORMCHECKBOX </w:instrText>
      </w:r>
      <w:r w:rsidR="008A36DF">
        <w:rPr>
          <w:rFonts w:ascii="Arial" w:hAnsi="Arial" w:cs="Arial"/>
        </w:rPr>
      </w:r>
      <w:r w:rsidR="008A36DF">
        <w:rPr>
          <w:rFonts w:ascii="Arial" w:hAnsi="Arial" w:cs="Arial"/>
        </w:rPr>
        <w:fldChar w:fldCharType="separate"/>
      </w:r>
      <w:r w:rsidRPr="00A458F5">
        <w:rPr>
          <w:rFonts w:ascii="Arial" w:hAnsi="Arial" w:cs="Arial"/>
        </w:rPr>
        <w:fldChar w:fldCharType="end"/>
      </w:r>
      <w:r w:rsidRPr="00A458F5">
        <w:rPr>
          <w:rFonts w:ascii="Arial" w:hAnsi="Arial" w:cs="Arial"/>
        </w:rPr>
        <w:tab/>
        <w:t xml:space="preserve">Ja </w:t>
      </w:r>
      <w:r w:rsidRPr="00A458F5">
        <w:rPr>
          <w:rFonts w:ascii="Arial" w:hAnsi="Arial" w:cs="Arial"/>
        </w:rPr>
        <w:tab/>
      </w:r>
      <w:r w:rsidRPr="00A458F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458F5">
        <w:rPr>
          <w:rFonts w:ascii="Arial" w:hAnsi="Arial" w:cs="Arial"/>
        </w:rPr>
        <w:instrText xml:space="preserve"> FORMCHECKBOX </w:instrText>
      </w:r>
      <w:r w:rsidR="008A36DF">
        <w:rPr>
          <w:rFonts w:ascii="Arial" w:hAnsi="Arial" w:cs="Arial"/>
        </w:rPr>
      </w:r>
      <w:r w:rsidR="008A36DF">
        <w:rPr>
          <w:rFonts w:ascii="Arial" w:hAnsi="Arial" w:cs="Arial"/>
        </w:rPr>
        <w:fldChar w:fldCharType="separate"/>
      </w:r>
      <w:r w:rsidRPr="00A458F5">
        <w:rPr>
          <w:rFonts w:ascii="Arial" w:hAnsi="Arial" w:cs="Arial"/>
        </w:rPr>
        <w:fldChar w:fldCharType="end"/>
      </w:r>
      <w:r w:rsidRPr="00A458F5">
        <w:rPr>
          <w:rFonts w:ascii="Arial" w:hAnsi="Arial" w:cs="Arial"/>
        </w:rPr>
        <w:t xml:space="preserve">  Nein </w:t>
      </w:r>
    </w:p>
    <w:p w:rsidR="009268E6" w:rsidRPr="00A458F5" w:rsidRDefault="00181AEC" w:rsidP="009268E6">
      <w:pPr>
        <w:spacing w:before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Wenn j</w:t>
      </w:r>
      <w:r w:rsidR="009268E6" w:rsidRPr="00A458F5">
        <w:rPr>
          <w:rFonts w:ascii="Arial" w:hAnsi="Arial" w:cs="Arial"/>
        </w:rPr>
        <w:t>a, b</w:t>
      </w:r>
      <w:r w:rsidR="009268E6">
        <w:rPr>
          <w:rFonts w:ascii="Arial" w:hAnsi="Arial" w:cs="Arial"/>
        </w:rPr>
        <w:t>eschreiben Sie die Änderung</w:t>
      </w:r>
      <w:r>
        <w:rPr>
          <w:rFonts w:ascii="Arial" w:hAnsi="Arial" w:cs="Arial"/>
        </w:rPr>
        <w:t>.</w:t>
      </w:r>
      <w:r w:rsidR="009268E6">
        <w:rPr>
          <w:rFonts w:ascii="Arial" w:hAnsi="Arial" w:cs="Arial"/>
        </w:rPr>
        <w:t xml:space="preserve"> </w:t>
      </w:r>
    </w:p>
    <w:p w:rsidR="009268E6" w:rsidRDefault="009268E6" w:rsidP="003027D5">
      <w:pPr>
        <w:spacing w:before="120" w:after="360" w:line="240" w:lineRule="auto"/>
        <w:ind w:left="357"/>
        <w:rPr>
          <w:rFonts w:ascii="Arial" w:hAnsi="Arial" w:cs="Arial"/>
        </w:rPr>
      </w:pPr>
      <w:r w:rsidRPr="00A458F5">
        <w:rPr>
          <w:rFonts w:ascii="Arial" w:hAnsi="Arial" w:cs="Arial"/>
        </w:rPr>
        <w:t>&gt;Text&lt;</w:t>
      </w:r>
      <w:r w:rsidRPr="00F91829">
        <w:rPr>
          <w:rFonts w:ascii="Arial" w:hAnsi="Arial" w:cs="Arial"/>
        </w:rPr>
        <w:t xml:space="preserve"> </w:t>
      </w:r>
    </w:p>
    <w:p w:rsidR="000F5F11" w:rsidRPr="00AB3E57" w:rsidRDefault="005B3D6A" w:rsidP="00580051">
      <w:pPr>
        <w:numPr>
          <w:ilvl w:val="0"/>
          <w:numId w:val="22"/>
        </w:numPr>
        <w:spacing w:before="120" w:line="240" w:lineRule="auto"/>
        <w:jc w:val="left"/>
        <w:rPr>
          <w:rFonts w:ascii="Arial" w:hAnsi="Arial" w:cs="Arial"/>
        </w:rPr>
      </w:pPr>
      <w:r w:rsidRPr="00AB3E57">
        <w:rPr>
          <w:rFonts w:ascii="Arial" w:hAnsi="Arial" w:cs="Arial"/>
        </w:rPr>
        <w:t>Gibt es besondere Ereignisse rund um das geförderte Projekt</w:t>
      </w:r>
      <w:r w:rsidR="00CB223A" w:rsidRPr="00AB3E57">
        <w:rPr>
          <w:rFonts w:ascii="Arial" w:hAnsi="Arial" w:cs="Arial"/>
        </w:rPr>
        <w:t>, die der FFG mitzuteilen sind</w:t>
      </w:r>
      <w:r w:rsidRPr="00AB3E57">
        <w:rPr>
          <w:rFonts w:ascii="Arial" w:hAnsi="Arial" w:cs="Arial"/>
        </w:rPr>
        <w:t xml:space="preserve"> z.B.</w:t>
      </w:r>
    </w:p>
    <w:p w:rsidR="00342F53" w:rsidRPr="009E0249" w:rsidRDefault="00342F53" w:rsidP="00580051">
      <w:pPr>
        <w:numPr>
          <w:ilvl w:val="1"/>
          <w:numId w:val="5"/>
        </w:numPr>
        <w:spacing w:before="120" w:line="240" w:lineRule="auto"/>
        <w:jc w:val="left"/>
        <w:rPr>
          <w:rFonts w:ascii="Arial" w:hAnsi="Arial" w:cs="Arial"/>
          <w:lang w:val="de-AT"/>
        </w:rPr>
      </w:pPr>
      <w:r w:rsidRPr="009E0249">
        <w:rPr>
          <w:rFonts w:ascii="Arial" w:hAnsi="Arial" w:cs="Arial"/>
          <w:lang w:val="de-AT"/>
        </w:rPr>
        <w:t>Änderungen der rechtlichen und wirtschaftlichen Einflussmöglichkeiten beim Förderungsnehmer</w:t>
      </w:r>
      <w:r w:rsidR="008433BE" w:rsidRPr="009E0249">
        <w:rPr>
          <w:rFonts w:ascii="Arial" w:hAnsi="Arial" w:cs="Arial"/>
          <w:lang w:val="de-AT"/>
        </w:rPr>
        <w:t>,</w:t>
      </w:r>
    </w:p>
    <w:p w:rsidR="00342F53" w:rsidRPr="009E0249" w:rsidRDefault="00342F53" w:rsidP="00580051">
      <w:pPr>
        <w:numPr>
          <w:ilvl w:val="1"/>
          <w:numId w:val="5"/>
        </w:numPr>
        <w:spacing w:before="120" w:line="240" w:lineRule="auto"/>
        <w:jc w:val="left"/>
        <w:rPr>
          <w:rFonts w:ascii="Arial" w:hAnsi="Arial" w:cs="Arial"/>
          <w:lang w:val="de-AT"/>
        </w:rPr>
      </w:pPr>
      <w:r w:rsidRPr="009E0249">
        <w:rPr>
          <w:rFonts w:ascii="Arial" w:hAnsi="Arial" w:cs="Arial"/>
          <w:lang w:val="de-AT"/>
        </w:rPr>
        <w:t>Insolvenzverfahren</w:t>
      </w:r>
      <w:r w:rsidR="008433BE" w:rsidRPr="009E0249">
        <w:rPr>
          <w:rFonts w:ascii="Arial" w:hAnsi="Arial" w:cs="Arial"/>
          <w:lang w:val="de-AT"/>
        </w:rPr>
        <w:t>,</w:t>
      </w:r>
    </w:p>
    <w:p w:rsidR="005B3D6A" w:rsidRPr="009E0249" w:rsidRDefault="00342F53" w:rsidP="00580051">
      <w:pPr>
        <w:numPr>
          <w:ilvl w:val="1"/>
          <w:numId w:val="5"/>
        </w:numPr>
        <w:spacing w:before="120" w:line="240" w:lineRule="auto"/>
        <w:jc w:val="left"/>
        <w:rPr>
          <w:rFonts w:ascii="Arial" w:hAnsi="Arial" w:cs="Arial"/>
          <w:lang w:val="de-AT"/>
        </w:rPr>
      </w:pPr>
      <w:r w:rsidRPr="009E0249">
        <w:rPr>
          <w:rFonts w:ascii="Arial" w:hAnsi="Arial" w:cs="Arial"/>
          <w:lang w:val="de-AT"/>
        </w:rPr>
        <w:t xml:space="preserve">Ereignisse, die </w:t>
      </w:r>
      <w:r w:rsidR="00DB2D96" w:rsidRPr="009E0249">
        <w:rPr>
          <w:rFonts w:ascii="Arial" w:hAnsi="Arial" w:cs="Arial"/>
          <w:lang w:val="de-AT"/>
        </w:rPr>
        <w:t>den nachhaltigen Betrieb der F&amp;E-Infrast</w:t>
      </w:r>
      <w:r w:rsidR="00BE0CC3">
        <w:rPr>
          <w:rFonts w:ascii="Arial" w:hAnsi="Arial" w:cs="Arial"/>
          <w:lang w:val="de-AT"/>
        </w:rPr>
        <w:t xml:space="preserve">ruktur </w:t>
      </w:r>
      <w:r w:rsidR="00C80F10">
        <w:rPr>
          <w:rFonts w:ascii="Arial" w:hAnsi="Arial" w:cs="Arial"/>
          <w:lang w:val="de-AT"/>
        </w:rPr>
        <w:t xml:space="preserve">verzögern oder </w:t>
      </w:r>
      <w:r w:rsidR="00AB3E57">
        <w:rPr>
          <w:rFonts w:ascii="Arial" w:hAnsi="Arial" w:cs="Arial"/>
          <w:lang w:val="de-AT"/>
        </w:rPr>
        <w:t>gefährden</w:t>
      </w:r>
    </w:p>
    <w:p w:rsidR="005B20C3" w:rsidRPr="00DC56BE" w:rsidRDefault="00342F53" w:rsidP="00580051">
      <w:pPr>
        <w:spacing w:before="120" w:line="240" w:lineRule="auto"/>
        <w:ind w:left="426"/>
        <w:jc w:val="left"/>
        <w:rPr>
          <w:rFonts w:ascii="Arial" w:hAnsi="Arial" w:cs="Arial"/>
          <w:lang w:val="de-AT"/>
        </w:rPr>
      </w:pPr>
      <w:r w:rsidRPr="003027D5">
        <w:rPr>
          <w:rFonts w:ascii="Arial" w:hAnsi="Arial" w:cs="Arial"/>
        </w:rPr>
        <w:t xml:space="preserve">&gt;Text&lt;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sectPr w:rsidR="005B20C3" w:rsidRPr="00DC56BE" w:rsidSect="00580051">
      <w:headerReference w:type="default" r:id="rId8"/>
      <w:footerReference w:type="default" r:id="rId9"/>
      <w:pgSz w:w="11906" w:h="16838" w:code="9"/>
      <w:pgMar w:top="2127" w:right="1151" w:bottom="1134" w:left="1151" w:header="720" w:footer="45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FDB" w:rsidRDefault="004F2FDB">
      <w:r>
        <w:separator/>
      </w:r>
    </w:p>
  </w:endnote>
  <w:endnote w:type="continuationSeparator" w:id="0">
    <w:p w:rsidR="004F2FDB" w:rsidRDefault="004F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Corr">
    <w:panose1 w:val="020B0500030000020004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3C" w:rsidRPr="009E33F0" w:rsidRDefault="00B40D3C" w:rsidP="00314F8D">
    <w:pPr>
      <w:pStyle w:val="Formatvorlage1"/>
      <w:tabs>
        <w:tab w:val="left" w:pos="4678"/>
        <w:tab w:val="right" w:pos="9214"/>
      </w:tabs>
      <w:ind w:right="357"/>
      <w:rPr>
        <w:rStyle w:val="Seitenzahl"/>
        <w:rFonts w:ascii="Arial" w:hAnsi="Arial"/>
        <w:szCs w:val="18"/>
      </w:rPr>
    </w:pPr>
    <w:r w:rsidRPr="009E33F0">
      <w:rPr>
        <w:rFonts w:ascii="Arial" w:hAnsi="Arial"/>
        <w:szCs w:val="18"/>
      </w:rPr>
      <w:t>Projekt Akronym: XXXXX,</w:t>
    </w:r>
    <w:r w:rsidRPr="009E33F0">
      <w:rPr>
        <w:rFonts w:ascii="Arial" w:hAnsi="Arial"/>
        <w:szCs w:val="18"/>
      </w:rPr>
      <w:tab/>
    </w:r>
    <w:r w:rsidRPr="00B77123">
      <w:rPr>
        <w:rStyle w:val="Seitenzahl"/>
        <w:rFonts w:ascii="Arial" w:hAnsi="Arial"/>
        <w:szCs w:val="18"/>
      </w:rPr>
      <w:fldChar w:fldCharType="begin"/>
    </w:r>
    <w:r w:rsidRPr="009E33F0">
      <w:rPr>
        <w:rStyle w:val="Seitenzahl"/>
        <w:rFonts w:ascii="Arial" w:hAnsi="Arial"/>
        <w:szCs w:val="18"/>
      </w:rPr>
      <w:instrText xml:space="preserve"> PAGE </w:instrText>
    </w:r>
    <w:r w:rsidRPr="00B77123">
      <w:rPr>
        <w:rStyle w:val="Seitenzahl"/>
        <w:rFonts w:ascii="Arial" w:hAnsi="Arial"/>
        <w:szCs w:val="18"/>
      </w:rPr>
      <w:fldChar w:fldCharType="separate"/>
    </w:r>
    <w:r w:rsidR="008A36DF">
      <w:rPr>
        <w:rStyle w:val="Seitenzahl"/>
        <w:rFonts w:ascii="Arial" w:hAnsi="Arial"/>
        <w:noProof/>
        <w:szCs w:val="18"/>
      </w:rPr>
      <w:t>1</w:t>
    </w:r>
    <w:r w:rsidRPr="00B77123">
      <w:rPr>
        <w:rStyle w:val="Seitenzahl"/>
        <w:rFonts w:ascii="Arial" w:hAnsi="Arial"/>
        <w:szCs w:val="18"/>
      </w:rPr>
      <w:fldChar w:fldCharType="end"/>
    </w:r>
    <w:r w:rsidRPr="009E33F0">
      <w:rPr>
        <w:rStyle w:val="Seitenzahl"/>
        <w:rFonts w:ascii="Arial" w:hAnsi="Arial"/>
        <w:szCs w:val="18"/>
      </w:rPr>
      <w:t xml:space="preserve"> / </w:t>
    </w:r>
    <w:r w:rsidRPr="00B77123">
      <w:rPr>
        <w:rStyle w:val="Seitenzahl"/>
        <w:rFonts w:ascii="Arial" w:hAnsi="Arial"/>
        <w:szCs w:val="18"/>
      </w:rPr>
      <w:fldChar w:fldCharType="begin"/>
    </w:r>
    <w:r w:rsidRPr="009E33F0">
      <w:rPr>
        <w:rStyle w:val="Seitenzahl"/>
        <w:rFonts w:ascii="Arial" w:hAnsi="Arial"/>
        <w:szCs w:val="18"/>
      </w:rPr>
      <w:instrText xml:space="preserve"> NUMPAGES </w:instrText>
    </w:r>
    <w:r w:rsidRPr="00B77123">
      <w:rPr>
        <w:rStyle w:val="Seitenzahl"/>
        <w:rFonts w:ascii="Arial" w:hAnsi="Arial"/>
        <w:szCs w:val="18"/>
      </w:rPr>
      <w:fldChar w:fldCharType="separate"/>
    </w:r>
    <w:r w:rsidR="008A36DF">
      <w:rPr>
        <w:rStyle w:val="Seitenzahl"/>
        <w:rFonts w:ascii="Arial" w:hAnsi="Arial"/>
        <w:noProof/>
        <w:szCs w:val="18"/>
      </w:rPr>
      <w:t>4</w:t>
    </w:r>
    <w:r w:rsidRPr="00B77123">
      <w:rPr>
        <w:rStyle w:val="Seitenzahl"/>
        <w:rFonts w:ascii="Arial" w:hAnsi="Arial"/>
        <w:szCs w:val="18"/>
      </w:rPr>
      <w:fldChar w:fldCharType="end"/>
    </w:r>
    <w:r w:rsidRPr="009E33F0">
      <w:rPr>
        <w:rStyle w:val="Seitenzahl"/>
        <w:rFonts w:ascii="Arial" w:hAnsi="Arial"/>
        <w:szCs w:val="18"/>
      </w:rPr>
      <w:t xml:space="preserve">                          </w:t>
    </w:r>
  </w:p>
  <w:p w:rsidR="00B40D3C" w:rsidRPr="009E33F0" w:rsidRDefault="00A56991" w:rsidP="00314F8D">
    <w:pPr>
      <w:pStyle w:val="Formatvorlage1"/>
      <w:tabs>
        <w:tab w:val="left" w:pos="4678"/>
        <w:tab w:val="right" w:pos="9214"/>
      </w:tabs>
      <w:ind w:right="357"/>
      <w:rPr>
        <w:rFonts w:ascii="Arial" w:hAnsi="Arial"/>
        <w:szCs w:val="18"/>
      </w:rPr>
    </w:pPr>
    <w:r w:rsidRPr="009E33F0">
      <w:rPr>
        <w:rFonts w:ascii="Arial" w:hAnsi="Arial"/>
        <w:szCs w:val="18"/>
      </w:rPr>
      <w:t>Projektnummer: XXXXX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FDB" w:rsidRDefault="004F2FDB">
      <w:r>
        <w:separator/>
      </w:r>
    </w:p>
  </w:footnote>
  <w:footnote w:type="continuationSeparator" w:id="0">
    <w:p w:rsidR="004F2FDB" w:rsidRDefault="004F2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D0A" w:rsidRDefault="00F85D0A" w:rsidP="00580051">
    <w:pPr>
      <w:spacing w:after="60" w:line="240" w:lineRule="auto"/>
      <w:jc w:val="left"/>
      <w:textAlignment w:val="auto"/>
      <w:rPr>
        <w:rFonts w:ascii="Arial" w:hAnsi="Arial" w:cs="Arial"/>
        <w:spacing w:val="-2"/>
        <w:lang w:val="de-AT"/>
      </w:rPr>
    </w:pPr>
    <w:r>
      <w:rPr>
        <w:rFonts w:ascii="Arial" w:hAnsi="Arial" w:cs="Arial"/>
        <w:spacing w:val="-2"/>
        <w:lang w:val="de-AT"/>
      </w:rPr>
      <w:t xml:space="preserve">Instrument: </w:t>
    </w:r>
    <w:r w:rsidRPr="001E03E1">
      <w:rPr>
        <w:rFonts w:ascii="Arial" w:hAnsi="Arial" w:cs="Arial"/>
        <w:spacing w:val="-2"/>
        <w:lang w:val="de-AT"/>
      </w:rPr>
      <w:t>F&amp;E-Infrastrukturförderung</w:t>
    </w:r>
  </w:p>
  <w:p w:rsidR="00F85D0A" w:rsidRPr="008A36DF" w:rsidRDefault="001E03E1" w:rsidP="008A36DF">
    <w:pPr>
      <w:pStyle w:val="Kopfzeile"/>
      <w:spacing w:after="60" w:line="240" w:lineRule="auto"/>
      <w:rPr>
        <w:rFonts w:ascii="Arial" w:hAnsi="Arial" w:cs="Arial"/>
        <w:b/>
      </w:rPr>
    </w:pPr>
    <w:r w:rsidRPr="001E03E1">
      <w:rPr>
        <w:rFonts w:ascii="Arial" w:hAnsi="Arial" w:cs="Arial"/>
      </w:rPr>
      <w:t xml:space="preserve">Format: Nutzung und Betrieb unter Ausübung </w:t>
    </w:r>
    <w:r w:rsidRPr="001E03E1">
      <w:rPr>
        <w:rFonts w:ascii="Arial" w:hAnsi="Arial" w:cs="Arial"/>
        <w:b/>
      </w:rPr>
      <w:t>wirtschaftlicher Tätigkeiten</w:t>
    </w:r>
    <w:r w:rsidR="00F85D0A">
      <w:rPr>
        <w:rFonts w:ascii="Arial" w:hAnsi="Arial" w:cs="Arial"/>
        <w:spacing w:val="-2"/>
        <w:lang w:val="de-AT"/>
      </w:rPr>
      <w:tab/>
    </w:r>
  </w:p>
  <w:p w:rsidR="00F85D0A" w:rsidRPr="00F85D0A" w:rsidRDefault="00F85D0A" w:rsidP="00580051">
    <w:pPr>
      <w:spacing w:after="60" w:line="240" w:lineRule="auto"/>
      <w:jc w:val="left"/>
      <w:textAlignment w:val="auto"/>
      <w:rPr>
        <w:rFonts w:ascii="Arial" w:hAnsi="Arial" w:cs="Arial"/>
        <w:b/>
        <w:spacing w:val="-2"/>
        <w:lang w:val="de-AT"/>
      </w:rPr>
    </w:pPr>
    <w:r>
      <w:rPr>
        <w:rFonts w:ascii="Arial" w:hAnsi="Arial" w:cs="Arial"/>
        <w:spacing w:val="-2"/>
        <w:lang w:val="de-AT"/>
      </w:rPr>
      <w:t xml:space="preserve">Ausschreibung: </w:t>
    </w:r>
    <w:r w:rsidR="008A36DF">
      <w:rPr>
        <w:rFonts w:ascii="Arial" w:hAnsi="Arial" w:cs="Arial"/>
        <w:spacing w:val="-2"/>
        <w:lang w:val="de-AT"/>
      </w:rPr>
      <w:t>2</w:t>
    </w:r>
    <w:r w:rsidRPr="001E03E1">
      <w:rPr>
        <w:rFonts w:ascii="Arial" w:hAnsi="Arial" w:cs="Arial"/>
        <w:spacing w:val="-2"/>
        <w:lang w:val="de-AT"/>
      </w:rPr>
      <w:t>. Ausschreibung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6.75pt" o:bullet="t">
        <v:imagedata r:id="rId1" o:title="pfeil"/>
      </v:shape>
    </w:pict>
  </w:numPicBullet>
  <w:abstractNum w:abstractNumId="0" w15:restartNumberingAfterBreak="0">
    <w:nsid w:val="04DB6D5C"/>
    <w:multiLevelType w:val="multilevel"/>
    <w:tmpl w:val="576C27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15144C"/>
    <w:multiLevelType w:val="multilevel"/>
    <w:tmpl w:val="53C4E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912593"/>
    <w:multiLevelType w:val="hybridMultilevel"/>
    <w:tmpl w:val="548835A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7F08"/>
    <w:multiLevelType w:val="hybridMultilevel"/>
    <w:tmpl w:val="796495C4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0AA3"/>
    <w:multiLevelType w:val="hybridMultilevel"/>
    <w:tmpl w:val="72DCDF8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83B42"/>
    <w:multiLevelType w:val="multilevel"/>
    <w:tmpl w:val="480451FA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 w15:restartNumberingAfterBreak="0">
    <w:nsid w:val="15CA15CD"/>
    <w:multiLevelType w:val="multilevel"/>
    <w:tmpl w:val="22DC991C"/>
    <w:lvl w:ilvl="0">
      <w:start w:val="2"/>
      <w:numFmt w:val="decimal"/>
      <w:lvlText w:val="%1"/>
      <w:lvlJc w:val="left"/>
      <w:pPr>
        <w:ind w:left="360" w:hanging="360"/>
      </w:pPr>
      <w:rPr>
        <w:rFonts w:cs="MetaCorr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MetaCorr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MetaCorr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MetaCorr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MetaCorr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MetaCorr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MetaCorr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MetaCorr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MetaCorr" w:hint="default"/>
        <w:b/>
        <w:color w:val="auto"/>
      </w:rPr>
    </w:lvl>
  </w:abstractNum>
  <w:abstractNum w:abstractNumId="7" w15:restartNumberingAfterBreak="0">
    <w:nsid w:val="16B72912"/>
    <w:multiLevelType w:val="hybridMultilevel"/>
    <w:tmpl w:val="0E8430D0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697FF6"/>
    <w:multiLevelType w:val="multilevel"/>
    <w:tmpl w:val="C4AA316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BB7234"/>
    <w:multiLevelType w:val="hybridMultilevel"/>
    <w:tmpl w:val="BA305358"/>
    <w:lvl w:ilvl="0" w:tplc="E42896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33061"/>
    <w:multiLevelType w:val="multilevel"/>
    <w:tmpl w:val="E1AE8178"/>
    <w:lvl w:ilvl="0">
      <w:start w:val="1"/>
      <w:numFmt w:val="upperLetter"/>
      <w:pStyle w:val="C1alph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decimal"/>
      <w:lvlRestart w:val="0"/>
      <w:pStyle w:val="C2alph"/>
      <w:lvlText w:val="%1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C3alph"/>
      <w:lvlText w:val="%1%2.%3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pStyle w:val="C4alph"/>
      <w:lvlText w:val="%1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21660D86"/>
    <w:multiLevelType w:val="hybridMultilevel"/>
    <w:tmpl w:val="E7F429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66CCA"/>
    <w:multiLevelType w:val="multilevel"/>
    <w:tmpl w:val="B1D6D4EE"/>
    <w:lvl w:ilvl="0">
      <w:start w:val="1"/>
      <w:numFmt w:val="decimal"/>
      <w:pStyle w:val="FIT-IT-IRHeadline1"/>
      <w:isLgl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81145C9"/>
    <w:multiLevelType w:val="multilevel"/>
    <w:tmpl w:val="E732E59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2FD5968"/>
    <w:multiLevelType w:val="multilevel"/>
    <w:tmpl w:val="53C4E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23067AD"/>
    <w:multiLevelType w:val="hybridMultilevel"/>
    <w:tmpl w:val="41EA0946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E5D52"/>
    <w:multiLevelType w:val="hybridMultilevel"/>
    <w:tmpl w:val="C4A43B9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147D"/>
    <w:multiLevelType w:val="hybridMultilevel"/>
    <w:tmpl w:val="49E401D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D13FC"/>
    <w:multiLevelType w:val="hybridMultilevel"/>
    <w:tmpl w:val="D8605F08"/>
    <w:lvl w:ilvl="0" w:tplc="AA922DB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31E68"/>
    <w:multiLevelType w:val="hybridMultilevel"/>
    <w:tmpl w:val="5B1A75B4"/>
    <w:lvl w:ilvl="0" w:tplc="0C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13B5A2E"/>
    <w:multiLevelType w:val="hybridMultilevel"/>
    <w:tmpl w:val="548835A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42FDF"/>
    <w:multiLevelType w:val="multilevel"/>
    <w:tmpl w:val="DD942C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23D7D3C"/>
    <w:multiLevelType w:val="multilevel"/>
    <w:tmpl w:val="7194A1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24E24E2"/>
    <w:multiLevelType w:val="hybridMultilevel"/>
    <w:tmpl w:val="BBC60A6A"/>
    <w:lvl w:ilvl="0" w:tplc="BC3A9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85CC4"/>
    <w:multiLevelType w:val="hybridMultilevel"/>
    <w:tmpl w:val="24FC25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52DB2"/>
    <w:multiLevelType w:val="hybridMultilevel"/>
    <w:tmpl w:val="5BEC06B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A0A60"/>
    <w:multiLevelType w:val="hybridMultilevel"/>
    <w:tmpl w:val="503A2D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7582E"/>
    <w:multiLevelType w:val="hybridMultilevel"/>
    <w:tmpl w:val="4E34A2DE"/>
    <w:lvl w:ilvl="0" w:tplc="BC3A9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D4A56"/>
    <w:multiLevelType w:val="multilevel"/>
    <w:tmpl w:val="7194A1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636077"/>
    <w:multiLevelType w:val="hybridMultilevel"/>
    <w:tmpl w:val="548835A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83216"/>
    <w:multiLevelType w:val="hybridMultilevel"/>
    <w:tmpl w:val="7D62B62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D66CC"/>
    <w:multiLevelType w:val="hybridMultilevel"/>
    <w:tmpl w:val="BBC60A6A"/>
    <w:lvl w:ilvl="0" w:tplc="BC3A9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9393E"/>
    <w:multiLevelType w:val="multilevel"/>
    <w:tmpl w:val="E0244DCC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PAntrag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32"/>
  </w:num>
  <w:num w:numId="3">
    <w:abstractNumId w:val="12"/>
  </w:num>
  <w:num w:numId="4">
    <w:abstractNumId w:val="31"/>
  </w:num>
  <w:num w:numId="5">
    <w:abstractNumId w:val="7"/>
  </w:num>
  <w:num w:numId="6">
    <w:abstractNumId w:val="10"/>
  </w:num>
  <w:num w:numId="7">
    <w:abstractNumId w:val="9"/>
  </w:num>
  <w:num w:numId="8">
    <w:abstractNumId w:val="6"/>
  </w:num>
  <w:num w:numId="9">
    <w:abstractNumId w:val="22"/>
  </w:num>
  <w:num w:numId="10">
    <w:abstractNumId w:val="17"/>
  </w:num>
  <w:num w:numId="11">
    <w:abstractNumId w:val="28"/>
  </w:num>
  <w:num w:numId="12">
    <w:abstractNumId w:val="20"/>
  </w:num>
  <w:num w:numId="13">
    <w:abstractNumId w:val="1"/>
  </w:num>
  <w:num w:numId="14">
    <w:abstractNumId w:val="29"/>
  </w:num>
  <w:num w:numId="15">
    <w:abstractNumId w:val="21"/>
  </w:num>
  <w:num w:numId="16">
    <w:abstractNumId w:val="0"/>
  </w:num>
  <w:num w:numId="17">
    <w:abstractNumId w:val="8"/>
  </w:num>
  <w:num w:numId="18">
    <w:abstractNumId w:val="25"/>
  </w:num>
  <w:num w:numId="19">
    <w:abstractNumId w:val="23"/>
  </w:num>
  <w:num w:numId="20">
    <w:abstractNumId w:val="14"/>
  </w:num>
  <w:num w:numId="21">
    <w:abstractNumId w:val="26"/>
  </w:num>
  <w:num w:numId="22">
    <w:abstractNumId w:val="3"/>
  </w:num>
  <w:num w:numId="23">
    <w:abstractNumId w:val="2"/>
  </w:num>
  <w:num w:numId="24">
    <w:abstractNumId w:val="4"/>
  </w:num>
  <w:num w:numId="25">
    <w:abstractNumId w:val="15"/>
  </w:num>
  <w:num w:numId="26">
    <w:abstractNumId w:val="27"/>
  </w:num>
  <w:num w:numId="27">
    <w:abstractNumId w:val="11"/>
  </w:num>
  <w:num w:numId="28">
    <w:abstractNumId w:val="13"/>
  </w:num>
  <w:num w:numId="29">
    <w:abstractNumId w:val="19"/>
  </w:num>
  <w:num w:numId="30">
    <w:abstractNumId w:val="24"/>
  </w:num>
  <w:num w:numId="31">
    <w:abstractNumId w:val="30"/>
  </w:num>
  <w:num w:numId="32">
    <w:abstractNumId w:val="18"/>
  </w:num>
  <w:num w:numId="3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0"/>
  <w:activeWritingStyle w:appName="MSWord" w:lang="de-AT" w:vendorID="64" w:dllVersion="131078" w:nlCheck="1" w:checkStyle="0"/>
  <w:activeWritingStyle w:appName="MSWord" w:lang="de-DE" w:vendorID="9" w:dllVersion="512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it-IT" w:vendorID="3" w:dllVersion="517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39"/>
    <w:rsid w:val="000001EA"/>
    <w:rsid w:val="0000152A"/>
    <w:rsid w:val="00001588"/>
    <w:rsid w:val="00002F75"/>
    <w:rsid w:val="000030C4"/>
    <w:rsid w:val="000039A5"/>
    <w:rsid w:val="00007C7D"/>
    <w:rsid w:val="000117A3"/>
    <w:rsid w:val="0001287E"/>
    <w:rsid w:val="0001304F"/>
    <w:rsid w:val="0001334F"/>
    <w:rsid w:val="00016A58"/>
    <w:rsid w:val="000200BD"/>
    <w:rsid w:val="00020707"/>
    <w:rsid w:val="00020A98"/>
    <w:rsid w:val="000215D8"/>
    <w:rsid w:val="00022B64"/>
    <w:rsid w:val="0002610E"/>
    <w:rsid w:val="00026243"/>
    <w:rsid w:val="00027520"/>
    <w:rsid w:val="00027863"/>
    <w:rsid w:val="00030E57"/>
    <w:rsid w:val="0003152C"/>
    <w:rsid w:val="00035790"/>
    <w:rsid w:val="00036BCA"/>
    <w:rsid w:val="0003781F"/>
    <w:rsid w:val="00042539"/>
    <w:rsid w:val="00045E6D"/>
    <w:rsid w:val="00046136"/>
    <w:rsid w:val="0004768C"/>
    <w:rsid w:val="000544D8"/>
    <w:rsid w:val="000558ED"/>
    <w:rsid w:val="00056696"/>
    <w:rsid w:val="00060779"/>
    <w:rsid w:val="00062A75"/>
    <w:rsid w:val="00062E67"/>
    <w:rsid w:val="00063C35"/>
    <w:rsid w:val="000658DE"/>
    <w:rsid w:val="000660EB"/>
    <w:rsid w:val="00066A87"/>
    <w:rsid w:val="00066E32"/>
    <w:rsid w:val="00067C03"/>
    <w:rsid w:val="00067EF8"/>
    <w:rsid w:val="00070858"/>
    <w:rsid w:val="00072CA9"/>
    <w:rsid w:val="00083303"/>
    <w:rsid w:val="000860AC"/>
    <w:rsid w:val="0008775E"/>
    <w:rsid w:val="00087E8D"/>
    <w:rsid w:val="000938E0"/>
    <w:rsid w:val="0009421F"/>
    <w:rsid w:val="000A3DFF"/>
    <w:rsid w:val="000A4C00"/>
    <w:rsid w:val="000A6F3C"/>
    <w:rsid w:val="000B009C"/>
    <w:rsid w:val="000B06FE"/>
    <w:rsid w:val="000B0B68"/>
    <w:rsid w:val="000B135B"/>
    <w:rsid w:val="000B17F1"/>
    <w:rsid w:val="000B467B"/>
    <w:rsid w:val="000B5F44"/>
    <w:rsid w:val="000B61F4"/>
    <w:rsid w:val="000B6C5B"/>
    <w:rsid w:val="000C0849"/>
    <w:rsid w:val="000C26CF"/>
    <w:rsid w:val="000C6540"/>
    <w:rsid w:val="000D1EF4"/>
    <w:rsid w:val="000D29BF"/>
    <w:rsid w:val="000D2C7A"/>
    <w:rsid w:val="000D371C"/>
    <w:rsid w:val="000D6E81"/>
    <w:rsid w:val="000E0B8A"/>
    <w:rsid w:val="000E0F51"/>
    <w:rsid w:val="000E21A0"/>
    <w:rsid w:val="000E6593"/>
    <w:rsid w:val="000F20B8"/>
    <w:rsid w:val="000F33FF"/>
    <w:rsid w:val="000F3BBD"/>
    <w:rsid w:val="000F5D9C"/>
    <w:rsid w:val="000F5F11"/>
    <w:rsid w:val="000F6CFF"/>
    <w:rsid w:val="000F7259"/>
    <w:rsid w:val="000F76F7"/>
    <w:rsid w:val="000F7B89"/>
    <w:rsid w:val="0010191A"/>
    <w:rsid w:val="00101E4D"/>
    <w:rsid w:val="0010261D"/>
    <w:rsid w:val="00105990"/>
    <w:rsid w:val="00105AC6"/>
    <w:rsid w:val="00107793"/>
    <w:rsid w:val="00110DE6"/>
    <w:rsid w:val="00111C8A"/>
    <w:rsid w:val="00111DA9"/>
    <w:rsid w:val="00111EE1"/>
    <w:rsid w:val="0011584A"/>
    <w:rsid w:val="00115B61"/>
    <w:rsid w:val="00117317"/>
    <w:rsid w:val="00120C76"/>
    <w:rsid w:val="0012193F"/>
    <w:rsid w:val="001223B0"/>
    <w:rsid w:val="00122A4E"/>
    <w:rsid w:val="00124308"/>
    <w:rsid w:val="0012543D"/>
    <w:rsid w:val="00127C8B"/>
    <w:rsid w:val="001329FA"/>
    <w:rsid w:val="00133DA5"/>
    <w:rsid w:val="00135158"/>
    <w:rsid w:val="0013589A"/>
    <w:rsid w:val="00135940"/>
    <w:rsid w:val="0013608B"/>
    <w:rsid w:val="00137322"/>
    <w:rsid w:val="00147156"/>
    <w:rsid w:val="001477AA"/>
    <w:rsid w:val="00150CCA"/>
    <w:rsid w:val="001511B0"/>
    <w:rsid w:val="00153BD6"/>
    <w:rsid w:val="001569E4"/>
    <w:rsid w:val="00157A60"/>
    <w:rsid w:val="00157AB3"/>
    <w:rsid w:val="001609D4"/>
    <w:rsid w:val="0016207B"/>
    <w:rsid w:val="00165120"/>
    <w:rsid w:val="0016635B"/>
    <w:rsid w:val="0017427A"/>
    <w:rsid w:val="00174DCA"/>
    <w:rsid w:val="00175C26"/>
    <w:rsid w:val="00177EA0"/>
    <w:rsid w:val="0018034C"/>
    <w:rsid w:val="0018040F"/>
    <w:rsid w:val="0018199F"/>
    <w:rsid w:val="00181AEC"/>
    <w:rsid w:val="00182349"/>
    <w:rsid w:val="00182BAD"/>
    <w:rsid w:val="00183336"/>
    <w:rsid w:val="0018486A"/>
    <w:rsid w:val="0018608C"/>
    <w:rsid w:val="00192F3E"/>
    <w:rsid w:val="00195A4C"/>
    <w:rsid w:val="0019643C"/>
    <w:rsid w:val="0019751D"/>
    <w:rsid w:val="001A0F12"/>
    <w:rsid w:val="001A3A39"/>
    <w:rsid w:val="001A4908"/>
    <w:rsid w:val="001A79B8"/>
    <w:rsid w:val="001B01EB"/>
    <w:rsid w:val="001B1A01"/>
    <w:rsid w:val="001B22E0"/>
    <w:rsid w:val="001B4383"/>
    <w:rsid w:val="001B560B"/>
    <w:rsid w:val="001B5BA5"/>
    <w:rsid w:val="001B775E"/>
    <w:rsid w:val="001C1C4F"/>
    <w:rsid w:val="001C1EE2"/>
    <w:rsid w:val="001C3A78"/>
    <w:rsid w:val="001D17D4"/>
    <w:rsid w:val="001D5369"/>
    <w:rsid w:val="001D6AF6"/>
    <w:rsid w:val="001E03E1"/>
    <w:rsid w:val="001E0C0C"/>
    <w:rsid w:val="001E2954"/>
    <w:rsid w:val="001E460F"/>
    <w:rsid w:val="001E4D7D"/>
    <w:rsid w:val="001E6473"/>
    <w:rsid w:val="001F2170"/>
    <w:rsid w:val="001F22EB"/>
    <w:rsid w:val="001F2B91"/>
    <w:rsid w:val="001F2C1E"/>
    <w:rsid w:val="001F390C"/>
    <w:rsid w:val="001F3BF9"/>
    <w:rsid w:val="001F5184"/>
    <w:rsid w:val="001F5857"/>
    <w:rsid w:val="002001A8"/>
    <w:rsid w:val="00200D51"/>
    <w:rsid w:val="00204AE0"/>
    <w:rsid w:val="00205706"/>
    <w:rsid w:val="00205F62"/>
    <w:rsid w:val="00206208"/>
    <w:rsid w:val="00206C29"/>
    <w:rsid w:val="0020718F"/>
    <w:rsid w:val="0021164A"/>
    <w:rsid w:val="002130FF"/>
    <w:rsid w:val="00220763"/>
    <w:rsid w:val="00222F61"/>
    <w:rsid w:val="0022356A"/>
    <w:rsid w:val="00225156"/>
    <w:rsid w:val="00225711"/>
    <w:rsid w:val="00226E74"/>
    <w:rsid w:val="002273A3"/>
    <w:rsid w:val="002306A0"/>
    <w:rsid w:val="00232E87"/>
    <w:rsid w:val="002350D1"/>
    <w:rsid w:val="00235319"/>
    <w:rsid w:val="002406AE"/>
    <w:rsid w:val="002408E8"/>
    <w:rsid w:val="00240A3C"/>
    <w:rsid w:val="0024273F"/>
    <w:rsid w:val="00242BF3"/>
    <w:rsid w:val="00244F33"/>
    <w:rsid w:val="00245E22"/>
    <w:rsid w:val="002476E5"/>
    <w:rsid w:val="002512A7"/>
    <w:rsid w:val="00251580"/>
    <w:rsid w:val="00251BF0"/>
    <w:rsid w:val="00252C4A"/>
    <w:rsid w:val="002540B5"/>
    <w:rsid w:val="00255205"/>
    <w:rsid w:val="00257D2A"/>
    <w:rsid w:val="0026258D"/>
    <w:rsid w:val="00264D4C"/>
    <w:rsid w:val="00264DAF"/>
    <w:rsid w:val="00267002"/>
    <w:rsid w:val="00270D09"/>
    <w:rsid w:val="00274462"/>
    <w:rsid w:val="002745B4"/>
    <w:rsid w:val="002757B2"/>
    <w:rsid w:val="00277BD7"/>
    <w:rsid w:val="0028246E"/>
    <w:rsid w:val="00284E5F"/>
    <w:rsid w:val="0028541D"/>
    <w:rsid w:val="0028703B"/>
    <w:rsid w:val="002874E5"/>
    <w:rsid w:val="002916D7"/>
    <w:rsid w:val="00291705"/>
    <w:rsid w:val="00292C78"/>
    <w:rsid w:val="0029645E"/>
    <w:rsid w:val="002A00B9"/>
    <w:rsid w:val="002A15A0"/>
    <w:rsid w:val="002A1947"/>
    <w:rsid w:val="002A33C4"/>
    <w:rsid w:val="002A6E2B"/>
    <w:rsid w:val="002A7A83"/>
    <w:rsid w:val="002B09AF"/>
    <w:rsid w:val="002B5B15"/>
    <w:rsid w:val="002C3A02"/>
    <w:rsid w:val="002C3C86"/>
    <w:rsid w:val="002C64A6"/>
    <w:rsid w:val="002C7DCD"/>
    <w:rsid w:val="002D1869"/>
    <w:rsid w:val="002D19CF"/>
    <w:rsid w:val="002D2040"/>
    <w:rsid w:val="002D31D4"/>
    <w:rsid w:val="002E049B"/>
    <w:rsid w:val="002E39F5"/>
    <w:rsid w:val="002E567B"/>
    <w:rsid w:val="002E6E57"/>
    <w:rsid w:val="002F0EFF"/>
    <w:rsid w:val="002F1478"/>
    <w:rsid w:val="002F1CF9"/>
    <w:rsid w:val="002F2053"/>
    <w:rsid w:val="002F4AAA"/>
    <w:rsid w:val="003013B3"/>
    <w:rsid w:val="003027D5"/>
    <w:rsid w:val="00303D1B"/>
    <w:rsid w:val="003050DA"/>
    <w:rsid w:val="00306536"/>
    <w:rsid w:val="003076CA"/>
    <w:rsid w:val="003119E1"/>
    <w:rsid w:val="00313929"/>
    <w:rsid w:val="00314491"/>
    <w:rsid w:val="00314F8D"/>
    <w:rsid w:val="00316295"/>
    <w:rsid w:val="0031754A"/>
    <w:rsid w:val="003204AC"/>
    <w:rsid w:val="00320623"/>
    <w:rsid w:val="003221BA"/>
    <w:rsid w:val="0032439E"/>
    <w:rsid w:val="00326846"/>
    <w:rsid w:val="00330721"/>
    <w:rsid w:val="00331454"/>
    <w:rsid w:val="003336E0"/>
    <w:rsid w:val="00336C5F"/>
    <w:rsid w:val="003410B0"/>
    <w:rsid w:val="00341150"/>
    <w:rsid w:val="00341248"/>
    <w:rsid w:val="00342F53"/>
    <w:rsid w:val="003447E7"/>
    <w:rsid w:val="00345CDF"/>
    <w:rsid w:val="00346AEE"/>
    <w:rsid w:val="003504F7"/>
    <w:rsid w:val="0035175E"/>
    <w:rsid w:val="0035256A"/>
    <w:rsid w:val="003540E0"/>
    <w:rsid w:val="00354AE6"/>
    <w:rsid w:val="003554ED"/>
    <w:rsid w:val="003606C7"/>
    <w:rsid w:val="003609C3"/>
    <w:rsid w:val="00361C26"/>
    <w:rsid w:val="00362500"/>
    <w:rsid w:val="0036365E"/>
    <w:rsid w:val="00363F52"/>
    <w:rsid w:val="00364D6E"/>
    <w:rsid w:val="00364E4B"/>
    <w:rsid w:val="00365E2D"/>
    <w:rsid w:val="003662E9"/>
    <w:rsid w:val="003718FA"/>
    <w:rsid w:val="00373922"/>
    <w:rsid w:val="00374913"/>
    <w:rsid w:val="003761C1"/>
    <w:rsid w:val="0038240D"/>
    <w:rsid w:val="00384AC2"/>
    <w:rsid w:val="00384C4F"/>
    <w:rsid w:val="00385B3E"/>
    <w:rsid w:val="003878CF"/>
    <w:rsid w:val="00387A0A"/>
    <w:rsid w:val="00390EFC"/>
    <w:rsid w:val="003936AE"/>
    <w:rsid w:val="00395657"/>
    <w:rsid w:val="00396663"/>
    <w:rsid w:val="003A0622"/>
    <w:rsid w:val="003A0674"/>
    <w:rsid w:val="003A0772"/>
    <w:rsid w:val="003A69FF"/>
    <w:rsid w:val="003A784F"/>
    <w:rsid w:val="003B0D74"/>
    <w:rsid w:val="003B181C"/>
    <w:rsid w:val="003B27E2"/>
    <w:rsid w:val="003B4EBF"/>
    <w:rsid w:val="003C1877"/>
    <w:rsid w:val="003C465C"/>
    <w:rsid w:val="003C4A83"/>
    <w:rsid w:val="003C6851"/>
    <w:rsid w:val="003C6E2D"/>
    <w:rsid w:val="003D0F42"/>
    <w:rsid w:val="003D17BF"/>
    <w:rsid w:val="003D2AB0"/>
    <w:rsid w:val="003D47CC"/>
    <w:rsid w:val="003D5FAE"/>
    <w:rsid w:val="003D6E71"/>
    <w:rsid w:val="003D765D"/>
    <w:rsid w:val="003E5AD4"/>
    <w:rsid w:val="003E6710"/>
    <w:rsid w:val="003F080A"/>
    <w:rsid w:val="003F0DFE"/>
    <w:rsid w:val="003F2AB9"/>
    <w:rsid w:val="004023E1"/>
    <w:rsid w:val="004026B2"/>
    <w:rsid w:val="0041045B"/>
    <w:rsid w:val="00410BE2"/>
    <w:rsid w:val="00411F36"/>
    <w:rsid w:val="00412FE0"/>
    <w:rsid w:val="004151E0"/>
    <w:rsid w:val="00416BA9"/>
    <w:rsid w:val="00416FEB"/>
    <w:rsid w:val="0041721D"/>
    <w:rsid w:val="004175D8"/>
    <w:rsid w:val="004210E8"/>
    <w:rsid w:val="004211E3"/>
    <w:rsid w:val="00421403"/>
    <w:rsid w:val="00422DCD"/>
    <w:rsid w:val="004309E9"/>
    <w:rsid w:val="0043208F"/>
    <w:rsid w:val="00432E23"/>
    <w:rsid w:val="00433082"/>
    <w:rsid w:val="00433682"/>
    <w:rsid w:val="00433D89"/>
    <w:rsid w:val="00434485"/>
    <w:rsid w:val="004345FA"/>
    <w:rsid w:val="00434FB2"/>
    <w:rsid w:val="00436CEB"/>
    <w:rsid w:val="00440683"/>
    <w:rsid w:val="00443399"/>
    <w:rsid w:val="00443942"/>
    <w:rsid w:val="00443D07"/>
    <w:rsid w:val="004460B3"/>
    <w:rsid w:val="004474C8"/>
    <w:rsid w:val="004505C7"/>
    <w:rsid w:val="0045338B"/>
    <w:rsid w:val="004536DE"/>
    <w:rsid w:val="00460F66"/>
    <w:rsid w:val="0046239D"/>
    <w:rsid w:val="00462C10"/>
    <w:rsid w:val="00463109"/>
    <w:rsid w:val="00463A66"/>
    <w:rsid w:val="00463F58"/>
    <w:rsid w:val="00464230"/>
    <w:rsid w:val="00464A05"/>
    <w:rsid w:val="00466230"/>
    <w:rsid w:val="004669D2"/>
    <w:rsid w:val="00467066"/>
    <w:rsid w:val="00470B49"/>
    <w:rsid w:val="00473671"/>
    <w:rsid w:val="00473CF4"/>
    <w:rsid w:val="004747CE"/>
    <w:rsid w:val="00475D15"/>
    <w:rsid w:val="004778B9"/>
    <w:rsid w:val="004817CF"/>
    <w:rsid w:val="004823B5"/>
    <w:rsid w:val="004825C1"/>
    <w:rsid w:val="004832BC"/>
    <w:rsid w:val="00484BAB"/>
    <w:rsid w:val="004850EA"/>
    <w:rsid w:val="00486E76"/>
    <w:rsid w:val="00487986"/>
    <w:rsid w:val="00490B85"/>
    <w:rsid w:val="00490BD9"/>
    <w:rsid w:val="0049254F"/>
    <w:rsid w:val="004A363F"/>
    <w:rsid w:val="004A406A"/>
    <w:rsid w:val="004A4A6C"/>
    <w:rsid w:val="004A4A95"/>
    <w:rsid w:val="004A4CF1"/>
    <w:rsid w:val="004B0B48"/>
    <w:rsid w:val="004B0EC3"/>
    <w:rsid w:val="004B0F6E"/>
    <w:rsid w:val="004B1540"/>
    <w:rsid w:val="004B27E8"/>
    <w:rsid w:val="004B3F21"/>
    <w:rsid w:val="004B4DDB"/>
    <w:rsid w:val="004B5E14"/>
    <w:rsid w:val="004B63B6"/>
    <w:rsid w:val="004B649D"/>
    <w:rsid w:val="004B651E"/>
    <w:rsid w:val="004C3539"/>
    <w:rsid w:val="004C428E"/>
    <w:rsid w:val="004C42FB"/>
    <w:rsid w:val="004C56AA"/>
    <w:rsid w:val="004C7EC4"/>
    <w:rsid w:val="004D0A35"/>
    <w:rsid w:val="004D29FA"/>
    <w:rsid w:val="004D5DDF"/>
    <w:rsid w:val="004D7D68"/>
    <w:rsid w:val="004E186A"/>
    <w:rsid w:val="004E394B"/>
    <w:rsid w:val="004E3F52"/>
    <w:rsid w:val="004E6CD0"/>
    <w:rsid w:val="004E755F"/>
    <w:rsid w:val="004F2FDB"/>
    <w:rsid w:val="004F4180"/>
    <w:rsid w:val="004F501E"/>
    <w:rsid w:val="0050047D"/>
    <w:rsid w:val="00500F4F"/>
    <w:rsid w:val="00505150"/>
    <w:rsid w:val="00506346"/>
    <w:rsid w:val="00507AC2"/>
    <w:rsid w:val="005100CD"/>
    <w:rsid w:val="00510F12"/>
    <w:rsid w:val="00513E94"/>
    <w:rsid w:val="005160B5"/>
    <w:rsid w:val="005168A0"/>
    <w:rsid w:val="00516FC6"/>
    <w:rsid w:val="00525110"/>
    <w:rsid w:val="0052602A"/>
    <w:rsid w:val="00526392"/>
    <w:rsid w:val="00526D88"/>
    <w:rsid w:val="00526F73"/>
    <w:rsid w:val="0053223D"/>
    <w:rsid w:val="0053501D"/>
    <w:rsid w:val="0053713D"/>
    <w:rsid w:val="00537852"/>
    <w:rsid w:val="00542820"/>
    <w:rsid w:val="00542931"/>
    <w:rsid w:val="005429CB"/>
    <w:rsid w:val="005469F9"/>
    <w:rsid w:val="0055087D"/>
    <w:rsid w:val="005532EE"/>
    <w:rsid w:val="00553C34"/>
    <w:rsid w:val="00553D4E"/>
    <w:rsid w:val="005559D5"/>
    <w:rsid w:val="0056045B"/>
    <w:rsid w:val="0056103D"/>
    <w:rsid w:val="005626DD"/>
    <w:rsid w:val="005675DA"/>
    <w:rsid w:val="00571E86"/>
    <w:rsid w:val="005758B2"/>
    <w:rsid w:val="0057633F"/>
    <w:rsid w:val="00580051"/>
    <w:rsid w:val="005805FC"/>
    <w:rsid w:val="005828D6"/>
    <w:rsid w:val="005850AF"/>
    <w:rsid w:val="00586620"/>
    <w:rsid w:val="005872FE"/>
    <w:rsid w:val="005878B8"/>
    <w:rsid w:val="0059219D"/>
    <w:rsid w:val="00592489"/>
    <w:rsid w:val="005932A6"/>
    <w:rsid w:val="00597F9E"/>
    <w:rsid w:val="005A0C9B"/>
    <w:rsid w:val="005A3A09"/>
    <w:rsid w:val="005A44A2"/>
    <w:rsid w:val="005A46A5"/>
    <w:rsid w:val="005B20C3"/>
    <w:rsid w:val="005B3BF3"/>
    <w:rsid w:val="005B3D6A"/>
    <w:rsid w:val="005B4148"/>
    <w:rsid w:val="005B6177"/>
    <w:rsid w:val="005B7504"/>
    <w:rsid w:val="005C0711"/>
    <w:rsid w:val="005C086D"/>
    <w:rsid w:val="005C0C14"/>
    <w:rsid w:val="005C1110"/>
    <w:rsid w:val="005C1E05"/>
    <w:rsid w:val="005C1EAC"/>
    <w:rsid w:val="005C446F"/>
    <w:rsid w:val="005C4B7D"/>
    <w:rsid w:val="005C5CE3"/>
    <w:rsid w:val="005D0185"/>
    <w:rsid w:val="005D13A6"/>
    <w:rsid w:val="005D166C"/>
    <w:rsid w:val="005D1AAC"/>
    <w:rsid w:val="005D374C"/>
    <w:rsid w:val="005D3D9A"/>
    <w:rsid w:val="005D6D40"/>
    <w:rsid w:val="005E0514"/>
    <w:rsid w:val="005E1B41"/>
    <w:rsid w:val="005E4008"/>
    <w:rsid w:val="005E630A"/>
    <w:rsid w:val="005E6A5D"/>
    <w:rsid w:val="005F0178"/>
    <w:rsid w:val="005F0C7C"/>
    <w:rsid w:val="005F221E"/>
    <w:rsid w:val="005F2EDD"/>
    <w:rsid w:val="005F36EA"/>
    <w:rsid w:val="005F460E"/>
    <w:rsid w:val="005F50F4"/>
    <w:rsid w:val="005F59F3"/>
    <w:rsid w:val="005F5A7A"/>
    <w:rsid w:val="005F5F8D"/>
    <w:rsid w:val="005F673D"/>
    <w:rsid w:val="005F6E92"/>
    <w:rsid w:val="005F7271"/>
    <w:rsid w:val="005F7801"/>
    <w:rsid w:val="00603B29"/>
    <w:rsid w:val="00605403"/>
    <w:rsid w:val="006054E0"/>
    <w:rsid w:val="006066D5"/>
    <w:rsid w:val="0060680C"/>
    <w:rsid w:val="00611EB9"/>
    <w:rsid w:val="006137E6"/>
    <w:rsid w:val="00614667"/>
    <w:rsid w:val="00614D60"/>
    <w:rsid w:val="0061785D"/>
    <w:rsid w:val="006178A6"/>
    <w:rsid w:val="00623354"/>
    <w:rsid w:val="00624CF4"/>
    <w:rsid w:val="006256F1"/>
    <w:rsid w:val="00626315"/>
    <w:rsid w:val="00627D06"/>
    <w:rsid w:val="006301FD"/>
    <w:rsid w:val="00630ADA"/>
    <w:rsid w:val="00630B00"/>
    <w:rsid w:val="00634349"/>
    <w:rsid w:val="00634A3A"/>
    <w:rsid w:val="00634B3D"/>
    <w:rsid w:val="00635608"/>
    <w:rsid w:val="0063759C"/>
    <w:rsid w:val="0064101E"/>
    <w:rsid w:val="00641429"/>
    <w:rsid w:val="00642C11"/>
    <w:rsid w:val="00645D68"/>
    <w:rsid w:val="00647522"/>
    <w:rsid w:val="00650996"/>
    <w:rsid w:val="006522FD"/>
    <w:rsid w:val="00656587"/>
    <w:rsid w:val="00657B00"/>
    <w:rsid w:val="006601A5"/>
    <w:rsid w:val="00660E0F"/>
    <w:rsid w:val="00661FDD"/>
    <w:rsid w:val="00662092"/>
    <w:rsid w:val="00664CA1"/>
    <w:rsid w:val="0066560C"/>
    <w:rsid w:val="006659CE"/>
    <w:rsid w:val="00665A7B"/>
    <w:rsid w:val="006723E0"/>
    <w:rsid w:val="00672754"/>
    <w:rsid w:val="00677A68"/>
    <w:rsid w:val="00680F0F"/>
    <w:rsid w:val="00682264"/>
    <w:rsid w:val="00683F35"/>
    <w:rsid w:val="00686344"/>
    <w:rsid w:val="00686B5F"/>
    <w:rsid w:val="00690180"/>
    <w:rsid w:val="00694369"/>
    <w:rsid w:val="006963A2"/>
    <w:rsid w:val="006973BE"/>
    <w:rsid w:val="006974C9"/>
    <w:rsid w:val="00697F28"/>
    <w:rsid w:val="006A2F57"/>
    <w:rsid w:val="006A47CC"/>
    <w:rsid w:val="006A4D69"/>
    <w:rsid w:val="006A52BC"/>
    <w:rsid w:val="006A582E"/>
    <w:rsid w:val="006A6613"/>
    <w:rsid w:val="006A7AAC"/>
    <w:rsid w:val="006B0CC6"/>
    <w:rsid w:val="006B1890"/>
    <w:rsid w:val="006B1B7E"/>
    <w:rsid w:val="006B222C"/>
    <w:rsid w:val="006B2C79"/>
    <w:rsid w:val="006B3A51"/>
    <w:rsid w:val="006B3F01"/>
    <w:rsid w:val="006B4718"/>
    <w:rsid w:val="006B5D0E"/>
    <w:rsid w:val="006B67B9"/>
    <w:rsid w:val="006B6E87"/>
    <w:rsid w:val="006B76D9"/>
    <w:rsid w:val="006C015D"/>
    <w:rsid w:val="006C0B17"/>
    <w:rsid w:val="006C1120"/>
    <w:rsid w:val="006C1E9B"/>
    <w:rsid w:val="006C2177"/>
    <w:rsid w:val="006C5172"/>
    <w:rsid w:val="006C51F1"/>
    <w:rsid w:val="006D3EA3"/>
    <w:rsid w:val="006D5F08"/>
    <w:rsid w:val="006D6290"/>
    <w:rsid w:val="006D62B7"/>
    <w:rsid w:val="006E39B4"/>
    <w:rsid w:val="006E429E"/>
    <w:rsid w:val="006E6B8E"/>
    <w:rsid w:val="006E6E87"/>
    <w:rsid w:val="006F4CDA"/>
    <w:rsid w:val="006F6A5C"/>
    <w:rsid w:val="00700027"/>
    <w:rsid w:val="00700211"/>
    <w:rsid w:val="007027E1"/>
    <w:rsid w:val="00702829"/>
    <w:rsid w:val="00703957"/>
    <w:rsid w:val="00703EBF"/>
    <w:rsid w:val="00704881"/>
    <w:rsid w:val="00704F68"/>
    <w:rsid w:val="00705076"/>
    <w:rsid w:val="00705AA8"/>
    <w:rsid w:val="007076C1"/>
    <w:rsid w:val="007123CE"/>
    <w:rsid w:val="00713C6A"/>
    <w:rsid w:val="00714840"/>
    <w:rsid w:val="00716765"/>
    <w:rsid w:val="00721105"/>
    <w:rsid w:val="0072117F"/>
    <w:rsid w:val="00721246"/>
    <w:rsid w:val="0072150A"/>
    <w:rsid w:val="00722C95"/>
    <w:rsid w:val="00723908"/>
    <w:rsid w:val="007251DB"/>
    <w:rsid w:val="007251FF"/>
    <w:rsid w:val="0072783A"/>
    <w:rsid w:val="007316D6"/>
    <w:rsid w:val="007339C3"/>
    <w:rsid w:val="00734049"/>
    <w:rsid w:val="00735139"/>
    <w:rsid w:val="0073641A"/>
    <w:rsid w:val="007377D3"/>
    <w:rsid w:val="00740A44"/>
    <w:rsid w:val="00742E21"/>
    <w:rsid w:val="00742F87"/>
    <w:rsid w:val="00745BF1"/>
    <w:rsid w:val="0074644C"/>
    <w:rsid w:val="00751DDD"/>
    <w:rsid w:val="00752490"/>
    <w:rsid w:val="00752E8D"/>
    <w:rsid w:val="00754582"/>
    <w:rsid w:val="00754CC4"/>
    <w:rsid w:val="0075509F"/>
    <w:rsid w:val="007635AD"/>
    <w:rsid w:val="0076386F"/>
    <w:rsid w:val="00765363"/>
    <w:rsid w:val="00765847"/>
    <w:rsid w:val="007736E3"/>
    <w:rsid w:val="00773BC7"/>
    <w:rsid w:val="00774A75"/>
    <w:rsid w:val="00775454"/>
    <w:rsid w:val="00782033"/>
    <w:rsid w:val="00785E4C"/>
    <w:rsid w:val="00787941"/>
    <w:rsid w:val="00793B58"/>
    <w:rsid w:val="0079473C"/>
    <w:rsid w:val="00794E26"/>
    <w:rsid w:val="00796C39"/>
    <w:rsid w:val="007A0971"/>
    <w:rsid w:val="007A0B7F"/>
    <w:rsid w:val="007A0E4F"/>
    <w:rsid w:val="007A173E"/>
    <w:rsid w:val="007A26D9"/>
    <w:rsid w:val="007A3249"/>
    <w:rsid w:val="007A3B55"/>
    <w:rsid w:val="007A58CD"/>
    <w:rsid w:val="007A6707"/>
    <w:rsid w:val="007A7BEB"/>
    <w:rsid w:val="007B14EA"/>
    <w:rsid w:val="007B70C6"/>
    <w:rsid w:val="007C1132"/>
    <w:rsid w:val="007C16C8"/>
    <w:rsid w:val="007C3C56"/>
    <w:rsid w:val="007C4FDC"/>
    <w:rsid w:val="007C5254"/>
    <w:rsid w:val="007D0ACF"/>
    <w:rsid w:val="007D184C"/>
    <w:rsid w:val="007D319E"/>
    <w:rsid w:val="007D443D"/>
    <w:rsid w:val="007D560A"/>
    <w:rsid w:val="007D5B27"/>
    <w:rsid w:val="007D6F2F"/>
    <w:rsid w:val="007D7E3D"/>
    <w:rsid w:val="007E3A4C"/>
    <w:rsid w:val="007E4942"/>
    <w:rsid w:val="007F1C46"/>
    <w:rsid w:val="007F27FD"/>
    <w:rsid w:val="007F3520"/>
    <w:rsid w:val="007F366B"/>
    <w:rsid w:val="007F3E3A"/>
    <w:rsid w:val="007F43FA"/>
    <w:rsid w:val="007F480B"/>
    <w:rsid w:val="007F4CC4"/>
    <w:rsid w:val="007F5C92"/>
    <w:rsid w:val="007F5F29"/>
    <w:rsid w:val="007F799C"/>
    <w:rsid w:val="008017D2"/>
    <w:rsid w:val="00802370"/>
    <w:rsid w:val="00804C68"/>
    <w:rsid w:val="0080580F"/>
    <w:rsid w:val="00806B9C"/>
    <w:rsid w:val="0080714A"/>
    <w:rsid w:val="00811B63"/>
    <w:rsid w:val="00813AA4"/>
    <w:rsid w:val="008140F5"/>
    <w:rsid w:val="008165FD"/>
    <w:rsid w:val="0082102E"/>
    <w:rsid w:val="0082116A"/>
    <w:rsid w:val="0082266B"/>
    <w:rsid w:val="00822B4B"/>
    <w:rsid w:val="008233C9"/>
    <w:rsid w:val="00823821"/>
    <w:rsid w:val="00824071"/>
    <w:rsid w:val="0082414B"/>
    <w:rsid w:val="00825DF1"/>
    <w:rsid w:val="0082666C"/>
    <w:rsid w:val="0082717E"/>
    <w:rsid w:val="008311DF"/>
    <w:rsid w:val="0083131B"/>
    <w:rsid w:val="00835B97"/>
    <w:rsid w:val="00837192"/>
    <w:rsid w:val="00837B13"/>
    <w:rsid w:val="00840AF3"/>
    <w:rsid w:val="008433BE"/>
    <w:rsid w:val="00844C17"/>
    <w:rsid w:val="008450DF"/>
    <w:rsid w:val="00846B7C"/>
    <w:rsid w:val="00851A90"/>
    <w:rsid w:val="00851F36"/>
    <w:rsid w:val="00852872"/>
    <w:rsid w:val="00854DC4"/>
    <w:rsid w:val="00856A0A"/>
    <w:rsid w:val="00856C66"/>
    <w:rsid w:val="00856C68"/>
    <w:rsid w:val="008615E2"/>
    <w:rsid w:val="008623D7"/>
    <w:rsid w:val="008647D8"/>
    <w:rsid w:val="00865204"/>
    <w:rsid w:val="0087025B"/>
    <w:rsid w:val="00870788"/>
    <w:rsid w:val="00872557"/>
    <w:rsid w:val="00873F40"/>
    <w:rsid w:val="00874721"/>
    <w:rsid w:val="008752B0"/>
    <w:rsid w:val="00876A15"/>
    <w:rsid w:val="00877D7F"/>
    <w:rsid w:val="008834EC"/>
    <w:rsid w:val="008863B7"/>
    <w:rsid w:val="008865BF"/>
    <w:rsid w:val="00886645"/>
    <w:rsid w:val="00890E47"/>
    <w:rsid w:val="00892ABF"/>
    <w:rsid w:val="00894075"/>
    <w:rsid w:val="008970DE"/>
    <w:rsid w:val="00897711"/>
    <w:rsid w:val="008A1865"/>
    <w:rsid w:val="008A36DF"/>
    <w:rsid w:val="008A4BC6"/>
    <w:rsid w:val="008B01C2"/>
    <w:rsid w:val="008B2477"/>
    <w:rsid w:val="008B26E1"/>
    <w:rsid w:val="008B51BF"/>
    <w:rsid w:val="008B696D"/>
    <w:rsid w:val="008C1FE7"/>
    <w:rsid w:val="008C3CA2"/>
    <w:rsid w:val="008C3E02"/>
    <w:rsid w:val="008C4CAB"/>
    <w:rsid w:val="008C54BA"/>
    <w:rsid w:val="008C661E"/>
    <w:rsid w:val="008C6D86"/>
    <w:rsid w:val="008C72C7"/>
    <w:rsid w:val="008C7A65"/>
    <w:rsid w:val="008D077A"/>
    <w:rsid w:val="008D797C"/>
    <w:rsid w:val="008D7FB9"/>
    <w:rsid w:val="008E4300"/>
    <w:rsid w:val="008F0372"/>
    <w:rsid w:val="008F0634"/>
    <w:rsid w:val="008F1803"/>
    <w:rsid w:val="008F5C90"/>
    <w:rsid w:val="008F7320"/>
    <w:rsid w:val="00901D83"/>
    <w:rsid w:val="0090239E"/>
    <w:rsid w:val="00902EF1"/>
    <w:rsid w:val="00910E22"/>
    <w:rsid w:val="00911033"/>
    <w:rsid w:val="009113A2"/>
    <w:rsid w:val="00913B27"/>
    <w:rsid w:val="00914F97"/>
    <w:rsid w:val="00914FA6"/>
    <w:rsid w:val="0091775E"/>
    <w:rsid w:val="009204B4"/>
    <w:rsid w:val="009268E6"/>
    <w:rsid w:val="00926B90"/>
    <w:rsid w:val="00927008"/>
    <w:rsid w:val="00927758"/>
    <w:rsid w:val="00937E41"/>
    <w:rsid w:val="00940BA0"/>
    <w:rsid w:val="00942C39"/>
    <w:rsid w:val="0094713B"/>
    <w:rsid w:val="00951A08"/>
    <w:rsid w:val="0095260D"/>
    <w:rsid w:val="00952C45"/>
    <w:rsid w:val="00957FD6"/>
    <w:rsid w:val="0096004A"/>
    <w:rsid w:val="00960785"/>
    <w:rsid w:val="00964E97"/>
    <w:rsid w:val="009653D6"/>
    <w:rsid w:val="0097291E"/>
    <w:rsid w:val="00972B83"/>
    <w:rsid w:val="0098231F"/>
    <w:rsid w:val="009823E0"/>
    <w:rsid w:val="00986F4B"/>
    <w:rsid w:val="009871AB"/>
    <w:rsid w:val="00991939"/>
    <w:rsid w:val="009942B1"/>
    <w:rsid w:val="009A014A"/>
    <w:rsid w:val="009A0A3A"/>
    <w:rsid w:val="009A2BD3"/>
    <w:rsid w:val="009A53ED"/>
    <w:rsid w:val="009A5EE2"/>
    <w:rsid w:val="009A793D"/>
    <w:rsid w:val="009A7993"/>
    <w:rsid w:val="009B0DFE"/>
    <w:rsid w:val="009B3184"/>
    <w:rsid w:val="009B33E2"/>
    <w:rsid w:val="009B395C"/>
    <w:rsid w:val="009B4137"/>
    <w:rsid w:val="009B77EE"/>
    <w:rsid w:val="009C0DC4"/>
    <w:rsid w:val="009C1F42"/>
    <w:rsid w:val="009C2320"/>
    <w:rsid w:val="009C4083"/>
    <w:rsid w:val="009C43EE"/>
    <w:rsid w:val="009C5224"/>
    <w:rsid w:val="009C5CDE"/>
    <w:rsid w:val="009C5F80"/>
    <w:rsid w:val="009D00E6"/>
    <w:rsid w:val="009D1588"/>
    <w:rsid w:val="009D2226"/>
    <w:rsid w:val="009D2C59"/>
    <w:rsid w:val="009D5DF8"/>
    <w:rsid w:val="009D6505"/>
    <w:rsid w:val="009E0249"/>
    <w:rsid w:val="009E33F0"/>
    <w:rsid w:val="009E3B9B"/>
    <w:rsid w:val="009E3DE6"/>
    <w:rsid w:val="009E5324"/>
    <w:rsid w:val="009E5603"/>
    <w:rsid w:val="009E5B6B"/>
    <w:rsid w:val="009E5BF2"/>
    <w:rsid w:val="009F04B8"/>
    <w:rsid w:val="009F3271"/>
    <w:rsid w:val="009F3E1C"/>
    <w:rsid w:val="009F5936"/>
    <w:rsid w:val="009F7700"/>
    <w:rsid w:val="009F7F08"/>
    <w:rsid w:val="00A0065F"/>
    <w:rsid w:val="00A0078E"/>
    <w:rsid w:val="00A01EE9"/>
    <w:rsid w:val="00A025FD"/>
    <w:rsid w:val="00A0370E"/>
    <w:rsid w:val="00A05DC5"/>
    <w:rsid w:val="00A10C92"/>
    <w:rsid w:val="00A142F6"/>
    <w:rsid w:val="00A15CDE"/>
    <w:rsid w:val="00A17949"/>
    <w:rsid w:val="00A2386B"/>
    <w:rsid w:val="00A26156"/>
    <w:rsid w:val="00A27FD3"/>
    <w:rsid w:val="00A30613"/>
    <w:rsid w:val="00A322AE"/>
    <w:rsid w:val="00A331D7"/>
    <w:rsid w:val="00A35520"/>
    <w:rsid w:val="00A35D67"/>
    <w:rsid w:val="00A35DFE"/>
    <w:rsid w:val="00A403EE"/>
    <w:rsid w:val="00A41703"/>
    <w:rsid w:val="00A42EFB"/>
    <w:rsid w:val="00A448EE"/>
    <w:rsid w:val="00A458F5"/>
    <w:rsid w:val="00A56991"/>
    <w:rsid w:val="00A57AE5"/>
    <w:rsid w:val="00A62222"/>
    <w:rsid w:val="00A63B5E"/>
    <w:rsid w:val="00A642C1"/>
    <w:rsid w:val="00A71E6B"/>
    <w:rsid w:val="00A727CF"/>
    <w:rsid w:val="00A72E75"/>
    <w:rsid w:val="00A74649"/>
    <w:rsid w:val="00A76F83"/>
    <w:rsid w:val="00A7729B"/>
    <w:rsid w:val="00A8047F"/>
    <w:rsid w:val="00A81102"/>
    <w:rsid w:val="00A818CF"/>
    <w:rsid w:val="00A81CCF"/>
    <w:rsid w:val="00A82260"/>
    <w:rsid w:val="00A8394E"/>
    <w:rsid w:val="00A903CC"/>
    <w:rsid w:val="00A9041C"/>
    <w:rsid w:val="00A9180B"/>
    <w:rsid w:val="00A9224D"/>
    <w:rsid w:val="00A95CA4"/>
    <w:rsid w:val="00A970E5"/>
    <w:rsid w:val="00AA0730"/>
    <w:rsid w:val="00AA34B0"/>
    <w:rsid w:val="00AA56D0"/>
    <w:rsid w:val="00AB1105"/>
    <w:rsid w:val="00AB3E57"/>
    <w:rsid w:val="00AB47B5"/>
    <w:rsid w:val="00AC0057"/>
    <w:rsid w:val="00AC1C0D"/>
    <w:rsid w:val="00AD030E"/>
    <w:rsid w:val="00AD1A7A"/>
    <w:rsid w:val="00AD22E8"/>
    <w:rsid w:val="00AD2628"/>
    <w:rsid w:val="00AD4219"/>
    <w:rsid w:val="00AD5306"/>
    <w:rsid w:val="00AE01FD"/>
    <w:rsid w:val="00AE0AE5"/>
    <w:rsid w:val="00AE1BE1"/>
    <w:rsid w:val="00AE1C26"/>
    <w:rsid w:val="00AE756E"/>
    <w:rsid w:val="00AF05F9"/>
    <w:rsid w:val="00AF1FE9"/>
    <w:rsid w:val="00AF216C"/>
    <w:rsid w:val="00AF55BF"/>
    <w:rsid w:val="00AF7E97"/>
    <w:rsid w:val="00B00977"/>
    <w:rsid w:val="00B0415A"/>
    <w:rsid w:val="00B04224"/>
    <w:rsid w:val="00B06C12"/>
    <w:rsid w:val="00B070C3"/>
    <w:rsid w:val="00B15BF2"/>
    <w:rsid w:val="00B17782"/>
    <w:rsid w:val="00B23B45"/>
    <w:rsid w:val="00B26004"/>
    <w:rsid w:val="00B30EB4"/>
    <w:rsid w:val="00B31986"/>
    <w:rsid w:val="00B36A9B"/>
    <w:rsid w:val="00B36D6C"/>
    <w:rsid w:val="00B372F5"/>
    <w:rsid w:val="00B40D3C"/>
    <w:rsid w:val="00B42918"/>
    <w:rsid w:val="00B43570"/>
    <w:rsid w:val="00B44C28"/>
    <w:rsid w:val="00B4558F"/>
    <w:rsid w:val="00B4798F"/>
    <w:rsid w:val="00B50C9E"/>
    <w:rsid w:val="00B54084"/>
    <w:rsid w:val="00B544BC"/>
    <w:rsid w:val="00B5601D"/>
    <w:rsid w:val="00B6153E"/>
    <w:rsid w:val="00B620F7"/>
    <w:rsid w:val="00B638F4"/>
    <w:rsid w:val="00B67A48"/>
    <w:rsid w:val="00B74D8E"/>
    <w:rsid w:val="00B77123"/>
    <w:rsid w:val="00B823D4"/>
    <w:rsid w:val="00B84B63"/>
    <w:rsid w:val="00B864EC"/>
    <w:rsid w:val="00B923B6"/>
    <w:rsid w:val="00B940E2"/>
    <w:rsid w:val="00B95176"/>
    <w:rsid w:val="00B970B9"/>
    <w:rsid w:val="00BA00EB"/>
    <w:rsid w:val="00BA0313"/>
    <w:rsid w:val="00BA2265"/>
    <w:rsid w:val="00BA33A6"/>
    <w:rsid w:val="00BA43CB"/>
    <w:rsid w:val="00BA4BF5"/>
    <w:rsid w:val="00BA6FD0"/>
    <w:rsid w:val="00BA7AEA"/>
    <w:rsid w:val="00BB149B"/>
    <w:rsid w:val="00BB5417"/>
    <w:rsid w:val="00BC1B26"/>
    <w:rsid w:val="00BC21E7"/>
    <w:rsid w:val="00BC2739"/>
    <w:rsid w:val="00BC2889"/>
    <w:rsid w:val="00BC5D7F"/>
    <w:rsid w:val="00BC5DCB"/>
    <w:rsid w:val="00BC670E"/>
    <w:rsid w:val="00BC692A"/>
    <w:rsid w:val="00BD45D2"/>
    <w:rsid w:val="00BD637F"/>
    <w:rsid w:val="00BE0CC3"/>
    <w:rsid w:val="00BE15F6"/>
    <w:rsid w:val="00BE18D7"/>
    <w:rsid w:val="00BE232D"/>
    <w:rsid w:val="00BF1509"/>
    <w:rsid w:val="00BF2324"/>
    <w:rsid w:val="00BF3E52"/>
    <w:rsid w:val="00BF6BD6"/>
    <w:rsid w:val="00C00AB3"/>
    <w:rsid w:val="00C00B24"/>
    <w:rsid w:val="00C026D7"/>
    <w:rsid w:val="00C068AD"/>
    <w:rsid w:val="00C06913"/>
    <w:rsid w:val="00C06CF6"/>
    <w:rsid w:val="00C07908"/>
    <w:rsid w:val="00C16014"/>
    <w:rsid w:val="00C21221"/>
    <w:rsid w:val="00C22C9D"/>
    <w:rsid w:val="00C230EB"/>
    <w:rsid w:val="00C24164"/>
    <w:rsid w:val="00C241A7"/>
    <w:rsid w:val="00C24A60"/>
    <w:rsid w:val="00C3162D"/>
    <w:rsid w:val="00C318C5"/>
    <w:rsid w:val="00C31F63"/>
    <w:rsid w:val="00C33318"/>
    <w:rsid w:val="00C35E8B"/>
    <w:rsid w:val="00C40A8A"/>
    <w:rsid w:val="00C40E07"/>
    <w:rsid w:val="00C425ED"/>
    <w:rsid w:val="00C427E4"/>
    <w:rsid w:val="00C44873"/>
    <w:rsid w:val="00C47286"/>
    <w:rsid w:val="00C477B9"/>
    <w:rsid w:val="00C51F7B"/>
    <w:rsid w:val="00C52653"/>
    <w:rsid w:val="00C53754"/>
    <w:rsid w:val="00C5505D"/>
    <w:rsid w:val="00C553F1"/>
    <w:rsid w:val="00C55E27"/>
    <w:rsid w:val="00C56645"/>
    <w:rsid w:val="00C5766C"/>
    <w:rsid w:val="00C6129A"/>
    <w:rsid w:val="00C738A2"/>
    <w:rsid w:val="00C75556"/>
    <w:rsid w:val="00C75713"/>
    <w:rsid w:val="00C770F8"/>
    <w:rsid w:val="00C77DCC"/>
    <w:rsid w:val="00C80F10"/>
    <w:rsid w:val="00C82420"/>
    <w:rsid w:val="00C82CC1"/>
    <w:rsid w:val="00C8392B"/>
    <w:rsid w:val="00C87592"/>
    <w:rsid w:val="00C908E1"/>
    <w:rsid w:val="00C90EE9"/>
    <w:rsid w:val="00C92BBA"/>
    <w:rsid w:val="00C93223"/>
    <w:rsid w:val="00C9483F"/>
    <w:rsid w:val="00C950EB"/>
    <w:rsid w:val="00C979AA"/>
    <w:rsid w:val="00CA00B1"/>
    <w:rsid w:val="00CA3448"/>
    <w:rsid w:val="00CA4073"/>
    <w:rsid w:val="00CA7EDC"/>
    <w:rsid w:val="00CB1859"/>
    <w:rsid w:val="00CB223A"/>
    <w:rsid w:val="00CB2ECB"/>
    <w:rsid w:val="00CB4827"/>
    <w:rsid w:val="00CB4C53"/>
    <w:rsid w:val="00CB639F"/>
    <w:rsid w:val="00CB6CB3"/>
    <w:rsid w:val="00CC1FC6"/>
    <w:rsid w:val="00CC285B"/>
    <w:rsid w:val="00CC64C4"/>
    <w:rsid w:val="00CC6644"/>
    <w:rsid w:val="00CD0894"/>
    <w:rsid w:val="00CD164B"/>
    <w:rsid w:val="00CD33FE"/>
    <w:rsid w:val="00CD5B00"/>
    <w:rsid w:val="00CD74BB"/>
    <w:rsid w:val="00CE20C8"/>
    <w:rsid w:val="00CE3547"/>
    <w:rsid w:val="00CE3FB2"/>
    <w:rsid w:val="00CE5DB5"/>
    <w:rsid w:val="00CF3D8B"/>
    <w:rsid w:val="00CF400D"/>
    <w:rsid w:val="00CF76D4"/>
    <w:rsid w:val="00CF7C6A"/>
    <w:rsid w:val="00D000F6"/>
    <w:rsid w:val="00D0089B"/>
    <w:rsid w:val="00D05FF1"/>
    <w:rsid w:val="00D06EC1"/>
    <w:rsid w:val="00D11DF9"/>
    <w:rsid w:val="00D13C60"/>
    <w:rsid w:val="00D1588C"/>
    <w:rsid w:val="00D21250"/>
    <w:rsid w:val="00D218DC"/>
    <w:rsid w:val="00D21C08"/>
    <w:rsid w:val="00D241CF"/>
    <w:rsid w:val="00D27911"/>
    <w:rsid w:val="00D27976"/>
    <w:rsid w:val="00D3209C"/>
    <w:rsid w:val="00D323BA"/>
    <w:rsid w:val="00D34564"/>
    <w:rsid w:val="00D35AD6"/>
    <w:rsid w:val="00D43644"/>
    <w:rsid w:val="00D52910"/>
    <w:rsid w:val="00D546A3"/>
    <w:rsid w:val="00D56FD9"/>
    <w:rsid w:val="00D57A30"/>
    <w:rsid w:val="00D6103E"/>
    <w:rsid w:val="00D62BFE"/>
    <w:rsid w:val="00D635B5"/>
    <w:rsid w:val="00D6595C"/>
    <w:rsid w:val="00D66D58"/>
    <w:rsid w:val="00D67C13"/>
    <w:rsid w:val="00D67C59"/>
    <w:rsid w:val="00D71668"/>
    <w:rsid w:val="00D73FEF"/>
    <w:rsid w:val="00D7412F"/>
    <w:rsid w:val="00D76D34"/>
    <w:rsid w:val="00D80099"/>
    <w:rsid w:val="00D80877"/>
    <w:rsid w:val="00D8104B"/>
    <w:rsid w:val="00D816E6"/>
    <w:rsid w:val="00D84206"/>
    <w:rsid w:val="00D84ADD"/>
    <w:rsid w:val="00D85535"/>
    <w:rsid w:val="00D92542"/>
    <w:rsid w:val="00D936B8"/>
    <w:rsid w:val="00D955CF"/>
    <w:rsid w:val="00D97726"/>
    <w:rsid w:val="00D97B1A"/>
    <w:rsid w:val="00DA481A"/>
    <w:rsid w:val="00DA7E8E"/>
    <w:rsid w:val="00DB12CB"/>
    <w:rsid w:val="00DB2916"/>
    <w:rsid w:val="00DB2D96"/>
    <w:rsid w:val="00DB38A1"/>
    <w:rsid w:val="00DB604C"/>
    <w:rsid w:val="00DB69CA"/>
    <w:rsid w:val="00DB761D"/>
    <w:rsid w:val="00DB7B0A"/>
    <w:rsid w:val="00DC05C9"/>
    <w:rsid w:val="00DC4B4C"/>
    <w:rsid w:val="00DC535F"/>
    <w:rsid w:val="00DC56BE"/>
    <w:rsid w:val="00DC62F0"/>
    <w:rsid w:val="00DC7D48"/>
    <w:rsid w:val="00DD0BE2"/>
    <w:rsid w:val="00DD1105"/>
    <w:rsid w:val="00DD4115"/>
    <w:rsid w:val="00DD53DB"/>
    <w:rsid w:val="00DE0BA5"/>
    <w:rsid w:val="00DE0F08"/>
    <w:rsid w:val="00DE2081"/>
    <w:rsid w:val="00DE2EEF"/>
    <w:rsid w:val="00DE4079"/>
    <w:rsid w:val="00DE5C68"/>
    <w:rsid w:val="00DE5F8F"/>
    <w:rsid w:val="00DE6704"/>
    <w:rsid w:val="00DE770B"/>
    <w:rsid w:val="00DF1D4A"/>
    <w:rsid w:val="00DF2672"/>
    <w:rsid w:val="00DF41E7"/>
    <w:rsid w:val="00E04D92"/>
    <w:rsid w:val="00E05439"/>
    <w:rsid w:val="00E10D4A"/>
    <w:rsid w:val="00E10F45"/>
    <w:rsid w:val="00E11F65"/>
    <w:rsid w:val="00E126D9"/>
    <w:rsid w:val="00E14164"/>
    <w:rsid w:val="00E14237"/>
    <w:rsid w:val="00E159ED"/>
    <w:rsid w:val="00E17C45"/>
    <w:rsid w:val="00E2017A"/>
    <w:rsid w:val="00E2068B"/>
    <w:rsid w:val="00E22F72"/>
    <w:rsid w:val="00E25B2B"/>
    <w:rsid w:val="00E27FA9"/>
    <w:rsid w:val="00E32F78"/>
    <w:rsid w:val="00E33EF5"/>
    <w:rsid w:val="00E3421B"/>
    <w:rsid w:val="00E35D0E"/>
    <w:rsid w:val="00E377E4"/>
    <w:rsid w:val="00E37D94"/>
    <w:rsid w:val="00E41273"/>
    <w:rsid w:val="00E438EE"/>
    <w:rsid w:val="00E44764"/>
    <w:rsid w:val="00E511C2"/>
    <w:rsid w:val="00E5198F"/>
    <w:rsid w:val="00E539E9"/>
    <w:rsid w:val="00E5447A"/>
    <w:rsid w:val="00E54F91"/>
    <w:rsid w:val="00E5513F"/>
    <w:rsid w:val="00E55301"/>
    <w:rsid w:val="00E5583F"/>
    <w:rsid w:val="00E62849"/>
    <w:rsid w:val="00E63506"/>
    <w:rsid w:val="00E70768"/>
    <w:rsid w:val="00E71587"/>
    <w:rsid w:val="00E71B8F"/>
    <w:rsid w:val="00E734AD"/>
    <w:rsid w:val="00E740FA"/>
    <w:rsid w:val="00E77398"/>
    <w:rsid w:val="00E77F9C"/>
    <w:rsid w:val="00E80E37"/>
    <w:rsid w:val="00E81372"/>
    <w:rsid w:val="00E813F7"/>
    <w:rsid w:val="00E814D7"/>
    <w:rsid w:val="00E8213D"/>
    <w:rsid w:val="00E82880"/>
    <w:rsid w:val="00E91647"/>
    <w:rsid w:val="00E91D7B"/>
    <w:rsid w:val="00E9381C"/>
    <w:rsid w:val="00E94502"/>
    <w:rsid w:val="00E9516A"/>
    <w:rsid w:val="00E96A82"/>
    <w:rsid w:val="00E96D6A"/>
    <w:rsid w:val="00E97AA8"/>
    <w:rsid w:val="00E97C05"/>
    <w:rsid w:val="00EA0DE8"/>
    <w:rsid w:val="00EA22B0"/>
    <w:rsid w:val="00EA22E0"/>
    <w:rsid w:val="00EA3732"/>
    <w:rsid w:val="00EA51B3"/>
    <w:rsid w:val="00EB023B"/>
    <w:rsid w:val="00EB0743"/>
    <w:rsid w:val="00EB23E4"/>
    <w:rsid w:val="00EB42EE"/>
    <w:rsid w:val="00EC0015"/>
    <w:rsid w:val="00EC4B20"/>
    <w:rsid w:val="00EC6E1C"/>
    <w:rsid w:val="00ED046A"/>
    <w:rsid w:val="00ED17E9"/>
    <w:rsid w:val="00ED17F2"/>
    <w:rsid w:val="00ED2A76"/>
    <w:rsid w:val="00ED40A3"/>
    <w:rsid w:val="00ED4CE4"/>
    <w:rsid w:val="00ED7B33"/>
    <w:rsid w:val="00ED7B90"/>
    <w:rsid w:val="00EE14B7"/>
    <w:rsid w:val="00EE14F3"/>
    <w:rsid w:val="00EE23C6"/>
    <w:rsid w:val="00EE4A70"/>
    <w:rsid w:val="00EE7710"/>
    <w:rsid w:val="00EF2488"/>
    <w:rsid w:val="00EF430E"/>
    <w:rsid w:val="00EF4700"/>
    <w:rsid w:val="00EF5E12"/>
    <w:rsid w:val="00EF64A2"/>
    <w:rsid w:val="00EF6B10"/>
    <w:rsid w:val="00EF7E72"/>
    <w:rsid w:val="00F01502"/>
    <w:rsid w:val="00F0482B"/>
    <w:rsid w:val="00F06056"/>
    <w:rsid w:val="00F07308"/>
    <w:rsid w:val="00F11318"/>
    <w:rsid w:val="00F11A3F"/>
    <w:rsid w:val="00F139A8"/>
    <w:rsid w:val="00F15645"/>
    <w:rsid w:val="00F20365"/>
    <w:rsid w:val="00F20CDA"/>
    <w:rsid w:val="00F21750"/>
    <w:rsid w:val="00F228F0"/>
    <w:rsid w:val="00F249BA"/>
    <w:rsid w:val="00F26C0A"/>
    <w:rsid w:val="00F31DF5"/>
    <w:rsid w:val="00F31E15"/>
    <w:rsid w:val="00F3332D"/>
    <w:rsid w:val="00F35DF6"/>
    <w:rsid w:val="00F36A89"/>
    <w:rsid w:val="00F36CF3"/>
    <w:rsid w:val="00F401C5"/>
    <w:rsid w:val="00F41FE6"/>
    <w:rsid w:val="00F43599"/>
    <w:rsid w:val="00F43F50"/>
    <w:rsid w:val="00F4409A"/>
    <w:rsid w:val="00F44260"/>
    <w:rsid w:val="00F462D7"/>
    <w:rsid w:val="00F4686B"/>
    <w:rsid w:val="00F51298"/>
    <w:rsid w:val="00F520DD"/>
    <w:rsid w:val="00F5273F"/>
    <w:rsid w:val="00F5274B"/>
    <w:rsid w:val="00F536F2"/>
    <w:rsid w:val="00F53DBE"/>
    <w:rsid w:val="00F54374"/>
    <w:rsid w:val="00F55F65"/>
    <w:rsid w:val="00F62826"/>
    <w:rsid w:val="00F63A56"/>
    <w:rsid w:val="00F67AD6"/>
    <w:rsid w:val="00F67F51"/>
    <w:rsid w:val="00F7061E"/>
    <w:rsid w:val="00F712AC"/>
    <w:rsid w:val="00F71560"/>
    <w:rsid w:val="00F7166A"/>
    <w:rsid w:val="00F717B5"/>
    <w:rsid w:val="00F7559F"/>
    <w:rsid w:val="00F8079A"/>
    <w:rsid w:val="00F81F74"/>
    <w:rsid w:val="00F8216A"/>
    <w:rsid w:val="00F85D0A"/>
    <w:rsid w:val="00F86C03"/>
    <w:rsid w:val="00F9044B"/>
    <w:rsid w:val="00F91829"/>
    <w:rsid w:val="00F9185B"/>
    <w:rsid w:val="00F938D7"/>
    <w:rsid w:val="00F93B45"/>
    <w:rsid w:val="00FA002D"/>
    <w:rsid w:val="00FA2090"/>
    <w:rsid w:val="00FA3886"/>
    <w:rsid w:val="00FA4552"/>
    <w:rsid w:val="00FA4DD8"/>
    <w:rsid w:val="00FA63EC"/>
    <w:rsid w:val="00FB2D4D"/>
    <w:rsid w:val="00FC0E8D"/>
    <w:rsid w:val="00FC21E5"/>
    <w:rsid w:val="00FC2D93"/>
    <w:rsid w:val="00FC33DC"/>
    <w:rsid w:val="00FC52B5"/>
    <w:rsid w:val="00FC6DD8"/>
    <w:rsid w:val="00FD0485"/>
    <w:rsid w:val="00FD05EB"/>
    <w:rsid w:val="00FD0A7C"/>
    <w:rsid w:val="00FD0F84"/>
    <w:rsid w:val="00FD289D"/>
    <w:rsid w:val="00FD2C42"/>
    <w:rsid w:val="00FD2CE4"/>
    <w:rsid w:val="00FD4E9F"/>
    <w:rsid w:val="00FD650F"/>
    <w:rsid w:val="00FD6A87"/>
    <w:rsid w:val="00FE2D36"/>
    <w:rsid w:val="00FE36A7"/>
    <w:rsid w:val="00FE4F15"/>
    <w:rsid w:val="00FE623C"/>
    <w:rsid w:val="00FF0514"/>
    <w:rsid w:val="00FF29E1"/>
    <w:rsid w:val="00FF2E9C"/>
    <w:rsid w:val="00FF3122"/>
    <w:rsid w:val="00FF323D"/>
    <w:rsid w:val="00FF4A30"/>
    <w:rsid w:val="00FF4B1C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5804CD"/>
  <w15:chartTrackingRefBased/>
  <w15:docId w15:val="{ADD4A3E3-14D1-4DBE-BF55-E5E47A15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4649"/>
    <w:pPr>
      <w:widowControl w:val="0"/>
      <w:adjustRightInd w:val="0"/>
      <w:spacing w:line="360" w:lineRule="atLeast"/>
      <w:jc w:val="both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4"/>
    </w:rPr>
  </w:style>
  <w:style w:type="paragraph" w:styleId="berschrift2">
    <w:name w:val="heading 2"/>
    <w:basedOn w:val="Standard"/>
    <w:next w:val="Standard"/>
    <w:autoRedefine/>
    <w:qFormat/>
    <w:pPr>
      <w:keepNext/>
      <w:tabs>
        <w:tab w:val="left" w:pos="567"/>
      </w:tabs>
      <w:spacing w:before="180" w:after="60"/>
      <w:ind w:left="567" w:hanging="567"/>
      <w:outlineLvl w:val="1"/>
    </w:pPr>
    <w:rPr>
      <w:rFonts w:ascii="Arial" w:hAnsi="Arial"/>
      <w:b/>
      <w:lang w:val="en-GB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88"/>
        <w:tab w:val="left" w:pos="660"/>
        <w:tab w:val="left" w:pos="1380"/>
        <w:tab w:val="left" w:pos="6964"/>
      </w:tabs>
      <w:outlineLvl w:val="2"/>
    </w:pPr>
    <w:rPr>
      <w:rFonts w:ascii="Arial" w:hAnsi="Arial"/>
      <w:b/>
      <w:bCs/>
      <w:snapToGrid w:val="0"/>
      <w:color w:val="000000"/>
      <w:sz w:val="24"/>
      <w:lang w:val="en-US" w:eastAsia="en-US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88"/>
        <w:tab w:val="left" w:pos="660"/>
        <w:tab w:val="left" w:pos="1380"/>
        <w:tab w:val="left" w:pos="1824"/>
        <w:tab w:val="left" w:pos="6964"/>
      </w:tabs>
      <w:outlineLvl w:val="3"/>
    </w:pPr>
    <w:rPr>
      <w:rFonts w:ascii="Arial" w:hAnsi="Arial"/>
      <w:b/>
      <w:snapToGrid w:val="0"/>
      <w:color w:val="000000"/>
      <w:lang w:val="en-US" w:eastAsia="en-US"/>
    </w:rPr>
  </w:style>
  <w:style w:type="paragraph" w:styleId="berschrift5">
    <w:name w:val="heading 5"/>
    <w:basedOn w:val="Standard"/>
    <w:next w:val="Standard"/>
    <w:qFormat/>
    <w:pPr>
      <w:keepNext/>
      <w:ind w:firstLine="397"/>
      <w:outlineLvl w:val="4"/>
    </w:pPr>
    <w:rPr>
      <w:rFonts w:ascii="Arial" w:hAnsi="Arial"/>
      <w:b/>
      <w:caps/>
      <w:sz w:val="24"/>
    </w:rPr>
  </w:style>
  <w:style w:type="paragraph" w:styleId="berschrift6">
    <w:name w:val="heading 6"/>
    <w:basedOn w:val="Standard"/>
    <w:next w:val="Standard"/>
    <w:qFormat/>
    <w:rsid w:val="009C5CD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sz w:val="22"/>
    </w:rPr>
  </w:style>
  <w:style w:type="paragraph" w:styleId="Endnotentext">
    <w:name w:val="endnote text"/>
    <w:basedOn w:val="Standard"/>
    <w:semiHidden/>
  </w:style>
  <w:style w:type="paragraph" w:customStyle="1" w:styleId="Seite1">
    <w:name w:val="Seite1"/>
    <w:basedOn w:val="Textkrper"/>
    <w:link w:val="Seite1Zchn"/>
    <w:pPr>
      <w:spacing w:line="312" w:lineRule="auto"/>
    </w:pPr>
    <w:rPr>
      <w:sz w:val="21"/>
    </w:rPr>
  </w:style>
  <w:style w:type="paragraph" w:customStyle="1" w:styleId="Abstand6pt">
    <w:name w:val="Abstand6pt"/>
    <w:basedOn w:val="Textkrper"/>
    <w:pPr>
      <w:spacing w:line="312" w:lineRule="auto"/>
    </w:pPr>
    <w:rPr>
      <w:rFonts w:ascii="Times" w:hAnsi="Times"/>
      <w:sz w:val="12"/>
    </w:rPr>
  </w:style>
  <w:style w:type="paragraph" w:customStyle="1" w:styleId="Einzugzentr">
    <w:name w:val="Einzug_zentr"/>
    <w:basedOn w:val="Textkrper"/>
    <w:pPr>
      <w:spacing w:after="40"/>
      <w:ind w:left="3629" w:hanging="227"/>
    </w:pPr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paragraph" w:styleId="Aufzhlungszeichen">
    <w:name w:val="List Bullet"/>
    <w:basedOn w:val="Standard"/>
    <w:pPr>
      <w:tabs>
        <w:tab w:val="left" w:pos="360"/>
      </w:tabs>
      <w:ind w:left="360" w:hanging="360"/>
    </w:pPr>
  </w:style>
  <w:style w:type="paragraph" w:customStyle="1" w:styleId="Aufzhlung">
    <w:name w:val="Aufzählung"/>
    <w:basedOn w:val="Standard"/>
  </w:style>
  <w:style w:type="paragraph" w:customStyle="1" w:styleId="Formatvorlage1">
    <w:name w:val="Formatvorlage1"/>
    <w:basedOn w:val="Seite1"/>
    <w:link w:val="Formatvorlage1Zchn"/>
    <w:pPr>
      <w:spacing w:line="240" w:lineRule="auto"/>
    </w:pPr>
    <w:rPr>
      <w:sz w:val="18"/>
    </w:rPr>
  </w:style>
  <w:style w:type="paragraph" w:customStyle="1" w:styleId="Schlagzeile">
    <w:name w:val="Schlagzeile"/>
    <w:basedOn w:val="Seite1"/>
    <w:pPr>
      <w:jc w:val="center"/>
    </w:pPr>
    <w:rPr>
      <w:b/>
      <w:spacing w:val="72"/>
      <w:sz w:val="56"/>
    </w:rPr>
  </w:style>
  <w:style w:type="paragraph" w:customStyle="1" w:styleId="Linie">
    <w:name w:val="Linie"/>
    <w:basedOn w:val="Formatvorlage1"/>
    <w:pPr>
      <w:tabs>
        <w:tab w:val="right" w:leader="underscore" w:pos="8930"/>
      </w:tabs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customStyle="1" w:styleId="Textfeld">
    <w:name w:val="Textfeld"/>
    <w:rPr>
      <w:rFonts w:ascii="Times New Roman" w:hAnsi="Times New Roman"/>
      <w:b/>
      <w:sz w:val="20"/>
      <w:u w:val="none"/>
    </w:rPr>
  </w:style>
  <w:style w:type="character" w:customStyle="1" w:styleId="Formularfeldu">
    <w:name w:val="Formularfeld u"/>
    <w:rPr>
      <w:rFonts w:ascii="Bookman Old Style" w:hAnsi="Bookman Old Style"/>
      <w:b/>
      <w:sz w:val="20"/>
      <w:u w:val="single"/>
    </w:rPr>
  </w:style>
  <w:style w:type="character" w:customStyle="1" w:styleId="Formatfeldz">
    <w:name w:val="Formatfeld z"/>
    <w:rPr>
      <w:rFonts w:ascii="Bookman Old Style" w:hAnsi="Bookman Old Style"/>
      <w:b/>
      <w:sz w:val="20"/>
      <w:u w:val="none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rd"/>
    <w:next w:val="Standard"/>
    <w:qFormat/>
    <w:pPr>
      <w:widowControl/>
      <w:spacing w:before="240" w:after="240"/>
      <w:jc w:val="center"/>
      <w:outlineLvl w:val="0"/>
    </w:pPr>
    <w:rPr>
      <w:rFonts w:ascii="Perpetua" w:eastAsia="MS Mincho" w:hAnsi="Perpetua" w:cs="Arial"/>
      <w:b/>
      <w:bCs/>
      <w:smallCaps/>
      <w:kern w:val="28"/>
      <w:sz w:val="40"/>
      <w:szCs w:val="32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 w:cs="Perpetua"/>
      <w:sz w:val="16"/>
      <w:szCs w:val="16"/>
    </w:rPr>
  </w:style>
  <w:style w:type="paragraph" w:customStyle="1" w:styleId="headline2">
    <w:name w:val="headline2"/>
    <w:basedOn w:val="Standard"/>
    <w:rPr>
      <w:rFonts w:ascii="Arial" w:hAnsi="Arial"/>
      <w:b/>
      <w:caps/>
      <w:lang w:val="de-AT" w:eastAsia="en-US"/>
    </w:rPr>
  </w:style>
  <w:style w:type="paragraph" w:customStyle="1" w:styleId="headline1">
    <w:name w:val="headline1"/>
    <w:basedOn w:val="Formatvorlage1"/>
    <w:link w:val="headline1Zchn"/>
    <w:pPr>
      <w:tabs>
        <w:tab w:val="left" w:pos="6237"/>
        <w:tab w:val="right" w:leader="underscore" w:pos="8845"/>
      </w:tabs>
    </w:pPr>
    <w:rPr>
      <w:rFonts w:ascii="Arial" w:hAnsi="Arial"/>
      <w:b/>
      <w:caps/>
      <w:sz w:val="28"/>
    </w:rPr>
  </w:style>
  <w:style w:type="paragraph" w:customStyle="1" w:styleId="erklrung">
    <w:name w:val="erklärung"/>
    <w:basedOn w:val="Formatvorlage1"/>
    <w:autoRedefine/>
    <w:pPr>
      <w:ind w:left="567"/>
    </w:pPr>
    <w:rPr>
      <w:rFonts w:ascii="Arial" w:eastAsia="MS Mincho" w:hAnsi="Arial"/>
      <w:sz w:val="16"/>
      <w:szCs w:val="16"/>
      <w:lang w:val="en-US"/>
    </w:rPr>
  </w:style>
  <w:style w:type="paragraph" w:styleId="Textkrper-Zeileneinzug">
    <w:name w:val="Body Text Indent"/>
    <w:basedOn w:val="Standard"/>
    <w:pPr>
      <w:spacing w:line="260" w:lineRule="exact"/>
      <w:ind w:left="993"/>
    </w:pPr>
    <w:rPr>
      <w:rFonts w:ascii="Arial" w:hAnsi="Arial"/>
      <w:lang w:eastAsia="en-US"/>
    </w:rPr>
  </w:style>
  <w:style w:type="paragraph" w:customStyle="1" w:styleId="headline0">
    <w:name w:val="headline0"/>
    <w:basedOn w:val="berschrift1"/>
    <w:pPr>
      <w:numPr>
        <w:numId w:val="0"/>
      </w:numPr>
      <w:spacing w:line="420" w:lineRule="exact"/>
      <w:ind w:left="709"/>
    </w:pPr>
    <w:rPr>
      <w:sz w:val="40"/>
    </w:rPr>
  </w:style>
  <w:style w:type="paragraph" w:styleId="StandardWeb">
    <w:name w:val="Normal (Web)"/>
    <w:basedOn w:val="Standard"/>
    <w:rsid w:val="00FC2D93"/>
    <w:pPr>
      <w:widowControl/>
    </w:pPr>
    <w:rPr>
      <w:rFonts w:ascii="Arial" w:hAnsi="Arial" w:cs="Arial"/>
      <w:color w:val="4C4C4C"/>
      <w:sz w:val="16"/>
      <w:szCs w:val="16"/>
    </w:rPr>
  </w:style>
  <w:style w:type="paragraph" w:customStyle="1" w:styleId="TPAntragText">
    <w:name w:val="TP_Antrag_Text"/>
    <w:basedOn w:val="Standard"/>
    <w:link w:val="TPAntragTextZchn"/>
    <w:rsid w:val="00177EA0"/>
    <w:pPr>
      <w:widowControl/>
    </w:pPr>
    <w:rPr>
      <w:rFonts w:ascii="Arial" w:hAnsi="Arial" w:cs="Arial"/>
      <w:sz w:val="24"/>
      <w:szCs w:val="18"/>
    </w:rPr>
  </w:style>
  <w:style w:type="character" w:customStyle="1" w:styleId="TPAntragTextZchn">
    <w:name w:val="TP_Antrag_Text Zchn"/>
    <w:link w:val="TPAntragText"/>
    <w:rsid w:val="00177EA0"/>
    <w:rPr>
      <w:rFonts w:ascii="Arial" w:hAnsi="Arial" w:cs="Arial"/>
      <w:sz w:val="24"/>
      <w:szCs w:val="18"/>
      <w:lang w:val="de-DE" w:eastAsia="de-DE" w:bidi="ar-SA"/>
    </w:rPr>
  </w:style>
  <w:style w:type="paragraph" w:customStyle="1" w:styleId="TPAntragberschrift3">
    <w:name w:val="TP_Antrag_Überschrift_3"/>
    <w:basedOn w:val="Standard"/>
    <w:rsid w:val="007C4FDC"/>
    <w:pPr>
      <w:numPr>
        <w:ilvl w:val="2"/>
        <w:numId w:val="2"/>
      </w:numPr>
    </w:pPr>
  </w:style>
  <w:style w:type="paragraph" w:customStyle="1" w:styleId="FIT-IT-IRHeadline1">
    <w:name w:val="FIT-IT-IR_Headline1"/>
    <w:basedOn w:val="headline1"/>
    <w:next w:val="Standard"/>
    <w:link w:val="FIT-IT-IRHeadline1ZchnZchn"/>
    <w:rsid w:val="007C4FDC"/>
    <w:pPr>
      <w:numPr>
        <w:numId w:val="3"/>
      </w:numPr>
    </w:pPr>
    <w:rPr>
      <w:rFonts w:eastAsia="MS Mincho"/>
    </w:rPr>
  </w:style>
  <w:style w:type="paragraph" w:customStyle="1" w:styleId="FIT-IT-IRHeadline2">
    <w:name w:val="FIT-IT-IR_Headline2"/>
    <w:basedOn w:val="headline2"/>
    <w:next w:val="Standard"/>
    <w:autoRedefine/>
    <w:rsid w:val="00D73FEF"/>
    <w:rPr>
      <w:rFonts w:eastAsia="MS Mincho" w:cs="Arial"/>
      <w:caps w:val="0"/>
      <w:sz w:val="24"/>
    </w:rPr>
  </w:style>
  <w:style w:type="character" w:customStyle="1" w:styleId="TextkrperZchn">
    <w:name w:val="Textkörper Zchn"/>
    <w:link w:val="Textkrper"/>
    <w:rsid w:val="00697F28"/>
    <w:rPr>
      <w:sz w:val="22"/>
      <w:lang w:val="de-DE" w:eastAsia="de-DE" w:bidi="ar-SA"/>
    </w:rPr>
  </w:style>
  <w:style w:type="character" w:customStyle="1" w:styleId="Seite1Zchn">
    <w:name w:val="Seite1 Zchn"/>
    <w:link w:val="Seite1"/>
    <w:rsid w:val="00697F28"/>
    <w:rPr>
      <w:sz w:val="21"/>
      <w:lang w:val="de-DE" w:eastAsia="de-DE" w:bidi="ar-SA"/>
    </w:rPr>
  </w:style>
  <w:style w:type="character" w:customStyle="1" w:styleId="Formatvorlage1Zchn">
    <w:name w:val="Formatvorlage1 Zchn"/>
    <w:link w:val="Formatvorlage1"/>
    <w:rsid w:val="00697F28"/>
    <w:rPr>
      <w:sz w:val="18"/>
      <w:lang w:val="de-DE" w:eastAsia="de-DE" w:bidi="ar-SA"/>
    </w:rPr>
  </w:style>
  <w:style w:type="character" w:customStyle="1" w:styleId="headline1Zchn">
    <w:name w:val="headline1 Zchn"/>
    <w:link w:val="headline1"/>
    <w:rsid w:val="00697F28"/>
    <w:rPr>
      <w:rFonts w:ascii="Arial" w:hAnsi="Arial"/>
      <w:b/>
      <w:caps/>
      <w:sz w:val="28"/>
      <w:lang w:val="de-DE" w:eastAsia="de-DE" w:bidi="ar-SA"/>
    </w:rPr>
  </w:style>
  <w:style w:type="character" w:customStyle="1" w:styleId="FIT-IT-IRHeadline1ZchnZchn">
    <w:name w:val="FIT-IT-IR_Headline1 Zchn Zchn"/>
    <w:link w:val="FIT-IT-IRHeadline1"/>
    <w:rsid w:val="007C4FDC"/>
    <w:rPr>
      <w:rFonts w:ascii="Arial" w:eastAsia="MS Mincho" w:hAnsi="Arial"/>
      <w:b/>
      <w:caps/>
      <w:sz w:val="28"/>
      <w:lang w:val="de-DE" w:eastAsia="de-DE" w:bidi="ar-SA"/>
    </w:rPr>
  </w:style>
  <w:style w:type="paragraph" w:styleId="Kommentarthema">
    <w:name w:val="annotation subject"/>
    <w:basedOn w:val="Kommentartext"/>
    <w:next w:val="Kommentartext"/>
    <w:semiHidden/>
    <w:rsid w:val="00856C66"/>
    <w:rPr>
      <w:b/>
      <w:bCs/>
    </w:rPr>
  </w:style>
  <w:style w:type="paragraph" w:customStyle="1" w:styleId="FormatvorlageEinzugzentrArialLinks125cmHngend075cmVor">
    <w:name w:val="Formatvorlage Einzug_zentr + Arial Links:  125 cm Hängend:  075 cm Vor..."/>
    <w:basedOn w:val="Einzugzentr"/>
    <w:rsid w:val="008C72C7"/>
    <w:pPr>
      <w:spacing w:after="0" w:line="240" w:lineRule="auto"/>
      <w:ind w:left="1134" w:hanging="425"/>
    </w:pPr>
    <w:rPr>
      <w:rFonts w:ascii="Arial" w:hAnsi="Arial"/>
    </w:rPr>
  </w:style>
  <w:style w:type="paragraph" w:customStyle="1" w:styleId="FormatvorlageEinzugzentrLinks125cmHngend075cmVor5pt">
    <w:name w:val="Formatvorlage Einzug_zentr + Links:  125 cm Hängend:  075 cm Vor:  5 pt..."/>
    <w:basedOn w:val="Einzugzentr"/>
    <w:rsid w:val="008C72C7"/>
    <w:pPr>
      <w:spacing w:after="0" w:line="240" w:lineRule="auto"/>
      <w:ind w:left="1134" w:hanging="425"/>
    </w:pPr>
  </w:style>
  <w:style w:type="paragraph" w:customStyle="1" w:styleId="FormatvorlageArial12ptFettLinks125cmErsteZeile125cm">
    <w:name w:val="Formatvorlage Arial 12 pt Fett Links:  125 cm Erste Zeile:  125 cm"/>
    <w:basedOn w:val="Standard"/>
    <w:rsid w:val="008C72C7"/>
    <w:pPr>
      <w:spacing w:line="240" w:lineRule="auto"/>
      <w:ind w:left="709" w:firstLine="709"/>
    </w:pPr>
    <w:rPr>
      <w:rFonts w:ascii="Arial" w:hAnsi="Arial"/>
      <w:b/>
      <w:bCs/>
      <w:sz w:val="24"/>
    </w:rPr>
  </w:style>
  <w:style w:type="paragraph" w:customStyle="1" w:styleId="FormatvorlageArialLinks013cm">
    <w:name w:val="Formatvorlage Arial Links:  013 cm"/>
    <w:basedOn w:val="Standard"/>
    <w:link w:val="FormatvorlageArialLinks013cmZchn"/>
    <w:rsid w:val="008C72C7"/>
    <w:pPr>
      <w:spacing w:line="240" w:lineRule="auto"/>
      <w:ind w:left="74"/>
    </w:pPr>
    <w:rPr>
      <w:rFonts w:ascii="Arial" w:hAnsi="Arial"/>
    </w:rPr>
  </w:style>
  <w:style w:type="paragraph" w:customStyle="1" w:styleId="FormatvorlageArialFettLinks013cmVor6pt">
    <w:name w:val="Formatvorlage Arial Fett Links:  013 cm Vor:  6 pt"/>
    <w:basedOn w:val="Standard"/>
    <w:rsid w:val="00EE4A70"/>
    <w:pPr>
      <w:spacing w:before="120" w:line="240" w:lineRule="auto"/>
      <w:ind w:left="74"/>
    </w:pPr>
    <w:rPr>
      <w:rFonts w:ascii="Arial" w:hAnsi="Arial"/>
      <w:b/>
      <w:bCs/>
    </w:rPr>
  </w:style>
  <w:style w:type="character" w:customStyle="1" w:styleId="FormatvorlageArialLinks013cmZchn">
    <w:name w:val="Formatvorlage Arial Links:  013 cm Zchn"/>
    <w:link w:val="FormatvorlageArialLinks013cm"/>
    <w:rsid w:val="008B51BF"/>
    <w:rPr>
      <w:rFonts w:ascii="Arial" w:hAnsi="Arial"/>
      <w:lang w:val="de-DE" w:eastAsia="de-DE" w:bidi="ar-SA"/>
    </w:rPr>
  </w:style>
  <w:style w:type="table" w:styleId="Tabellenraster">
    <w:name w:val="Table Grid"/>
    <w:basedOn w:val="NormaleTabelle"/>
    <w:rsid w:val="00416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alph">
    <w:name w:val="C Ü 2 alph"/>
    <w:next w:val="Standard"/>
    <w:rsid w:val="00E9516A"/>
    <w:pPr>
      <w:numPr>
        <w:ilvl w:val="1"/>
        <w:numId w:val="6"/>
      </w:numPr>
      <w:spacing w:before="120" w:after="240" w:line="312" w:lineRule="auto"/>
      <w:outlineLvl w:val="1"/>
    </w:pPr>
    <w:rPr>
      <w:rFonts w:ascii="Arial" w:eastAsia="Times" w:hAnsi="Arial" w:cs="Arial"/>
      <w:b/>
      <w:smallCaps/>
      <w:sz w:val="24"/>
      <w:szCs w:val="24"/>
      <w:lang w:val="en-GB"/>
    </w:rPr>
  </w:style>
  <w:style w:type="paragraph" w:customStyle="1" w:styleId="C3alph">
    <w:name w:val="C Ü 3 alph"/>
    <w:next w:val="Standard"/>
    <w:rsid w:val="00E9516A"/>
    <w:pPr>
      <w:numPr>
        <w:ilvl w:val="2"/>
        <w:numId w:val="6"/>
      </w:numPr>
      <w:tabs>
        <w:tab w:val="clear" w:pos="284"/>
        <w:tab w:val="num" w:pos="0"/>
      </w:tabs>
      <w:spacing w:before="120" w:after="240" w:line="312" w:lineRule="auto"/>
      <w:ind w:left="0"/>
      <w:outlineLvl w:val="2"/>
    </w:pPr>
    <w:rPr>
      <w:rFonts w:ascii="Arial" w:eastAsia="Times" w:hAnsi="Arial" w:cs="Arial"/>
      <w:b/>
      <w:sz w:val="24"/>
      <w:szCs w:val="24"/>
      <w:lang w:val="de-DE"/>
    </w:rPr>
  </w:style>
  <w:style w:type="paragraph" w:customStyle="1" w:styleId="C4alph">
    <w:name w:val="C Ü 4 alph"/>
    <w:basedOn w:val="Standard"/>
    <w:rsid w:val="00E9516A"/>
    <w:pPr>
      <w:keepNext/>
      <w:widowControl/>
      <w:numPr>
        <w:ilvl w:val="3"/>
        <w:numId w:val="6"/>
      </w:numPr>
      <w:adjustRightInd/>
      <w:spacing w:before="120" w:after="240" w:line="312" w:lineRule="auto"/>
      <w:jc w:val="left"/>
      <w:textAlignment w:val="auto"/>
      <w:outlineLvl w:val="3"/>
    </w:pPr>
    <w:rPr>
      <w:rFonts w:ascii="Arial" w:eastAsia="Times" w:hAnsi="Arial" w:cs="Arial"/>
      <w:b/>
      <w:sz w:val="24"/>
      <w:szCs w:val="22"/>
      <w:lang w:eastAsia="de-AT"/>
    </w:rPr>
  </w:style>
  <w:style w:type="paragraph" w:customStyle="1" w:styleId="C1alph">
    <w:name w:val="C Ü 1 alph"/>
    <w:next w:val="Standard"/>
    <w:rsid w:val="00E9516A"/>
    <w:pPr>
      <w:numPr>
        <w:numId w:val="6"/>
      </w:numPr>
      <w:spacing w:before="240" w:after="240" w:line="312" w:lineRule="auto"/>
      <w:outlineLvl w:val="0"/>
    </w:pPr>
    <w:rPr>
      <w:rFonts w:ascii="Arial" w:eastAsia="Times" w:hAnsi="Arial" w:cs="Arial"/>
      <w:b/>
      <w:smallCaps/>
      <w:sz w:val="28"/>
      <w:szCs w:val="28"/>
      <w:lang w:val="de-DE"/>
    </w:rPr>
  </w:style>
  <w:style w:type="character" w:customStyle="1" w:styleId="BesuchterHyperlink">
    <w:name w:val="BesuchterHyperlink"/>
    <w:rsid w:val="00205F62"/>
    <w:rPr>
      <w:color w:val="800080"/>
      <w:u w:val="single"/>
    </w:rPr>
  </w:style>
  <w:style w:type="character" w:customStyle="1" w:styleId="KommentartextZchn">
    <w:name w:val="Kommentartext Zchn"/>
    <w:link w:val="Kommentartext"/>
    <w:semiHidden/>
    <w:rsid w:val="005F5F8D"/>
    <w:rPr>
      <w:lang w:val="de-DE" w:eastAsia="de-DE"/>
    </w:rPr>
  </w:style>
  <w:style w:type="paragraph" w:styleId="berarbeitung">
    <w:name w:val="Revision"/>
    <w:hidden/>
    <w:uiPriority w:val="99"/>
    <w:semiHidden/>
    <w:rsid w:val="002C3C86"/>
    <w:rPr>
      <w:lang w:val="de-DE" w:eastAsia="de-DE"/>
    </w:rPr>
  </w:style>
  <w:style w:type="character" w:customStyle="1" w:styleId="KopfzeileZchn">
    <w:name w:val="Kopfzeile Zchn"/>
    <w:link w:val="Kopfzeile"/>
    <w:rsid w:val="00EA51B3"/>
    <w:rPr>
      <w:lang w:val="de-DE" w:eastAsia="de-DE"/>
    </w:rPr>
  </w:style>
  <w:style w:type="paragraph" w:styleId="Listenabsatz">
    <w:name w:val="List Paragraph"/>
    <w:basedOn w:val="Standard"/>
    <w:uiPriority w:val="34"/>
    <w:qFormat/>
    <w:rsid w:val="0066209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FD611-F32F-4D60-BADC-79817C44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CDDC7A6E.dotm</Template>
  <TotalTime>0</TotalTime>
  <Pages>4</Pages>
  <Words>894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FIT-IT Antragsformular Acc.Meas.</vt:lpstr>
    </vt:vector>
  </TitlesOfParts>
  <Company>eutema Technologie Management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FIT-IT Antragsformular Acc.Meas.</dc:title>
  <dc:subject>FIT-IT</dc:subject>
  <dc:creator>Erich Prem</dc:creator>
  <cp:keywords>Antragsformular, Formular, Einreichunterlagen, FIT-IT, Antrag</cp:keywords>
  <cp:lastModifiedBy>Joachim Haumann</cp:lastModifiedBy>
  <cp:revision>3</cp:revision>
  <cp:lastPrinted>2019-10-17T07:39:00Z</cp:lastPrinted>
  <dcterms:created xsi:type="dcterms:W3CDTF">2020-01-21T10:42:00Z</dcterms:created>
  <dcterms:modified xsi:type="dcterms:W3CDTF">2020-01-21T10:42:00Z</dcterms:modified>
  <cp:category>Einreichformulare</cp:category>
</cp:coreProperties>
</file>